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71845" w:rsidRDefault="00A71845" w:rsidP="00A71845">
      <w:pPr>
        <w:pStyle w:val="1"/>
      </w:pPr>
      <w:r>
        <w:t>Информация о запросе</w:t>
      </w:r>
    </w:p>
    <w:p w:rsidR="00A71845" w:rsidRDefault="00A71845"/>
    <w:tbl>
      <w:tblPr>
        <w:tblStyle w:val="-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5806"/>
      </w:tblGrid>
      <w:tr w:rsidR="00A71845" w:rsidTr="001C07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39" w:type="dxa"/>
            <w:tcBorders>
              <w:top w:val="none" w:sz="0" w:space="0" w:color="auto"/>
              <w:left w:val="none" w:sz="0" w:space="0" w:color="auto"/>
              <w:bottom w:val="none" w:sz="0" w:space="0" w:color="auto"/>
              <w:right w:val="none" w:sz="0" w:space="0" w:color="auto"/>
            </w:tcBorders>
          </w:tcPr>
          <w:p w:rsidR="00A71845" w:rsidRPr="001C079C" w:rsidRDefault="00A71845" w:rsidP="00A71845">
            <w:pPr>
              <w:spacing w:before="240" w:after="240"/>
              <w:jc w:val="left"/>
              <w:rPr>
                <w:b w:val="0"/>
                <w:bCs w:val="0"/>
                <w:i w:val="0"/>
                <w:iCs w:val="0"/>
              </w:rPr>
            </w:pPr>
            <w:r w:rsidRPr="001C079C">
              <w:rPr>
                <w:b w:val="0"/>
                <w:bCs w:val="0"/>
                <w:i w:val="0"/>
                <w:iCs w:val="0"/>
              </w:rPr>
              <w:t>Тело</w:t>
            </w:r>
          </w:p>
        </w:tc>
        <w:tc>
          <w:tcPr>
            <w:tcW w:w="5806" w:type="dxa"/>
            <w:tcBorders>
              <w:top w:val="none" w:sz="0" w:space="0" w:color="auto"/>
              <w:left w:val="none" w:sz="0" w:space="0" w:color="auto"/>
              <w:right w:val="none" w:sz="0" w:space="0" w:color="auto"/>
            </w:tcBorders>
          </w:tcPr>
          <w:p w:rsidR="00A71845" w:rsidRPr="001C079C" w:rsidRDefault="00A71845" w:rsidP="00A71845">
            <w:pPr>
              <w:spacing w:before="240" w:after="240"/>
              <w:cnfStyle w:val="100000000000" w:firstRow="1" w:lastRow="0" w:firstColumn="0" w:lastColumn="0" w:oddVBand="0" w:evenVBand="0" w:oddHBand="0" w:evenHBand="0" w:firstRowFirstColumn="0" w:firstRowLastColumn="0" w:lastRowFirstColumn="0" w:lastRowLastColumn="0"/>
              <w:rPr>
                <w:b w:val="0"/>
                <w:bCs w:val="0"/>
                <w:lang w:val="en-US"/>
              </w:rPr>
            </w:pPr>
            <w:proofErr w:type="gramStart"/>
            <w:r w:rsidRPr="001C079C">
              <w:rPr>
                <w:b w:val="0"/>
                <w:bCs w:val="0"/>
                <w:lang w:val="en-US"/>
              </w:rPr>
              <w:t xml:space="preserve">что такое гносеология?</w:t>
            </w:r>
          </w:p>
        </w:tc>
      </w:tr>
      <w:tr w:rsidR="00A71845" w:rsidTr="001C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top w:val="none" w:sz="0" w:space="0" w:color="auto"/>
              <w:left w:val="none" w:sz="0" w:space="0" w:color="auto"/>
              <w:bottom w:val="none" w:sz="0" w:space="0" w:color="auto"/>
            </w:tcBorders>
          </w:tcPr>
          <w:p w:rsidR="00A71845" w:rsidRPr="001C079C" w:rsidRDefault="00A71845" w:rsidP="00A71845">
            <w:pPr>
              <w:spacing w:before="240" w:after="240"/>
              <w:jc w:val="left"/>
              <w:rPr>
                <w:i w:val="0"/>
                <w:iCs w:val="0"/>
              </w:rPr>
            </w:pPr>
            <w:r w:rsidRPr="001C079C">
              <w:rPr>
                <w:i w:val="0"/>
                <w:iCs w:val="0"/>
              </w:rPr>
              <w:t>Имя</w:t>
            </w:r>
            <w:r w:rsidRPr="001C079C">
              <w:rPr>
                <w:i w:val="0"/>
                <w:iCs w:val="0"/>
                <w:lang w:val="en-US"/>
              </w:rPr>
              <w:t xml:space="preserve"> </w:t>
            </w:r>
            <w:r w:rsidRPr="001C079C">
              <w:rPr>
                <w:i w:val="0"/>
                <w:iCs w:val="0"/>
              </w:rPr>
              <w:t xml:space="preserve">проекта</w:t>
            </w:r>
          </w:p>
        </w:tc>
        <w:tc>
          <w:tcPr>
            <w:tcW w:w="5806" w:type="dxa"/>
          </w:tcPr>
          <w:p w:rsidR="00A71845" w:rsidRPr="001C079C" w:rsidRDefault="00A71845" w:rsidP="00A71845">
            <w:pPr>
              <w:spacing w:before="240" w:after="240"/>
              <w:cnfStyle w:val="000000100000" w:firstRow="0" w:lastRow="0" w:firstColumn="0" w:lastColumn="0" w:oddVBand="0" w:evenVBand="0" w:oddHBand="1" w:evenHBand="0" w:firstRowFirstColumn="0" w:firstRowLastColumn="0" w:lastRowFirstColumn="0" w:lastRowLastColumn="0"/>
              <w:rPr>
                <w:lang w:val="en-US"/>
              </w:rPr>
            </w:pPr>
            <w:proofErr w:type="gramStart"/>
            <w:r w:rsidRPr="001C079C">
              <w:rPr>
                <w:lang w:val="en-US"/>
              </w:rPr>
              <w:t xml:space="preserve">философия</w:t>
            </w:r>
          </w:p>
        </w:tc>
      </w:tr>
      <w:tr w:rsidR="001B271C" w:rsidTr="001C079C">
        <w:tc>
          <w:tcPr>
            <w:cnfStyle w:val="001000000000" w:firstRow="0" w:lastRow="0" w:firstColumn="1" w:lastColumn="0" w:oddVBand="0" w:evenVBand="0" w:oddHBand="0" w:evenHBand="0" w:firstRowFirstColumn="0" w:firstRowLastColumn="0" w:lastRowFirstColumn="0" w:lastRowLastColumn="0"/>
            <w:tcW w:w="3539" w:type="dxa"/>
            <w:tcBorders>
              <w:top w:val="none" w:sz="0" w:space="0" w:color="auto"/>
              <w:left w:val="none" w:sz="0" w:space="0" w:color="auto"/>
              <w:bottom w:val="none" w:sz="0" w:space="0" w:color="auto"/>
            </w:tcBorders>
          </w:tcPr>
          <w:p w:rsidR="001B271C" w:rsidRPr="001C079C" w:rsidRDefault="001B271C" w:rsidP="001C079C">
            <w:pPr>
              <w:spacing w:before="240" w:after="240"/>
              <w:jc w:val="left"/>
              <w:rPr>
                <w:i w:val="0"/>
                <w:iCs w:val="0"/>
              </w:rPr>
            </w:pPr>
            <w:r w:rsidRPr="001C079C">
              <w:rPr>
                <w:i w:val="0"/>
                <w:iCs w:val="0"/>
              </w:rPr>
              <w:t xml:space="preserve">Использовать обогащение</w:t>
            </w:r>
          </w:p>
        </w:tc>
        <w:tc>
          <w:tcPr>
            <w:tcW w:w="5806" w:type="dxa"/>
          </w:tcPr>
          <w:p w:rsidR="001B271C" w:rsidRPr="001C079C" w:rsidRDefault="001B271C" w:rsidP="00A71845">
            <w:pPr>
              <w:spacing w:before="240" w:after="240"/>
              <w:cnfStyle w:val="000000000000" w:firstRow="0" w:lastRow="0" w:firstColumn="0" w:lastColumn="0" w:oddVBand="0" w:evenVBand="0" w:oddHBand="0" w:evenHBand="0" w:firstRowFirstColumn="0" w:firstRowLastColumn="0" w:lastRowFirstColumn="0" w:lastRowLastColumn="0"/>
              <w:rPr>
                <w:lang w:val="en-US"/>
              </w:rPr>
            </w:pPr>
            <w:proofErr w:type="gramStart"/>
            <w:r w:rsidRPr="001C079C">
              <w:rPr>
                <w:lang w:val="en-US"/>
              </w:rPr>
              <w:t xml:space="preserve">Да</w:t>
            </w:r>
          </w:p>
        </w:tc>
      </w:tr>
      <w:tr w:rsidR="00A71845" w:rsidTr="001C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top w:val="none" w:sz="0" w:space="0" w:color="auto"/>
              <w:left w:val="none" w:sz="0" w:space="0" w:color="auto"/>
              <w:bottom w:val="none" w:sz="0" w:space="0" w:color="auto"/>
            </w:tcBorders>
          </w:tcPr>
          <w:p w:rsidR="00A71845" w:rsidRPr="001C079C" w:rsidRDefault="00A71845" w:rsidP="00A71845">
            <w:pPr>
              <w:spacing w:before="240" w:after="240"/>
              <w:jc w:val="left"/>
              <w:rPr>
                <w:i w:val="0"/>
                <w:iCs w:val="0"/>
              </w:rPr>
            </w:pPr>
            <w:r w:rsidRPr="001C079C">
              <w:rPr>
                <w:i w:val="0"/>
                <w:iCs w:val="0"/>
              </w:rPr>
              <w:t xml:space="preserve">Дата и время создания запроса</w:t>
            </w:r>
          </w:p>
        </w:tc>
        <w:tc>
          <w:tcPr>
            <w:tcW w:w="5806" w:type="dxa"/>
          </w:tcPr>
          <w:p w:rsidR="00A71845" w:rsidRPr="001C079C" w:rsidRDefault="00A71845" w:rsidP="00A71845">
            <w:pPr>
              <w:spacing w:before="240" w:after="240"/>
              <w:cnfStyle w:val="000000100000" w:firstRow="0" w:lastRow="0" w:firstColumn="0" w:lastColumn="0" w:oddVBand="0" w:evenVBand="0" w:oddHBand="1" w:evenHBand="0" w:firstRowFirstColumn="0" w:firstRowLastColumn="0" w:lastRowFirstColumn="0" w:lastRowLastColumn="0"/>
              <w:rPr>
                <w:lang w:val="en-US"/>
              </w:rPr>
            </w:pPr>
            <w:proofErr w:type="gramStart"/>
            <w:r w:rsidRPr="001C079C">
              <w:rPr>
                <w:lang w:val="en-US"/>
              </w:rPr>
              <w:t xml:space="preserve">2024-09-22 12:12:56</w:t>
            </w:r>
          </w:p>
        </w:tc>
      </w:tr>
    </w:tbl>
    <w:p w:rsidR="00A71845" w:rsidRDefault="00A71845"/>
    <w:p w:rsidR="001B271C" w:rsidRPr="001B271C" w:rsidRDefault="001B271C" w:rsidP="001B271C">
      <w:pPr>
        <w:pStyle w:val="1"/>
      </w:pPr>
      <w:r>
        <w:t xml:space="preserve">Обогащенный результат поиска</w:t>
      </w:r>
    </w:p>
    <w:p w:rsidR="001B271C" w:rsidRDefault="001B271C">
      <w:pPr>
        <w:rPr>
          <w:lang w:val="en-US"/>
        </w:rPr>
      </w:pPr>
    </w:p>
    <w:p w:rsidR="001B271C" w:rsidRPr="001B271C" w:rsidRDefault="001B271C">
      <w:pPr>
        <w:rPr>
          <w:lang w:val="en-US"/>
        </w:rPr>
      </w:pPr>
      <w:proofErr w:type="gramStart"/>
      <w:r>
        <w:rPr>
          <w:lang w:val="en-US"/>
        </w:rPr>
        <w:t xml:space="preserve"> Гносеология – философская дисциплина, которая изучает природу, сущность и функции человеческого знания.</w:t>
      </w:r>
    </w:p>
    <w:p w:rsidR="00A71845" w:rsidRDefault="00A71845" w:rsidP="00A71845">
      <w:pPr>
        <w:pStyle w:val="1"/>
      </w:pPr>
      <w:proofErr w:type="spellStart"/>
      <w:r>
        <w:t>Резуль</w:t>
      </w:r>
      <w:proofErr w:type="spellEnd"/>
      <w:r>
        <w:t>таты поиска (без обогащения)</w:t>
      </w:r>
    </w:p>
    <w:p w:rsidR="00A71845" w:rsidRPr="00A71845" w:rsidRDefault="00A71845" w:rsidP="00A71845"/>
    <w:tbl>
      <w:tblPr>
        <w:tblStyle w:val="-25"/>
        <w:tblW w:w="0" w:type="auto"/>
        <w:tblLook w:val="04A0" w:firstRow="1" w:lastRow="0" w:firstColumn="1" w:lastColumn="0" w:noHBand="0" w:noVBand="1"/>
      </w:tblPr>
      <w:tblGrid>
        <w:gridCol w:w="1270"/>
        <w:gridCol w:w="1343"/>
        <w:gridCol w:w="1665"/>
        <w:gridCol w:w="5067"/>
      </w:tblGrid>
      <w:tr w:rsidR="009F0CE4" w:rsidTr="00475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A71845" w:rsidRDefault="009F0CE4" w:rsidP="00A71845">
            <w:pPr>
              <w:spacing w:before="240" w:after="240"/>
              <w:jc w:val="center"/>
            </w:pPr>
            <w:r w:rsidRPr="00A71845">
              <w:t xml:space="preserve">Модель </w:t>
            </w:r>
          </w:p>
        </w:tc>
        <w:tc>
          <w:tcPr>
            <w:tcW w:w="1308" w:type="dxa"/>
            <w:tcBorders>
              <w:top w:val="single" w:sz="4" w:space="0" w:color="auto"/>
              <w:left w:val="single" w:sz="4" w:space="0" w:color="auto"/>
              <w:bottom w:val="single" w:sz="4" w:space="0" w:color="auto"/>
              <w:right w:val="single" w:sz="4" w:space="0" w:color="auto"/>
            </w:tcBorders>
          </w:tcPr>
          <w:p w:rsidR="009F0CE4" w:rsidRPr="00A71845" w:rsidRDefault="009F0CE4" w:rsidP="00A71845">
            <w:pPr>
              <w:spacing w:before="240" w:after="240"/>
              <w:jc w:val="center"/>
              <w:cnfStyle w:val="100000000000" w:firstRow="1" w:lastRow="0" w:firstColumn="0" w:lastColumn="0" w:oddVBand="0" w:evenVBand="0" w:oddHBand="0" w:evenHBand="0" w:firstRowFirstColumn="0" w:firstRowLastColumn="0" w:lastRowFirstColumn="0" w:lastRowLastColumn="0"/>
            </w:pPr>
            <w:r>
              <w:t>Дистанция</w:t>
            </w:r>
          </w:p>
        </w:tc>
        <w:tc>
          <w:tcPr>
            <w:tcW w:w="1669" w:type="dxa"/>
            <w:tcBorders>
              <w:top w:val="single" w:sz="4" w:space="0" w:color="auto"/>
              <w:left w:val="single" w:sz="4" w:space="0" w:color="auto"/>
              <w:bottom w:val="single" w:sz="4" w:space="0" w:color="auto"/>
              <w:right w:val="single" w:sz="4" w:space="0" w:color="auto"/>
            </w:tcBorders>
          </w:tcPr>
          <w:p w:rsidR="009F0CE4" w:rsidRPr="009F0CE4" w:rsidRDefault="009F0CE4" w:rsidP="00A71845">
            <w:pPr>
              <w:spacing w:before="240" w:after="240"/>
              <w:jc w:val="center"/>
              <w:cnfStyle w:val="100000000000" w:firstRow="1" w:lastRow="0" w:firstColumn="0" w:lastColumn="0" w:oddVBand="0" w:evenVBand="0" w:oddHBand="0" w:evenHBand="0" w:firstRowFirstColumn="0" w:firstRowLastColumn="0" w:lastRowFirstColumn="0" w:lastRowLastColumn="0"/>
            </w:pPr>
            <w:r>
              <w:t>Источник</w:t>
            </w:r>
          </w:p>
        </w:tc>
        <w:tc>
          <w:tcPr>
            <w:tcW w:w="5097" w:type="dxa"/>
            <w:tcBorders>
              <w:top w:val="single" w:sz="4" w:space="0" w:color="auto"/>
              <w:left w:val="single" w:sz="4" w:space="0" w:color="auto"/>
              <w:bottom w:val="single" w:sz="4" w:space="0" w:color="auto"/>
              <w:right w:val="single" w:sz="4" w:space="0" w:color="auto"/>
            </w:tcBorders>
          </w:tcPr>
          <w:p w:rsidR="009F0CE4" w:rsidRPr="00A71845" w:rsidRDefault="009F0CE4" w:rsidP="00A71845">
            <w:pPr>
              <w:spacing w:before="240" w:after="240"/>
              <w:jc w:val="center"/>
              <w:cnfStyle w:val="100000000000" w:firstRow="1" w:lastRow="0" w:firstColumn="0" w:lastColumn="0" w:oddVBand="0" w:evenVBand="0" w:oddHBand="0" w:evenHBand="0" w:firstRowFirstColumn="0" w:firstRowLastColumn="0" w:lastRowFirstColumn="0" w:lastRowLastColumn="0"/>
            </w:pPr>
            <w:r w:rsidRPr="00A71845">
              <w:t xml:space="preserve">Результат</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sber</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119.0765424614955</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1.docx_3</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Б. Л. Пастернак Культура – это культ разумения. Г. Г. Шпет Культура – это язык, объединяющий человечество.  о. Павел Флоренский Культура – это среда, растящая и питающая личность. о. Павел Флоренский Культура – это связь людей. Цивилизация – это сила вещей. М.М. Пришвин Культура – это усилие</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sber</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121.31161363834637</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1.docx_6</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ее памятью. Только преемственность и форма могут обеспечить новаторство и откровение. История культуры – это «летопись не прошедшего, а бессмертного настоящего». Всякая культура выражается как в предметных результатах деятельности людей (орудия труда, машины, предметы быта, сооружения и т.д.), так</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sber</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154.84402299646374</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1.docx_5</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что самая верная защитница людей – это культура, а самый опасный враг – это бескультурье.  Сила культуры в ее преемственности, в непрерывности ее внутреннего существования и развития. Творчество в любой сфере деятельности должно быть замешано на дрожжах культуры, пользоваться ее памятью. Только</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LaBSE</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1.1271514700757965</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1.docx_66</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что такое техника? Каковы ее истоки и природа? Как связаны техника и наука? Насколько наука зависит от технических возможностей?  Что представляет собой техническое знание?  Какое влияние оказывает техника на экономические, социальные, политические, экологические процессы?  Меняет ли технический</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LaBSE</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1.1347641649095457</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1.docx_30</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специфичны для дисциплины, называемой философская антропология. Можно ли найти основания для выделения человека из природного мира, из животного мира, из коллективной социальности? Из каких элементов состоит феномен человека?   Что такое личность?   е) Способы существования людей стали предметов</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LaBSE</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1.1436752392293292</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1.docx_19</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прочное место, более того, из него вырастает целый куст других философских понятий: сущность, существование, субстанция и др. Философская дисциплина, рассматривающая общую структуру бытия, называется онтологией. - б) Вопрос «что есть истина?» всегда принадлежал к числу главных для философии.</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rubert</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0.7560188767584393</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1.docx_28</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из природы вывести невозможно. Сам феномен красоты уже требует философской разгадки: Красота - это внешняя форма? Внутренняя форма?  Чувственный сигнал о возможной пользе? Приятное? Гармоничное? Как рождается многообразное художественное творчество?  Есть ли объективные законы творчества?</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rubert</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0.8234032139687879</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1.docx_26</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от природного, приятного, полезного?    Есть ли объективные законы добра? Возможно ли добро для одного?  Возможно ли добро для всех?    Есть ли то, что выше добра? Философская дисциплина, изучающая эти вопросы называется этикой. В рамках этики возникают и специальные теоретические ответвления,</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rubert</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0.846454182885295</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1.docx_66</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что такое техника? Каковы ее истоки и природа? Как связаны техника и наука? Насколько наука зависит от технических возможностей?  Что представляет собой техническое знание?  Какое влияние оказывает техника на экономические, социальные, политические, экологические процессы?  Меняет ли технический</w:t>
            </w:r>
          </w:p>
        </w:tc>
      </w:tr>
    </w:tbl>
    <w:p w:rsidR="00A71845" w:rsidRPr="00B425E4" w:rsidRDefault="00A71845" w:rsidP="00A71845"/>
    <w:sectPr w:rsidR="00A71845" w:rsidRPr="00B425E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B7529" w:rsidRDefault="009B7529" w:rsidP="00A71845">
      <w:r>
        <w:separator/>
      </w:r>
    </w:p>
  </w:endnote>
  <w:endnote w:type="continuationSeparator" w:id="0">
    <w:p w:rsidR="009B7529" w:rsidRDefault="009B7529" w:rsidP="00A71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B7529" w:rsidRDefault="009B7529" w:rsidP="00A71845">
      <w:r>
        <w:separator/>
      </w:r>
    </w:p>
  </w:footnote>
  <w:footnote w:type="continuationSeparator" w:id="0">
    <w:p w:rsidR="009B7529" w:rsidRDefault="009B7529" w:rsidP="00A718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845"/>
    <w:rsid w:val="00123D05"/>
    <w:rsid w:val="001B271C"/>
    <w:rsid w:val="001C079C"/>
    <w:rsid w:val="004755BE"/>
    <w:rsid w:val="00641395"/>
    <w:rsid w:val="008045A7"/>
    <w:rsid w:val="009B7529"/>
    <w:rsid w:val="009B79A5"/>
    <w:rsid w:val="009F0CE4"/>
    <w:rsid w:val="00A71845"/>
    <w:rsid w:val="00B425E4"/>
    <w:rsid w:val="00F179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6B75DEC"/>
  <w15:chartTrackingRefBased/>
  <w15:docId w15:val="{402D0812-B301-B14F-BF86-893975A4B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7184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1845"/>
    <w:pPr>
      <w:tabs>
        <w:tab w:val="center" w:pos="4677"/>
        <w:tab w:val="right" w:pos="9355"/>
      </w:tabs>
    </w:pPr>
  </w:style>
  <w:style w:type="character" w:customStyle="1" w:styleId="a4">
    <w:name w:val="Верхний колонтитул Знак"/>
    <w:basedOn w:val="a0"/>
    <w:link w:val="a3"/>
    <w:uiPriority w:val="99"/>
    <w:rsid w:val="00A71845"/>
  </w:style>
  <w:style w:type="paragraph" w:styleId="a5">
    <w:name w:val="footer"/>
    <w:basedOn w:val="a"/>
    <w:link w:val="a6"/>
    <w:uiPriority w:val="99"/>
    <w:unhideWhenUsed/>
    <w:rsid w:val="00A71845"/>
    <w:pPr>
      <w:tabs>
        <w:tab w:val="center" w:pos="4677"/>
        <w:tab w:val="right" w:pos="9355"/>
      </w:tabs>
    </w:pPr>
  </w:style>
  <w:style w:type="character" w:customStyle="1" w:styleId="a6">
    <w:name w:val="Нижний колонтитул Знак"/>
    <w:basedOn w:val="a0"/>
    <w:link w:val="a5"/>
    <w:uiPriority w:val="99"/>
    <w:rsid w:val="00A71845"/>
  </w:style>
  <w:style w:type="table" w:styleId="a7">
    <w:name w:val="Table Grid"/>
    <w:basedOn w:val="a1"/>
    <w:uiPriority w:val="39"/>
    <w:rsid w:val="00A718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71845"/>
    <w:rPr>
      <w:rFonts w:asciiTheme="majorHAnsi" w:eastAsiaTheme="majorEastAsia" w:hAnsiTheme="majorHAnsi" w:cstheme="majorBidi"/>
      <w:color w:val="2F5496" w:themeColor="accent1" w:themeShade="BF"/>
      <w:sz w:val="32"/>
      <w:szCs w:val="32"/>
    </w:rPr>
  </w:style>
  <w:style w:type="table" w:styleId="-12">
    <w:name w:val="Grid Table 1 Light Accent 2"/>
    <w:basedOn w:val="a1"/>
    <w:uiPriority w:val="46"/>
    <w:rsid w:val="009F0CE4"/>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5">
    <w:name w:val="Plain Table 5"/>
    <w:basedOn w:val="a1"/>
    <w:uiPriority w:val="45"/>
    <w:rsid w:val="009F0CE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
    <w:name w:val="Plain Table 3"/>
    <w:basedOn w:val="a1"/>
    <w:uiPriority w:val="43"/>
    <w:rsid w:val="009F0CE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5">
    <w:name w:val="Grid Table 2 Accent 5"/>
    <w:basedOn w:val="a1"/>
    <w:uiPriority w:val="47"/>
    <w:rsid w:val="009F0CE4"/>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53">
    <w:name w:val="Grid Table 5 Dark Accent 3"/>
    <w:basedOn w:val="a1"/>
    <w:uiPriority w:val="50"/>
    <w:rsid w:val="001C07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36">
    <w:name w:val="Grid Table 3 Accent 6"/>
    <w:basedOn w:val="a1"/>
    <w:uiPriority w:val="48"/>
    <w:rsid w:val="001C079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62</Words>
  <Characters>359</Characters>
  <Application>Microsoft Office Word</Application>
  <DocSecurity>0</DocSecurity>
  <Lines>2</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Makarov Alexey</dc:creator>
  <cp:keywords/>
  <dc:description/>
  <cp:lastModifiedBy>Makarov Alexey</cp:lastModifiedBy>
  <cp:revision>8</cp:revision>
  <dcterms:created xsi:type="dcterms:W3CDTF">2024-09-21T15:04:00Z</dcterms:created>
  <dcterms:modified xsi:type="dcterms:W3CDTF">2024-09-21T15:44:00Z</dcterms:modified>
  <dc:identifier/>
  <dc:language/>
</cp:coreProperties>
</file>