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47" w:rsidRPr="000B4947" w:rsidRDefault="000B4947" w:rsidP="000B4947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C4.5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— усовершенствованная версия алгоритма ID3, в которую добавлена возможность работы с пропущенными значениями атрибутов (по версии издания </w:t>
      </w:r>
      <w:proofErr w:type="spellStart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Springer</w:t>
      </w:r>
      <w:proofErr w:type="spellEnd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Science</w:t>
      </w:r>
      <w:proofErr w:type="spellEnd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в 2008 году алгоритм занял 1-е место в топ-10 наиболее популярных алгоритмов </w:t>
      </w:r>
      <w:proofErr w:type="spellStart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Data</w:t>
      </w:r>
      <w:proofErr w:type="spellEnd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Mining</w:t>
      </w:r>
      <w:proofErr w:type="spellEnd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).</w:t>
      </w:r>
    </w:p>
    <w:p w:rsidR="000B4947" w:rsidRPr="000B4947" w:rsidRDefault="000B4947" w:rsidP="000B4947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CART (</w:t>
      </w:r>
      <w:proofErr w:type="spellStart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Classification</w:t>
      </w:r>
      <w:proofErr w:type="spellEnd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and</w:t>
      </w:r>
      <w:proofErr w:type="spellEnd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Regression</w:t>
      </w:r>
      <w:proofErr w:type="spellEnd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proofErr w:type="spellStart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Tree</w:t>
      </w:r>
      <w:proofErr w:type="spellEnd"/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)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 — алгоритм обучения деревьев решений, позволяющий использовать как дискретную, так и непрерывную целевую переменную, то есть </w:t>
      </w:r>
      <w:proofErr w:type="gramStart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решать</w:t>
      </w:r>
      <w:proofErr w:type="gramEnd"/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как задачи классификации, так и регрессии. Алгоритм строит деревья, которые в каждом узле имеют только два потомка.</w:t>
      </w:r>
    </w:p>
    <w:p w:rsidR="0056457E" w:rsidRPr="000B4947" w:rsidRDefault="0056457E">
      <w:pPr>
        <w:rPr>
          <w:rFonts w:ascii="Times New Roman" w:hAnsi="Times New Roman" w:cs="Times New Roman"/>
          <w:sz w:val="28"/>
          <w:szCs w:val="28"/>
        </w:rPr>
      </w:pPr>
    </w:p>
    <w:p w:rsidR="000B4947" w:rsidRPr="000B4947" w:rsidRDefault="000B4947" w:rsidP="000B4947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Преимущества алгоритма</w:t>
      </w:r>
    </w:p>
    <w:p w:rsidR="000B4947" w:rsidRPr="000B4947" w:rsidRDefault="000B4947" w:rsidP="000B494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Рассмотрев основные проблемы, возникающие при построении деревьев, было бы несправедливо не упомянуть об их достоинствах: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быстрый процесс обучения;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генерация правил в областях, где эксперту трудно формализовать свои знания;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извлечение правил на естественном языке;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интуитивно понятная классификационная модель;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высокая точность предсказания, сопоставимая с другими методами анализа данных (статистика, нейронные сети);</w:t>
      </w:r>
    </w:p>
    <w:p w:rsidR="000B4947" w:rsidRPr="000B4947" w:rsidRDefault="000B4947" w:rsidP="000B4947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построение непараметрических моделей.</w:t>
      </w:r>
    </w:p>
    <w:p w:rsidR="000B4947" w:rsidRPr="000B4947" w:rsidRDefault="000B4947" w:rsidP="000B49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 w:eastAsia="ru-RU"/>
        </w:rPr>
        <w:t>Недостатки:</w:t>
      </w:r>
    </w:p>
    <w:p w:rsidR="000B4947" w:rsidRPr="000B4947" w:rsidRDefault="000B4947" w:rsidP="000B494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Деревья решений чувствительны к шумам во входных данных. Небольшие изменения обучающей выборки могут привести к глобальным корректировкам модели, что скажется на смене правил классификации и интерпретируемости модели.</w:t>
      </w:r>
    </w:p>
    <w:p w:rsidR="000B4947" w:rsidRPr="000B4947" w:rsidRDefault="000B4947" w:rsidP="000B494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Разделяющая граница имеет определенные ограничения, из-за чего дерево решений по качеству классификации уступает другим методам.</w:t>
      </w:r>
    </w:p>
    <w:p w:rsidR="000B4947" w:rsidRPr="000B4947" w:rsidRDefault="000B4947" w:rsidP="000B494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Возможно переобучение дерева решений, из-за чего приходится прибегать к методу «отсечения ветвей», установке минимального числа элементов в листьях дерева или максимальной глубины дерева.</w:t>
      </w:r>
    </w:p>
    <w:p w:rsidR="000B4947" w:rsidRPr="000B4947" w:rsidRDefault="000B4947" w:rsidP="000B494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Сложный поиск оптимального дерева решений: это приводит к необходимости использования эвристики типа жадного поиска признака с максимальным приростом информации, которые в конечном итоге не дают 100-процентной гарантии нахождения оптимального дерева.</w:t>
      </w:r>
    </w:p>
    <w:p w:rsidR="000B4947" w:rsidRPr="000B4947" w:rsidRDefault="000B4947" w:rsidP="000B494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Дерево решений делает константный прогноз для объектов, находящихся в признаковом пространстве вне параллелепипеда, который охватывает не все объекты обучающей выборки.</w:t>
      </w:r>
    </w:p>
    <w:p w:rsidR="000B4947" w:rsidRP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Pr="000B4947" w:rsidRDefault="000B4947">
      <w:pPr>
        <w:rPr>
          <w:rFonts w:ascii="Times New Roman" w:hAnsi="Times New Roman" w:cs="Times New Roman"/>
          <w:sz w:val="28"/>
          <w:szCs w:val="28"/>
        </w:rPr>
      </w:pPr>
    </w:p>
    <w:p w:rsidR="000B4947" w:rsidRPr="000B4947" w:rsidRDefault="000B4947" w:rsidP="000B4947">
      <w:pPr>
        <w:shd w:val="clear" w:color="auto" w:fill="FFFFFF"/>
        <w:spacing w:before="60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Области применения</w:t>
      </w:r>
    </w:p>
    <w:p w:rsidR="000B4947" w:rsidRPr="000B4947" w:rsidRDefault="000B4947" w:rsidP="000B494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Модули для построения и исследования деревьев решений входят в состав большинства аналитических платформ. Они являются удобным инструментом в </w:t>
      </w:r>
      <w:hyperlink r:id="rId5" w:tgtFrame="_blank" w:history="1">
        <w:r w:rsidRPr="000B4947">
          <w:rPr>
            <w:rFonts w:ascii="Times New Roman" w:eastAsia="Times New Roman" w:hAnsi="Times New Roman" w:cs="Times New Roman"/>
            <w:color w:val="E1312F"/>
            <w:sz w:val="28"/>
            <w:szCs w:val="28"/>
            <w:lang w:val="ru-RU" w:eastAsia="ru-RU"/>
          </w:rPr>
          <w:t>системах поддержки принятия решений</w:t>
        </w:r>
      </w:hyperlink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и интеллектуального анализа данных.</w:t>
      </w:r>
    </w:p>
    <w:p w:rsidR="000B4947" w:rsidRPr="000B4947" w:rsidRDefault="000B4947" w:rsidP="000B494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Деревья решений успешно применяются на практике в следующих областях:</w:t>
      </w:r>
    </w:p>
    <w:p w:rsidR="000B4947" w:rsidRPr="000B4947" w:rsidRDefault="000B4947" w:rsidP="000B4947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Банковское дело.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Оценка </w:t>
      </w:r>
      <w:hyperlink r:id="rId6" w:tgtFrame="_blank" w:history="1">
        <w:r w:rsidRPr="000B4947">
          <w:rPr>
            <w:rFonts w:ascii="Times New Roman" w:eastAsia="Times New Roman" w:hAnsi="Times New Roman" w:cs="Times New Roman"/>
            <w:color w:val="E1312F"/>
            <w:sz w:val="28"/>
            <w:szCs w:val="28"/>
            <w:lang w:val="ru-RU" w:eastAsia="ru-RU"/>
          </w:rPr>
          <w:t>кредитоспособности</w:t>
        </w:r>
      </w:hyperlink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клиентов банка при выдаче кредитов.</w:t>
      </w:r>
    </w:p>
    <w:p w:rsidR="000B4947" w:rsidRPr="000B4947" w:rsidRDefault="000B4947" w:rsidP="000B4947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Промышленность.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Контроль за качеством продукции (выявление дефектов), испытания без разрушений (например, проверка качества сварки) и т.д.</w:t>
      </w:r>
    </w:p>
    <w:p w:rsidR="000B4947" w:rsidRPr="000B4947" w:rsidRDefault="000B4947" w:rsidP="000B4947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Медицина.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Диагностика заболеваний.</w:t>
      </w:r>
    </w:p>
    <w:p w:rsidR="000B4947" w:rsidRPr="000B4947" w:rsidRDefault="000B4947" w:rsidP="000B4947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Молекулярная биология.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Анализ строения аминокислот.</w:t>
      </w:r>
    </w:p>
    <w:p w:rsidR="000B4947" w:rsidRPr="000B4947" w:rsidRDefault="000B4947" w:rsidP="000B4947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RU"/>
        </w:rPr>
        <w:t>Торговля.</w:t>
      </w:r>
      <w:r w:rsidRPr="000B4947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 Классификация клиентов и товаров.</w:t>
      </w:r>
    </w:p>
    <w:p w:rsidR="000B4947" w:rsidRP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P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</w:pP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Единственное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различие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между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C4.5 и ID3 -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это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критерии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выбора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атрибутов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разделения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.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Чтобы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решить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проблему,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заключающуюся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в том,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что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ID3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отдает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предпочтение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атрибутам с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большим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количеством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возможных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значений, C4.5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вводит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коэффициент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передачи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информации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и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использует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принцип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максимальной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скорости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набора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информации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выбора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текущего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атрибута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разделения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узла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.</w:t>
      </w:r>
      <w:r w:rsidRPr="000B4947">
        <w:rPr>
          <w:rFonts w:ascii="Times New Roman" w:hAnsi="Times New Roman" w:cs="Times New Roman"/>
          <w:color w:val="4F4F4F"/>
          <w:sz w:val="28"/>
          <w:szCs w:val="28"/>
        </w:rPr>
        <w:br/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Используйте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атрибут A для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разделения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узла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N</w:t>
      </w:r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Скорость</w:t>
      </w:r>
      <w:proofErr w:type="spellEnd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сбора</w:t>
      </w:r>
      <w:proofErr w:type="spellEnd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информации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:</w:t>
      </w:r>
      <w:r w:rsidRPr="000B4947">
        <w:rPr>
          <w:rFonts w:ascii="Times New Roman" w:hAnsi="Times New Roman" w:cs="Times New Roman"/>
          <w:color w:val="4F4F4F"/>
          <w:sz w:val="28"/>
          <w:szCs w:val="28"/>
        </w:rPr>
        <w:br/>
      </w:r>
      <w:r w:rsidRPr="000B49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66060" cy="655320"/>
            <wp:effectExtent l="0" t="0" r="0" b="0"/>
            <wp:docPr id="2" name="Рисунок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947">
        <w:rPr>
          <w:rFonts w:ascii="Times New Roman" w:hAnsi="Times New Roman" w:cs="Times New Roman"/>
          <w:color w:val="4F4F4F"/>
          <w:sz w:val="28"/>
          <w:szCs w:val="28"/>
        </w:rPr>
        <w:br/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lastRenderedPageBreak/>
        <w:t>Предполагая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,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что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атрибут A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имеет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v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различных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значений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дискретных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атрибутов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, атрибут A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можно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использовать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для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разделения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узла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N на v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дочерних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узлов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{N1, N2,…,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Nv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}.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После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разделения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узла</w:t>
      </w:r>
      <w:proofErr w:type="spellEnd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N с атрибутом </w:t>
      </w:r>
      <w:proofErr w:type="spellStart"/>
      <w:r w:rsidRPr="000B494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A</w:t>
      </w:r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Энтропия</w:t>
      </w:r>
      <w:proofErr w:type="spellEnd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0B494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раздела</w:t>
      </w:r>
      <w:proofErr w:type="spellEnd"/>
      <w:r w:rsidRPr="000B4947">
        <w:rPr>
          <w:rFonts w:ascii="Times New Roman" w:eastAsia="MS Gothic" w:hAnsi="Times New Roman" w:cs="Times New Roman"/>
          <w:color w:val="4F4F4F"/>
          <w:sz w:val="28"/>
          <w:szCs w:val="28"/>
          <w:shd w:val="clear" w:color="auto" w:fill="FFFFFF"/>
        </w:rPr>
        <w:t>：</w:t>
      </w:r>
      <w:r w:rsidRPr="000B4947">
        <w:rPr>
          <w:rFonts w:ascii="Times New Roman" w:hAnsi="Times New Roman" w:cs="Times New Roman"/>
          <w:color w:val="4F4F4F"/>
          <w:sz w:val="28"/>
          <w:szCs w:val="28"/>
        </w:rPr>
        <w:br/>
      </w:r>
      <w:r w:rsidRPr="000B494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97480" cy="525780"/>
            <wp:effectExtent l="0" t="0" r="7620" b="7620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947" w:rsidRP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</w:pPr>
    </w:p>
    <w:p w:rsidR="000B4947" w:rsidRPr="000B4947" w:rsidRDefault="000B4947" w:rsidP="000B4947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  <w:t>Алгоритмы ID3 и C4.5 основаны на информационной энтропии для выбора узлов разделов, которые в основном используются для задач классификации. Дерево решений CART называется деревом классификации и регрессии (Дерево классификации и регрессии), могут использоваться как задачи классификации, так и регрессии. Разница между CART и двумя предыдущими алгоритмами заключается в том, что, когда каждый узел выносит суждение, рассматривается только случай двух классификаций, даже если можно получить несколько значений (например, есть три цветных шара, ID3 и C4. 5 напрямую разделены на три подкатегории, а КОРЗИНА может быть разделена только на определенный цвет, а затем оценена, когда она разделена один раз), на самом деле это двоичное дерево.</w:t>
      </w:r>
    </w:p>
    <w:p w:rsidR="000B4947" w:rsidRPr="000B4947" w:rsidRDefault="000B4947" w:rsidP="000B4947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</w:pPr>
      <w:r w:rsidRPr="000B4947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  <w:t xml:space="preserve">Стандарт классификации CART заключается в использовании индекса Джини для </w:t>
      </w:r>
      <w:proofErr w:type="gramStart"/>
      <w:r w:rsidRPr="000B4947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  <w:t>разделения:</w:t>
      </w:r>
      <w:r w:rsidRPr="000B4947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RU"/>
        </w:rPr>
        <w:br/>
      </w:r>
      <w:r w:rsidRPr="000B4947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>Индекс</w:t>
      </w:r>
      <w:proofErr w:type="gramEnd"/>
      <w:r w:rsidRPr="000B4947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/>
        </w:rPr>
        <w:t xml:space="preserve"> Джини</w:t>
      </w:r>
      <w:r w:rsidRPr="000B4947">
        <w:rPr>
          <w:rFonts w:ascii="Times New Roman" w:eastAsia="MS Gothic" w:hAnsi="Times New Roman" w:cs="Times New Roman"/>
          <w:color w:val="4F4F4F"/>
          <w:sz w:val="28"/>
          <w:szCs w:val="28"/>
          <w:lang w:val="ru-RU" w:eastAsia="ru-RU"/>
        </w:rPr>
        <w:t>：</w:t>
      </w:r>
      <w:r w:rsidRPr="000B4947">
        <w:rPr>
          <w:rFonts w:ascii="Times New Roman" w:eastAsia="Times New Roman" w:hAnsi="Times New Roman" w:cs="Times New Roman"/>
          <w:noProof/>
          <w:color w:val="4F4F4F"/>
          <w:sz w:val="28"/>
          <w:szCs w:val="28"/>
          <w:lang w:val="ru-RU" w:eastAsia="ru-RU"/>
        </w:rPr>
        <w:drawing>
          <wp:inline distT="0" distB="0" distL="0" distR="0">
            <wp:extent cx="2811780" cy="1036320"/>
            <wp:effectExtent l="0" t="0" r="7620" b="0"/>
            <wp:docPr id="3" name="Рисунок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Pr="000B4947" w:rsidRDefault="000B4947" w:rsidP="000B494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36"/>
          <w:szCs w:val="36"/>
          <w:lang w:val="ru-RU" w:eastAsia="ru-RU"/>
        </w:rPr>
        <w:lastRenderedPageBreak/>
        <w:t>1. Определения в алгоритме DBSCAN:</w:t>
      </w:r>
    </w:p>
    <w:p w:rsidR="000B4947" w:rsidRPr="000B4947" w:rsidRDefault="000B4947" w:rsidP="000B49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Чтобы понять DBSCAN более подробно, давайте углубимся в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это.</w:t>
      </w:r>
      <w:r w:rsidRPr="000B494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ru-RU" w:eastAsia="ru-RU"/>
        </w:rPr>
        <w:t>Основная</w:t>
      </w:r>
      <w:proofErr w:type="spellEnd"/>
      <w:r w:rsidRPr="000B494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ru-RU" w:eastAsia="ru-RU"/>
        </w:rPr>
        <w:t xml:space="preserve"> концепция алгоритма DBSCAN состоит в том, чтобы найти области высокой плотности, которые отделены друг от друга областями низкой </w:t>
      </w:r>
      <w:proofErr w:type="spellStart"/>
      <w:r w:rsidRPr="000B494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ru-RU" w:eastAsia="ru-RU"/>
        </w:rPr>
        <w:t>плотности.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Итак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как мы измеряем плотность региона? Ниже приведены 2 шага -</w:t>
      </w:r>
    </w:p>
    <w:p w:rsidR="000B4947" w:rsidRPr="000B4947" w:rsidRDefault="000B4947" w:rsidP="000B49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Плотность в точке P: количество точек в окружности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радиуса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EPS</w:t>
      </w:r>
      <w:proofErr w:type="spellEnd"/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 xml:space="preserve"> (ϵ)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из точки P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,</w:t>
      </w:r>
    </w:p>
    <w:p w:rsidR="000B4947" w:rsidRPr="000B4947" w:rsidRDefault="000B4947" w:rsidP="000B49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Плотная область: для каждой точки в кластере окружность с радиусом ϵ содержит как минимум минимальное количество точек (</w:t>
      </w:r>
      <w:proofErr w:type="spellStart"/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MinPts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).</w:t>
      </w:r>
    </w:p>
    <w:p w:rsidR="000B4947" w:rsidRPr="000B4947" w:rsidRDefault="000B4947" w:rsidP="000B49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p w:rsidR="000B4947" w:rsidRPr="000B4947" w:rsidRDefault="000B4947" w:rsidP="000B494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36"/>
          <w:szCs w:val="36"/>
          <w:lang w:val="ru-RU" w:eastAsia="ru-RU"/>
        </w:rPr>
        <w:t>2. Этапы алгоритма DBSCAN:</w:t>
      </w:r>
    </w:p>
    <w:p w:rsidR="000B4947" w:rsidRPr="000B4947" w:rsidRDefault="000B4947" w:rsidP="000B49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 определениями выше, мы можем пройти через шаги алгоритма DBSCAN, как показано ниже:</w:t>
      </w:r>
    </w:p>
    <w:p w:rsidR="000B4947" w:rsidRPr="000B4947" w:rsidRDefault="000B4947" w:rsidP="000B49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Алгоритм начинается с произвольной точки, которая не была посещена, и информация о его окрестности извлекается из </w:t>
      </w:r>
      <w:proofErr w:type="gram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параметра..</w:t>
      </w:r>
      <w:proofErr w:type="gramEnd"/>
    </w:p>
    <w:p w:rsidR="000B4947" w:rsidRPr="000B4947" w:rsidRDefault="000B4947" w:rsidP="000B49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Если этот пункт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содержит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MinPts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ϵ окрестности начинается формирование кластера. В противном случае точка помечается как шум </w:t>
      </w:r>
      <w:proofErr w:type="gram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Эта</w:t>
      </w:r>
      <w:proofErr w:type="gram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точка может быть позже найдена в ϵ-окрестности другой точки и, таким образом, может стать частью кластера. Здесь важна концепция достижимости плотности и точек, связанных плотностью.</w:t>
      </w:r>
    </w:p>
    <w:p w:rsidR="000B4947" w:rsidRPr="000B4947" w:rsidRDefault="000B4947" w:rsidP="000B49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Если точка найдена как центральная точка, то точки в окрестности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also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также являются частью кластера. Таким образом, все точки, найденные в ϵ окрестности, добавляются вместе с их собственной ϵ окрестностью, если они также являются центральными точками.</w:t>
      </w:r>
    </w:p>
    <w:p w:rsidR="000B4947" w:rsidRPr="000B4947" w:rsidRDefault="000B4947" w:rsidP="000B49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Вышеописанный процесс продолжается до тех пор, пока кластер, связанный плотностью, не будет найден полностью.</w:t>
      </w:r>
    </w:p>
    <w:p w:rsidR="000B4947" w:rsidRPr="000B4947" w:rsidRDefault="000B4947" w:rsidP="000B49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Процесс возобновляется с новой точкой, которая может быть частью нового кластера или помечена как шум.</w:t>
      </w:r>
    </w:p>
    <w:p w:rsidR="000B4947" w:rsidRPr="000B4947" w:rsidRDefault="000B4947" w:rsidP="000B49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Из приведенных выше определений и алгоритмов вы можете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догадаться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два</w:t>
      </w:r>
      <w:proofErr w:type="spellEnd"/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 xml:space="preserve"> из самых больших недостатков алгоритма DBSCAN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</w:t>
      </w:r>
    </w:p>
    <w:p w:rsidR="000B4947" w:rsidRPr="000B4947" w:rsidRDefault="000B4947" w:rsidP="000B49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Если в базе данных есть точки данных, которые образуют кластеры различной плотности, то DBSCAN не удается хорошо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кластеризовать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точки данных, поскольку кластеризация зависит от ϵ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MinPts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параметр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они не могут быть выбраны отдельно для всех кластеров.</w:t>
      </w:r>
    </w:p>
    <w:p w:rsidR="000B4947" w:rsidRDefault="000B4947" w:rsidP="000B49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Если данные и функции не так хорошо понятны специалисту в области, то настройте ϵ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MinPts</w:t>
      </w:r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может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быть сложно и, возможно, потребуется сравнение для нескольких итераций с различными значениями ϵ </w:t>
      </w:r>
      <w:proofErr w:type="spellStart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</w:t>
      </w:r>
      <w:r w:rsidRPr="000B4947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ru-RU" w:eastAsia="ru-RU"/>
        </w:rPr>
        <w:t>MinPts</w:t>
      </w:r>
      <w:proofErr w:type="spellEnd"/>
      <w:r w:rsidRPr="000B494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</w:t>
      </w:r>
    </w:p>
    <w:p w:rsidR="00373293" w:rsidRDefault="00373293" w:rsidP="003732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36"/>
          <w:szCs w:val="24"/>
          <w:lang w:val="en-US" w:eastAsia="ru-RU"/>
        </w:rPr>
      </w:pPr>
      <w:proofErr w:type="gramStart"/>
      <w:r w:rsidRPr="00373293">
        <w:rPr>
          <w:rFonts w:ascii="Segoe UI" w:eastAsia="Times New Roman" w:hAnsi="Segoe UI" w:cs="Segoe UI"/>
          <w:b/>
          <w:color w:val="212529"/>
          <w:sz w:val="36"/>
          <w:szCs w:val="24"/>
          <w:lang w:val="en-US" w:eastAsia="ru-RU"/>
        </w:rPr>
        <w:lastRenderedPageBreak/>
        <w:t>a/</w:t>
      </w:r>
      <w:proofErr w:type="gramEnd"/>
      <w:r w:rsidRPr="00373293">
        <w:rPr>
          <w:rFonts w:ascii="Segoe UI" w:eastAsia="Times New Roman" w:hAnsi="Segoe UI" w:cs="Segoe UI"/>
          <w:b/>
          <w:color w:val="212529"/>
          <w:sz w:val="36"/>
          <w:szCs w:val="24"/>
          <w:lang w:val="en-US" w:eastAsia="ru-RU"/>
        </w:rPr>
        <w:t>b</w:t>
      </w:r>
    </w:p>
    <w:p w:rsidR="00373293" w:rsidRDefault="00373293" w:rsidP="0037329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br/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Выбор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размера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выборки</w:t>
      </w:r>
      <w:proofErr w:type="spellEnd"/>
    </w:p>
    <w:p w:rsidR="00373293" w:rsidRPr="00373293" w:rsidRDefault="00373293" w:rsidP="0037329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</w:pPr>
      <w:r w:rsidRPr="00373293"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  <w:t>Мощность теста (1 - β) - это вероятность обнаружения статистической разницы между группами в нашем тесте, когда разница действительно присутствует. Обычно по соглашению устанавливается на 0,8 (если вам интересно, вот дополнительная информация о статистической мощности).</w:t>
      </w:r>
    </w:p>
    <w:p w:rsidR="00373293" w:rsidRPr="00373293" w:rsidRDefault="00373293" w:rsidP="0037329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</w:pPr>
      <w:r w:rsidRPr="00373293"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  <w:t>Альфа-значение (α) - критическое значение, которое мы установили ранее равным 0,05.</w:t>
      </w:r>
    </w:p>
    <w:p w:rsidR="00373293" w:rsidRPr="00373293" w:rsidRDefault="00373293" w:rsidP="00373293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</w:pPr>
      <w:r w:rsidRPr="00373293">
        <w:rPr>
          <w:rFonts w:ascii="inherit" w:eastAsia="Times New Roman" w:hAnsi="inherit" w:cs="Courier New"/>
          <w:color w:val="E8EAED"/>
          <w:sz w:val="42"/>
          <w:szCs w:val="42"/>
          <w:lang w:val="ru-RU" w:eastAsia="ru-RU"/>
        </w:rPr>
        <w:t>Размер эффекта - насколько большой, по нашему мнению, будет разница между коэффициентами конверсии.</w:t>
      </w:r>
    </w:p>
    <w:p w:rsidR="00373293" w:rsidRDefault="00945BF2" w:rsidP="0037329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br/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Сбор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и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подготовка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данных</w:t>
      </w:r>
      <w:proofErr w:type="spellEnd"/>
    </w:p>
    <w:p w:rsidR="00945BF2" w:rsidRPr="00945BF2" w:rsidRDefault="00945BF2" w:rsidP="003732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4"/>
          <w:lang w:eastAsia="ru-RU"/>
        </w:rPr>
      </w:pP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Убираем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</w:t>
      </w:r>
      <w:proofErr w:type="spellStart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повторяющие</w:t>
      </w:r>
      <w:proofErr w:type="spellEnd"/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 xml:space="preserve"> записи </w:t>
      </w:r>
    </w:p>
    <w:p w:rsidR="00373293" w:rsidRDefault="00945BF2" w:rsidP="003732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Разделяем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датасет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ы</w:t>
      </w:r>
    </w:p>
    <w:p w:rsidR="00945BF2" w:rsidRPr="000B4947" w:rsidRDefault="00945BF2" w:rsidP="003732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45BF2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Первое, что мы можем сделать, это вычислить базовую статистику, чтобы получить представление о том, как выглядят наши образцы.</w:t>
      </w:r>
      <w:bookmarkStart w:id="0" w:name="_GoBack"/>
      <w:bookmarkEnd w:id="0"/>
    </w:p>
    <w:p w:rsidR="000B4947" w:rsidRPr="000B4947" w:rsidRDefault="000B4947">
      <w:pPr>
        <w:rPr>
          <w:rFonts w:ascii="Times New Roman" w:hAnsi="Times New Roman" w:cs="Times New Roman"/>
          <w:sz w:val="28"/>
          <w:szCs w:val="28"/>
        </w:rPr>
      </w:pPr>
    </w:p>
    <w:sectPr w:rsidR="000B4947" w:rsidRPr="000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05F03"/>
    <w:multiLevelType w:val="multilevel"/>
    <w:tmpl w:val="97A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5053"/>
    <w:multiLevelType w:val="multilevel"/>
    <w:tmpl w:val="973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E45BC"/>
    <w:multiLevelType w:val="multilevel"/>
    <w:tmpl w:val="EC9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74F2"/>
    <w:multiLevelType w:val="multilevel"/>
    <w:tmpl w:val="4EE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926FC7"/>
    <w:multiLevelType w:val="multilevel"/>
    <w:tmpl w:val="0FF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16E25"/>
    <w:multiLevelType w:val="multilevel"/>
    <w:tmpl w:val="B4E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33408"/>
    <w:multiLevelType w:val="multilevel"/>
    <w:tmpl w:val="ACB0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CB"/>
    <w:rsid w:val="000B4947"/>
    <w:rsid w:val="003459CB"/>
    <w:rsid w:val="00373293"/>
    <w:rsid w:val="0056457E"/>
    <w:rsid w:val="0094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7C7FA-1D3E-4C7F-8C2A-666A1D40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0B4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494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49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B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0B4947"/>
    <w:rPr>
      <w:color w:val="0000FF"/>
      <w:u w:val="single"/>
    </w:rPr>
  </w:style>
  <w:style w:type="character" w:styleId="a6">
    <w:name w:val="Emphasis"/>
    <w:basedOn w:val="a0"/>
    <w:uiPriority w:val="20"/>
    <w:qFormat/>
    <w:rsid w:val="000B49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7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32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7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oginom.ru/articles/creditworthine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loginom.ru/articles/decision-support-syste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Стурчак</dc:creator>
  <cp:keywords/>
  <dc:description/>
  <cp:lastModifiedBy>Максим Стурчак</cp:lastModifiedBy>
  <cp:revision>3</cp:revision>
  <dcterms:created xsi:type="dcterms:W3CDTF">2021-11-02T11:40:00Z</dcterms:created>
  <dcterms:modified xsi:type="dcterms:W3CDTF">2021-11-02T11:58:00Z</dcterms:modified>
</cp:coreProperties>
</file>