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78E4DF" w14:textId="33583DDF" w:rsidR="00B84D47" w:rsidRDefault="00B84D47" w:rsidP="00521866">
      <w:pPr>
        <w:jc w:val="center"/>
        <w:rPr>
          <w:color w:val="002060"/>
          <w:sz w:val="32"/>
          <w:szCs w:val="32"/>
          <w:lang w:val="en-US"/>
        </w:rPr>
      </w:pPr>
      <w:r>
        <w:rPr>
          <w:color w:val="002060"/>
          <w:sz w:val="32"/>
          <w:szCs w:val="32"/>
          <w:lang w:val="en-US"/>
        </w:rPr>
        <w:t>Metrics Set</w:t>
      </w:r>
      <w:r w:rsidRPr="00C922CD">
        <w:rPr>
          <w:color w:val="002060"/>
          <w:sz w:val="32"/>
          <w:szCs w:val="32"/>
          <w:lang w:val="en-US"/>
        </w:rPr>
        <w:t xml:space="preserve"> 1 – </w:t>
      </w:r>
      <w:r>
        <w:rPr>
          <w:color w:val="002060"/>
          <w:sz w:val="32"/>
          <w:szCs w:val="32"/>
          <w:lang w:val="en-US"/>
        </w:rPr>
        <w:t>C</w:t>
      </w:r>
      <w:r w:rsidRPr="00B84D47">
        <w:rPr>
          <w:color w:val="002060"/>
          <w:sz w:val="32"/>
          <w:szCs w:val="32"/>
          <w:lang w:val="en-US"/>
        </w:rPr>
        <w:t xml:space="preserve">omplexity </w:t>
      </w:r>
      <w:r>
        <w:rPr>
          <w:color w:val="002060"/>
          <w:sz w:val="32"/>
          <w:szCs w:val="32"/>
          <w:lang w:val="en-US"/>
        </w:rPr>
        <w:t>M</w:t>
      </w:r>
      <w:r w:rsidRPr="00B84D47">
        <w:rPr>
          <w:color w:val="002060"/>
          <w:sz w:val="32"/>
          <w:szCs w:val="32"/>
          <w:lang w:val="en-US"/>
        </w:rPr>
        <w:t>etrics</w:t>
      </w:r>
    </w:p>
    <w:p w14:paraId="0143A118" w14:textId="77777777" w:rsidR="00DA35DF" w:rsidRDefault="00DA35DF" w:rsidP="00521866">
      <w:pPr>
        <w:jc w:val="both"/>
        <w:rPr>
          <w:sz w:val="24"/>
          <w:szCs w:val="24"/>
          <w:lang w:val="en-US"/>
        </w:rPr>
      </w:pPr>
    </w:p>
    <w:p w14:paraId="5B4A6CA7" w14:textId="65441E19" w:rsidR="00B84D47" w:rsidRDefault="005C487C" w:rsidP="00521866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complexity metrics </w:t>
      </w:r>
      <w:r w:rsidRPr="005C487C">
        <w:rPr>
          <w:sz w:val="24"/>
          <w:szCs w:val="24"/>
          <w:lang w:val="en-US"/>
        </w:rPr>
        <w:t xml:space="preserve">measure the complexity of executable code within procedures. </w:t>
      </w:r>
      <w:r w:rsidR="005D5EB1" w:rsidRPr="005D5EB1">
        <w:rPr>
          <w:sz w:val="24"/>
          <w:szCs w:val="24"/>
          <w:lang w:val="en-US"/>
        </w:rPr>
        <w:t xml:space="preserve">High complexity is more difficult to </w:t>
      </w:r>
      <w:r w:rsidR="009C1444" w:rsidRPr="005D5EB1">
        <w:rPr>
          <w:sz w:val="24"/>
          <w:szCs w:val="24"/>
          <w:lang w:val="en-US"/>
        </w:rPr>
        <w:t>understand,</w:t>
      </w:r>
      <w:r w:rsidR="005D5EB1" w:rsidRPr="005D5EB1">
        <w:rPr>
          <w:sz w:val="24"/>
          <w:szCs w:val="24"/>
          <w:lang w:val="en-US"/>
        </w:rPr>
        <w:t xml:space="preserve"> and future code changes will take longer, so code development will be more complicated</w:t>
      </w:r>
      <w:r w:rsidR="005D5EB1">
        <w:rPr>
          <w:sz w:val="24"/>
          <w:szCs w:val="24"/>
          <w:lang w:val="en-US"/>
        </w:rPr>
        <w:t>.</w:t>
      </w:r>
      <w:r w:rsidR="009C1444" w:rsidRPr="009C1444">
        <w:rPr>
          <w:lang w:val="en-US"/>
        </w:rPr>
        <w:t xml:space="preserve"> </w:t>
      </w:r>
      <w:r w:rsidR="009C1444">
        <w:rPr>
          <w:sz w:val="24"/>
          <w:szCs w:val="24"/>
          <w:lang w:val="en-US"/>
        </w:rPr>
        <w:t>U</w:t>
      </w:r>
      <w:r w:rsidR="009C1444" w:rsidRPr="009C1444">
        <w:rPr>
          <w:sz w:val="24"/>
          <w:szCs w:val="24"/>
          <w:lang w:val="en-US"/>
        </w:rPr>
        <w:t>sually, high complexity is related to the high number of lines of code, but this is not always the case.</w:t>
      </w:r>
      <w:r w:rsidR="009C1444">
        <w:rPr>
          <w:sz w:val="24"/>
          <w:szCs w:val="24"/>
          <w:lang w:val="en-US"/>
        </w:rPr>
        <w:t xml:space="preserve"> T</w:t>
      </w:r>
      <w:r w:rsidR="009C1444" w:rsidRPr="009C1444">
        <w:rPr>
          <w:sz w:val="24"/>
          <w:szCs w:val="24"/>
          <w:lang w:val="en-US"/>
        </w:rPr>
        <w:t>here may be function</w:t>
      </w:r>
      <w:r w:rsidR="009C1444">
        <w:rPr>
          <w:sz w:val="24"/>
          <w:szCs w:val="24"/>
          <w:lang w:val="en-US"/>
        </w:rPr>
        <w:t xml:space="preserve"> with a few lines of code</w:t>
      </w:r>
      <w:r w:rsidR="009C1444" w:rsidRPr="009C1444">
        <w:rPr>
          <w:sz w:val="24"/>
          <w:szCs w:val="24"/>
          <w:lang w:val="en-US"/>
        </w:rPr>
        <w:t xml:space="preserve"> but with a lot of complexity</w:t>
      </w:r>
      <w:r w:rsidR="009C1444">
        <w:rPr>
          <w:sz w:val="24"/>
          <w:szCs w:val="24"/>
          <w:lang w:val="en-US"/>
        </w:rPr>
        <w:t>.</w:t>
      </w:r>
    </w:p>
    <w:p w14:paraId="360C57C8" w14:textId="77777777" w:rsidR="004A42B2" w:rsidRDefault="009C1444" w:rsidP="00521866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complexity metrics are</w:t>
      </w:r>
      <w:r w:rsidR="00580906">
        <w:rPr>
          <w:sz w:val="24"/>
          <w:szCs w:val="24"/>
          <w:lang w:val="en-US"/>
        </w:rPr>
        <w:t xml:space="preserve"> sub</w:t>
      </w:r>
      <w:r>
        <w:rPr>
          <w:sz w:val="24"/>
          <w:szCs w:val="24"/>
          <w:lang w:val="en-US"/>
        </w:rPr>
        <w:t xml:space="preserve"> divided in 5 </w:t>
      </w:r>
      <w:r w:rsidR="00580906">
        <w:rPr>
          <w:sz w:val="24"/>
          <w:szCs w:val="24"/>
          <w:lang w:val="en-US"/>
        </w:rPr>
        <w:t xml:space="preserve">different metrics </w:t>
      </w:r>
      <w:r w:rsidR="00580906" w:rsidRPr="00580906">
        <w:rPr>
          <w:sz w:val="24"/>
          <w:szCs w:val="24"/>
          <w:lang w:val="en-US"/>
        </w:rPr>
        <w:t>each with different targets</w:t>
      </w:r>
      <w:r w:rsidR="00580906">
        <w:rPr>
          <w:sz w:val="24"/>
          <w:szCs w:val="24"/>
          <w:lang w:val="en-US"/>
        </w:rPr>
        <w:t xml:space="preserve">. </w:t>
      </w:r>
    </w:p>
    <w:p w14:paraId="7B05FF1B" w14:textId="30888959" w:rsidR="004A42B2" w:rsidRPr="004A42B2" w:rsidRDefault="00580906" w:rsidP="00521866">
      <w:pPr>
        <w:jc w:val="both"/>
        <w:rPr>
          <w:sz w:val="24"/>
          <w:szCs w:val="24"/>
          <w:lang w:val="en-US"/>
        </w:rPr>
      </w:pPr>
      <w:r w:rsidRPr="004A42B2">
        <w:rPr>
          <w:sz w:val="24"/>
          <w:szCs w:val="24"/>
          <w:lang w:val="en-US"/>
        </w:rPr>
        <w:t>The first one,  method metric</w:t>
      </w:r>
      <w:r w:rsidR="00446DC7">
        <w:rPr>
          <w:sz w:val="24"/>
          <w:szCs w:val="24"/>
          <w:lang w:val="en-US"/>
        </w:rPr>
        <w:t>s</w:t>
      </w:r>
      <w:r w:rsidRPr="004A42B2">
        <w:rPr>
          <w:sz w:val="24"/>
          <w:szCs w:val="24"/>
          <w:lang w:val="en-US"/>
        </w:rPr>
        <w:t xml:space="preserve"> is composed by 4 metrics: </w:t>
      </w:r>
    </w:p>
    <w:p w14:paraId="0A0589F7" w14:textId="7F8D1C5A" w:rsidR="004A42B2" w:rsidRDefault="00580906" w:rsidP="00521866">
      <w:pPr>
        <w:pStyle w:val="PargrafodaLista"/>
        <w:numPr>
          <w:ilvl w:val="0"/>
          <w:numId w:val="1"/>
        </w:numPr>
        <w:jc w:val="both"/>
        <w:rPr>
          <w:sz w:val="24"/>
          <w:szCs w:val="24"/>
          <w:lang w:val="en-US"/>
        </w:rPr>
      </w:pPr>
      <w:r w:rsidRPr="004A42B2">
        <w:rPr>
          <w:sz w:val="24"/>
          <w:szCs w:val="24"/>
          <w:lang w:val="en-US"/>
        </w:rPr>
        <w:t>CogC</w:t>
      </w:r>
      <w:r w:rsidR="004A42B2">
        <w:rPr>
          <w:sz w:val="24"/>
          <w:szCs w:val="24"/>
          <w:lang w:val="en-US"/>
        </w:rPr>
        <w:t xml:space="preserve"> - </w:t>
      </w:r>
      <w:r w:rsidRPr="004A42B2">
        <w:rPr>
          <w:sz w:val="24"/>
          <w:szCs w:val="24"/>
          <w:lang w:val="en-US"/>
        </w:rPr>
        <w:t xml:space="preserve">Cognitive </w:t>
      </w:r>
      <w:r w:rsidR="005145E0">
        <w:rPr>
          <w:sz w:val="24"/>
          <w:szCs w:val="24"/>
          <w:lang w:val="en-US"/>
        </w:rPr>
        <w:t>c</w:t>
      </w:r>
      <w:r w:rsidRPr="004A42B2">
        <w:rPr>
          <w:sz w:val="24"/>
          <w:szCs w:val="24"/>
          <w:lang w:val="en-US"/>
        </w:rPr>
        <w:t>omplexity</w:t>
      </w:r>
      <w:r w:rsidR="004A42B2">
        <w:rPr>
          <w:sz w:val="24"/>
          <w:szCs w:val="24"/>
          <w:lang w:val="en-US"/>
        </w:rPr>
        <w:t>.</w:t>
      </w:r>
    </w:p>
    <w:p w14:paraId="5CFA941D" w14:textId="1723AE88" w:rsidR="009C1444" w:rsidRDefault="004A42B2" w:rsidP="00521866">
      <w:pPr>
        <w:pStyle w:val="PargrafodaLista"/>
        <w:numPr>
          <w:ilvl w:val="0"/>
          <w:numId w:val="1"/>
        </w:numPr>
        <w:jc w:val="both"/>
        <w:rPr>
          <w:sz w:val="24"/>
          <w:szCs w:val="24"/>
          <w:lang w:val="en-US"/>
        </w:rPr>
      </w:pPr>
      <w:r w:rsidRPr="004A42B2">
        <w:rPr>
          <w:sz w:val="24"/>
          <w:szCs w:val="24"/>
          <w:lang w:val="en-US"/>
        </w:rPr>
        <w:t>ev(G)</w:t>
      </w:r>
      <w:r>
        <w:rPr>
          <w:sz w:val="24"/>
          <w:szCs w:val="24"/>
          <w:lang w:val="en-US"/>
        </w:rPr>
        <w:t xml:space="preserve"> -  Essential </w:t>
      </w:r>
      <w:r w:rsidR="005145E0">
        <w:rPr>
          <w:sz w:val="24"/>
          <w:szCs w:val="24"/>
          <w:lang w:val="en-US"/>
        </w:rPr>
        <w:t>c</w:t>
      </w:r>
      <w:r>
        <w:rPr>
          <w:sz w:val="24"/>
          <w:szCs w:val="24"/>
          <w:lang w:val="en-US"/>
        </w:rPr>
        <w:t xml:space="preserve">yclomatic </w:t>
      </w:r>
      <w:r w:rsidR="005145E0">
        <w:rPr>
          <w:sz w:val="24"/>
          <w:szCs w:val="24"/>
          <w:lang w:val="en-US"/>
        </w:rPr>
        <w:t>c</w:t>
      </w:r>
      <w:r>
        <w:rPr>
          <w:sz w:val="24"/>
          <w:szCs w:val="24"/>
          <w:lang w:val="en-US"/>
        </w:rPr>
        <w:t>omplexity.</w:t>
      </w:r>
    </w:p>
    <w:p w14:paraId="5EEB8F67" w14:textId="328DA63B" w:rsidR="004A42B2" w:rsidRDefault="004A42B2" w:rsidP="00521866">
      <w:pPr>
        <w:pStyle w:val="PargrafodaLista"/>
        <w:numPr>
          <w:ilvl w:val="0"/>
          <w:numId w:val="1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iv(G) – Design </w:t>
      </w:r>
      <w:r w:rsidR="005145E0">
        <w:rPr>
          <w:sz w:val="24"/>
          <w:szCs w:val="24"/>
          <w:lang w:val="en-US"/>
        </w:rPr>
        <w:t>c</w:t>
      </w:r>
      <w:r>
        <w:rPr>
          <w:sz w:val="24"/>
          <w:szCs w:val="24"/>
          <w:lang w:val="en-US"/>
        </w:rPr>
        <w:t>omplexity.</w:t>
      </w:r>
    </w:p>
    <w:p w14:paraId="7A01D86F" w14:textId="359A94BC" w:rsidR="004A42B2" w:rsidRDefault="004A42B2" w:rsidP="00521866">
      <w:pPr>
        <w:pStyle w:val="PargrafodaLista"/>
        <w:numPr>
          <w:ilvl w:val="0"/>
          <w:numId w:val="1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v(G) – Cyclomatic </w:t>
      </w:r>
      <w:r w:rsidR="005145E0">
        <w:rPr>
          <w:sz w:val="24"/>
          <w:szCs w:val="24"/>
          <w:lang w:val="en-US"/>
        </w:rPr>
        <w:t>c</w:t>
      </w:r>
      <w:r>
        <w:rPr>
          <w:sz w:val="24"/>
          <w:szCs w:val="24"/>
          <w:lang w:val="en-US"/>
        </w:rPr>
        <w:t>omplexity.</w:t>
      </w:r>
    </w:p>
    <w:p w14:paraId="28587D6B" w14:textId="673D089E" w:rsidR="004A42B2" w:rsidRDefault="004A42B2" w:rsidP="00521866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second, class metrics is composed by 3 metrics:</w:t>
      </w:r>
    </w:p>
    <w:p w14:paraId="2B8070E3" w14:textId="5D051EFC" w:rsidR="004A42B2" w:rsidRDefault="004A42B2" w:rsidP="00521866">
      <w:pPr>
        <w:pStyle w:val="PargrafodaLista"/>
        <w:numPr>
          <w:ilvl w:val="0"/>
          <w:numId w:val="2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OCavg – Average </w:t>
      </w:r>
      <w:r w:rsidR="005145E0">
        <w:rPr>
          <w:sz w:val="24"/>
          <w:szCs w:val="24"/>
          <w:lang w:val="en-US"/>
        </w:rPr>
        <w:t>o</w:t>
      </w:r>
      <w:r>
        <w:rPr>
          <w:sz w:val="24"/>
          <w:szCs w:val="24"/>
          <w:lang w:val="en-US"/>
        </w:rPr>
        <w:t xml:space="preserve">peration </w:t>
      </w:r>
      <w:r w:rsidR="005145E0">
        <w:rPr>
          <w:sz w:val="24"/>
          <w:szCs w:val="24"/>
          <w:lang w:val="en-US"/>
        </w:rPr>
        <w:t>c</w:t>
      </w:r>
      <w:r>
        <w:rPr>
          <w:sz w:val="24"/>
          <w:szCs w:val="24"/>
          <w:lang w:val="en-US"/>
        </w:rPr>
        <w:t>omplexity</w:t>
      </w:r>
      <w:r w:rsidR="005145E0">
        <w:rPr>
          <w:sz w:val="24"/>
          <w:szCs w:val="24"/>
          <w:lang w:val="en-US"/>
        </w:rPr>
        <w:t>.</w:t>
      </w:r>
    </w:p>
    <w:p w14:paraId="0938D81A" w14:textId="13B73269" w:rsidR="004A42B2" w:rsidRDefault="004A42B2" w:rsidP="00521866">
      <w:pPr>
        <w:pStyle w:val="PargrafodaLista"/>
        <w:numPr>
          <w:ilvl w:val="0"/>
          <w:numId w:val="2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OCmax – Maximum </w:t>
      </w:r>
      <w:r w:rsidR="005145E0">
        <w:rPr>
          <w:sz w:val="24"/>
          <w:szCs w:val="24"/>
          <w:lang w:val="en-US"/>
        </w:rPr>
        <w:t>o</w:t>
      </w:r>
      <w:r>
        <w:rPr>
          <w:sz w:val="24"/>
          <w:szCs w:val="24"/>
          <w:lang w:val="en-US"/>
        </w:rPr>
        <w:t xml:space="preserve">peration </w:t>
      </w:r>
      <w:r w:rsidR="005145E0">
        <w:rPr>
          <w:sz w:val="24"/>
          <w:szCs w:val="24"/>
          <w:lang w:val="en-US"/>
        </w:rPr>
        <w:t>c</w:t>
      </w:r>
      <w:r>
        <w:rPr>
          <w:sz w:val="24"/>
          <w:szCs w:val="24"/>
          <w:lang w:val="en-US"/>
        </w:rPr>
        <w:t>omplexity</w:t>
      </w:r>
      <w:r w:rsidR="005145E0">
        <w:rPr>
          <w:sz w:val="24"/>
          <w:szCs w:val="24"/>
          <w:lang w:val="en-US"/>
        </w:rPr>
        <w:t>.</w:t>
      </w:r>
    </w:p>
    <w:p w14:paraId="39A244D6" w14:textId="580AF371" w:rsidR="004A42B2" w:rsidRDefault="004A42B2" w:rsidP="00521866">
      <w:pPr>
        <w:pStyle w:val="PargrafodaLista"/>
        <w:numPr>
          <w:ilvl w:val="0"/>
          <w:numId w:val="2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WMC  - Weighted </w:t>
      </w:r>
      <w:r w:rsidR="005145E0">
        <w:rPr>
          <w:sz w:val="24"/>
          <w:szCs w:val="24"/>
          <w:lang w:val="en-US"/>
        </w:rPr>
        <w:t>method complexity.</w:t>
      </w:r>
    </w:p>
    <w:p w14:paraId="130975B4" w14:textId="6C266D26" w:rsidR="005145E0" w:rsidRDefault="005145E0" w:rsidP="00521866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</w:t>
      </w:r>
      <w:r w:rsidRPr="005145E0">
        <w:rPr>
          <w:sz w:val="24"/>
          <w:szCs w:val="24"/>
          <w:lang w:val="en-US"/>
        </w:rPr>
        <w:t xml:space="preserve"> last three</w:t>
      </w:r>
      <w:r>
        <w:rPr>
          <w:sz w:val="24"/>
          <w:szCs w:val="24"/>
          <w:lang w:val="en-US"/>
        </w:rPr>
        <w:t>, package metric, module metrics and project metrics are composed by 2 metrics:</w:t>
      </w:r>
    </w:p>
    <w:p w14:paraId="1936428B" w14:textId="2DED8461" w:rsidR="005145E0" w:rsidRDefault="005145E0" w:rsidP="00521866">
      <w:pPr>
        <w:pStyle w:val="PargrafodaLista"/>
        <w:numPr>
          <w:ilvl w:val="0"/>
          <w:numId w:val="3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v(G)avg – Average cyclomatic complexity.</w:t>
      </w:r>
    </w:p>
    <w:p w14:paraId="747731F5" w14:textId="5414682E" w:rsidR="005145E0" w:rsidRPr="005145E0" w:rsidRDefault="005145E0" w:rsidP="00521866">
      <w:pPr>
        <w:pStyle w:val="PargrafodaLista"/>
        <w:numPr>
          <w:ilvl w:val="0"/>
          <w:numId w:val="3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v(G)tot – Total cyclomatic complexity.</w:t>
      </w:r>
    </w:p>
    <w:p w14:paraId="3FF43221" w14:textId="023F1FEB" w:rsidR="00446DC7" w:rsidRDefault="00446DC7" w:rsidP="00521866">
      <w:pPr>
        <w:jc w:val="both"/>
        <w:rPr>
          <w:sz w:val="24"/>
          <w:szCs w:val="24"/>
          <w:lang w:val="en-US"/>
        </w:rPr>
      </w:pPr>
      <w:r w:rsidRPr="00446DC7">
        <w:rPr>
          <w:sz w:val="24"/>
          <w:szCs w:val="24"/>
          <w:lang w:val="en-US"/>
        </w:rPr>
        <w:t>For this analysis the chosen metrics are</w:t>
      </w:r>
      <w:r>
        <w:rPr>
          <w:sz w:val="24"/>
          <w:szCs w:val="24"/>
          <w:lang w:val="en-US"/>
        </w:rPr>
        <w:t xml:space="preserve"> </w:t>
      </w:r>
      <w:r w:rsidRPr="004A42B2">
        <w:rPr>
          <w:sz w:val="24"/>
          <w:szCs w:val="24"/>
          <w:lang w:val="en-US"/>
        </w:rPr>
        <w:t>CogC</w:t>
      </w:r>
      <w:r>
        <w:rPr>
          <w:sz w:val="24"/>
          <w:szCs w:val="24"/>
          <w:lang w:val="en-US"/>
        </w:rPr>
        <w:t>, v(G) and iv(G), all from method metrics.</w:t>
      </w:r>
    </w:p>
    <w:p w14:paraId="4AB8218F" w14:textId="77777777" w:rsidR="00705B4A" w:rsidRDefault="00705B4A" w:rsidP="005C487C">
      <w:pPr>
        <w:rPr>
          <w:sz w:val="24"/>
          <w:szCs w:val="24"/>
          <w:lang w:val="en-US"/>
        </w:rPr>
      </w:pPr>
    </w:p>
    <w:p w14:paraId="64080E50" w14:textId="77777777" w:rsidR="00DA35DF" w:rsidRDefault="00DA35DF" w:rsidP="005C487C">
      <w:pPr>
        <w:rPr>
          <w:b/>
          <w:bCs/>
          <w:sz w:val="28"/>
          <w:szCs w:val="28"/>
          <w:lang w:val="en-US"/>
        </w:rPr>
      </w:pPr>
    </w:p>
    <w:p w14:paraId="5DC22A76" w14:textId="5DB49BBD" w:rsidR="00446DC7" w:rsidRPr="00446DC7" w:rsidRDefault="00446DC7" w:rsidP="00521866">
      <w:pPr>
        <w:jc w:val="both"/>
        <w:rPr>
          <w:b/>
          <w:bCs/>
          <w:sz w:val="28"/>
          <w:szCs w:val="28"/>
          <w:lang w:val="en-US"/>
        </w:rPr>
      </w:pPr>
      <w:r w:rsidRPr="00446DC7">
        <w:rPr>
          <w:b/>
          <w:bCs/>
          <w:sz w:val="28"/>
          <w:szCs w:val="28"/>
          <w:lang w:val="en-US"/>
        </w:rPr>
        <w:t xml:space="preserve">CogC metric </w:t>
      </w:r>
      <w:r w:rsidR="00F042BF">
        <w:rPr>
          <w:b/>
          <w:bCs/>
          <w:sz w:val="28"/>
          <w:szCs w:val="28"/>
          <w:lang w:val="en-US"/>
        </w:rPr>
        <w:t>- c</w:t>
      </w:r>
      <w:r w:rsidRPr="00446DC7">
        <w:rPr>
          <w:b/>
          <w:bCs/>
          <w:sz w:val="28"/>
          <w:szCs w:val="28"/>
          <w:lang w:val="en-US"/>
        </w:rPr>
        <w:t>ognitive complexity metric</w:t>
      </w:r>
    </w:p>
    <w:p w14:paraId="71D33864" w14:textId="377A4ED2" w:rsidR="007E13DF" w:rsidRPr="00B37648" w:rsidRDefault="00705B4A" w:rsidP="00521866">
      <w:pPr>
        <w:jc w:val="both"/>
        <w:rPr>
          <w:sz w:val="24"/>
          <w:szCs w:val="24"/>
          <w:lang w:val="en-US"/>
        </w:rPr>
      </w:pPr>
      <w:r w:rsidRPr="00B37648">
        <w:rPr>
          <w:sz w:val="24"/>
          <w:szCs w:val="24"/>
          <w:lang w:val="en-US"/>
        </w:rPr>
        <w:t xml:space="preserve">The cognitive complexity </w:t>
      </w:r>
      <w:r w:rsidR="003052E1" w:rsidRPr="00B37648">
        <w:rPr>
          <w:sz w:val="24"/>
          <w:szCs w:val="24"/>
          <w:lang w:val="en-US"/>
        </w:rPr>
        <w:t xml:space="preserve">is </w:t>
      </w:r>
      <w:r w:rsidR="0054092B" w:rsidRPr="00B37648">
        <w:rPr>
          <w:sz w:val="24"/>
          <w:szCs w:val="24"/>
          <w:lang w:val="en-US"/>
        </w:rPr>
        <w:t>used to know how difficult the code is to intuitively understand.</w:t>
      </w:r>
      <w:r w:rsidR="003D2EBB" w:rsidRPr="00B37648">
        <w:rPr>
          <w:sz w:val="24"/>
          <w:szCs w:val="24"/>
          <w:lang w:val="en-US"/>
        </w:rPr>
        <w:t xml:space="preserve"> Unlike Cyclomatic Complexity, which is used to know how difficult your code will be to test.</w:t>
      </w:r>
      <w:r w:rsidR="00FD195E" w:rsidRPr="00B37648">
        <w:rPr>
          <w:sz w:val="24"/>
          <w:szCs w:val="24"/>
          <w:lang w:val="en-US"/>
        </w:rPr>
        <w:t xml:space="preserve"> For example, t</w:t>
      </w:r>
      <w:r w:rsidR="003D2EBB" w:rsidRPr="00B37648">
        <w:rPr>
          <w:sz w:val="24"/>
          <w:szCs w:val="24"/>
          <w:lang w:val="en-US"/>
        </w:rPr>
        <w:t>he cognitive complexity increases when there are breaks in the flow of the code</w:t>
      </w:r>
      <w:r w:rsidR="00FD195E" w:rsidRPr="00B37648">
        <w:rPr>
          <w:sz w:val="24"/>
          <w:szCs w:val="24"/>
          <w:lang w:val="en-US"/>
        </w:rPr>
        <w:t>.</w:t>
      </w:r>
    </w:p>
    <w:p w14:paraId="6A2EAB0A" w14:textId="266E29EA" w:rsidR="00C60D4B" w:rsidRPr="00B37648" w:rsidRDefault="00C60D4B" w:rsidP="00521866">
      <w:pPr>
        <w:jc w:val="both"/>
        <w:rPr>
          <w:sz w:val="24"/>
          <w:szCs w:val="24"/>
          <w:lang w:val="en-US"/>
        </w:rPr>
      </w:pPr>
      <w:r w:rsidRPr="00B37648">
        <w:rPr>
          <w:sz w:val="24"/>
          <w:szCs w:val="24"/>
          <w:lang w:val="en-US"/>
        </w:rPr>
        <w:t>Parts of code with higher cognitive complexity will be harder to read and understand.</w:t>
      </w:r>
    </w:p>
    <w:p w14:paraId="3F0E6053" w14:textId="5FD4011B" w:rsidR="00424FC8" w:rsidRDefault="00424FC8" w:rsidP="00521866">
      <w:pPr>
        <w:jc w:val="both"/>
        <w:rPr>
          <w:sz w:val="24"/>
          <w:szCs w:val="24"/>
          <w:lang w:val="en-US"/>
        </w:rPr>
      </w:pPr>
    </w:p>
    <w:p w14:paraId="633B55E7" w14:textId="0EA093B2" w:rsidR="00DA35DF" w:rsidRDefault="00DA35DF" w:rsidP="00521866">
      <w:pPr>
        <w:jc w:val="both"/>
        <w:rPr>
          <w:sz w:val="24"/>
          <w:szCs w:val="24"/>
          <w:lang w:val="en-US"/>
        </w:rPr>
      </w:pPr>
    </w:p>
    <w:p w14:paraId="414ED9B9" w14:textId="77777777" w:rsidR="00DA35DF" w:rsidRDefault="00DA35DF" w:rsidP="00521866">
      <w:pPr>
        <w:jc w:val="both"/>
        <w:rPr>
          <w:sz w:val="24"/>
          <w:szCs w:val="24"/>
          <w:lang w:val="en-US"/>
        </w:rPr>
      </w:pPr>
    </w:p>
    <w:p w14:paraId="5AC477CB" w14:textId="3BAF3C12" w:rsidR="00DA35DF" w:rsidRDefault="00DA35DF" w:rsidP="00521866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Table 1 - M</w:t>
      </w:r>
      <w:r w:rsidRPr="00DA35DF">
        <w:rPr>
          <w:sz w:val="24"/>
          <w:szCs w:val="24"/>
          <w:lang w:val="en-US"/>
        </w:rPr>
        <w:t xml:space="preserve">ethods </w:t>
      </w:r>
      <w:r>
        <w:rPr>
          <w:sz w:val="24"/>
          <w:szCs w:val="24"/>
          <w:lang w:val="en-US"/>
        </w:rPr>
        <w:t xml:space="preserve">with the </w:t>
      </w:r>
      <w:r w:rsidRPr="00DA35DF">
        <w:rPr>
          <w:sz w:val="24"/>
          <w:szCs w:val="24"/>
          <w:lang w:val="en-US"/>
        </w:rPr>
        <w:t>highest cognitive complexity</w:t>
      </w:r>
      <w:r>
        <w:rPr>
          <w:sz w:val="24"/>
          <w:szCs w:val="24"/>
          <w:lang w:val="en-US"/>
        </w:rPr>
        <w:t>:</w:t>
      </w:r>
    </w:p>
    <w:p w14:paraId="61C71106" w14:textId="77777777" w:rsidR="00DA35DF" w:rsidRDefault="00DA35DF">
      <w:pPr>
        <w:rPr>
          <w:sz w:val="24"/>
          <w:szCs w:val="24"/>
          <w:lang w:val="en-US"/>
        </w:rPr>
      </w:pPr>
    </w:p>
    <w:tbl>
      <w:tblPr>
        <w:tblStyle w:val="TabelacomGrelha"/>
        <w:tblpPr w:leftFromText="141" w:rightFromText="141" w:vertAnchor="text" w:horzAnchor="margin" w:tblpXSpec="center" w:tblpY="-139"/>
        <w:tblW w:w="11527" w:type="dxa"/>
        <w:tblLook w:val="04A0" w:firstRow="1" w:lastRow="0" w:firstColumn="1" w:lastColumn="0" w:noHBand="0" w:noVBand="1"/>
      </w:tblPr>
      <w:tblGrid>
        <w:gridCol w:w="3478"/>
        <w:gridCol w:w="770"/>
        <w:gridCol w:w="7279"/>
      </w:tblGrid>
      <w:tr w:rsidR="00424FC8" w14:paraId="5C32DDAD" w14:textId="77777777" w:rsidTr="00DA35DF">
        <w:trPr>
          <w:trHeight w:val="551"/>
        </w:trPr>
        <w:tc>
          <w:tcPr>
            <w:tcW w:w="3478" w:type="dxa"/>
            <w:tcBorders>
              <w:bottom w:val="single" w:sz="4" w:space="0" w:color="auto"/>
            </w:tcBorders>
            <w:shd w:val="clear" w:color="auto" w:fill="DEEAF6" w:themeFill="accent5" w:themeFillTint="33"/>
          </w:tcPr>
          <w:p w14:paraId="7E79EA94" w14:textId="77777777" w:rsidR="00424FC8" w:rsidRDefault="00424FC8" w:rsidP="00B950A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Method</w:t>
            </w:r>
          </w:p>
        </w:tc>
        <w:tc>
          <w:tcPr>
            <w:tcW w:w="770" w:type="dxa"/>
            <w:tcBorders>
              <w:bottom w:val="single" w:sz="4" w:space="0" w:color="auto"/>
            </w:tcBorders>
            <w:shd w:val="clear" w:color="auto" w:fill="DEEAF6" w:themeFill="accent5" w:themeFillTint="33"/>
          </w:tcPr>
          <w:p w14:paraId="26293CEF" w14:textId="77777777" w:rsidR="00424FC8" w:rsidRDefault="00424FC8" w:rsidP="00B950A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Value CogC</w:t>
            </w:r>
          </w:p>
        </w:tc>
        <w:tc>
          <w:tcPr>
            <w:tcW w:w="7279" w:type="dxa"/>
            <w:tcBorders>
              <w:bottom w:val="single" w:sz="4" w:space="0" w:color="auto"/>
            </w:tcBorders>
            <w:shd w:val="clear" w:color="auto" w:fill="DEEAF6" w:themeFill="accent5" w:themeFillTint="33"/>
          </w:tcPr>
          <w:p w14:paraId="17135865" w14:textId="77777777" w:rsidR="00424FC8" w:rsidRDefault="00424FC8" w:rsidP="00B950A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Source path</w:t>
            </w:r>
          </w:p>
        </w:tc>
      </w:tr>
      <w:tr w:rsidR="00424FC8" w:rsidRPr="0099695D" w14:paraId="15B01230" w14:textId="77777777" w:rsidTr="00DA35DF">
        <w:trPr>
          <w:trHeight w:val="820"/>
        </w:trPr>
        <w:tc>
          <w:tcPr>
            <w:tcW w:w="3478" w:type="dxa"/>
            <w:tcBorders>
              <w:bottom w:val="single" w:sz="4" w:space="0" w:color="auto"/>
            </w:tcBorders>
          </w:tcPr>
          <w:p w14:paraId="2C70FC3C" w14:textId="77777777" w:rsidR="00424FC8" w:rsidRDefault="00424FC8" w:rsidP="00B950A6">
            <w:pPr>
              <w:jc w:val="center"/>
              <w:rPr>
                <w:lang w:val="en-US"/>
              </w:rPr>
            </w:pPr>
            <w:r w:rsidRPr="00424FC8">
              <w:rPr>
                <w:lang w:val="en-US"/>
              </w:rPr>
              <w:t>refreshCiteMarkersInternal</w:t>
            </w:r>
          </w:p>
          <w:p w14:paraId="266F1E86" w14:textId="3248C316" w:rsidR="00424FC8" w:rsidRDefault="00424FC8" w:rsidP="00B950A6">
            <w:pPr>
              <w:jc w:val="center"/>
              <w:rPr>
                <w:lang w:val="en-US"/>
              </w:rPr>
            </w:pPr>
            <w:r w:rsidRPr="00424FC8">
              <w:rPr>
                <w:lang w:val="en-US"/>
              </w:rPr>
              <w:t>(List&lt;BibDatabase&gt; databases, OOBibStyle style)</w:t>
            </w:r>
          </w:p>
        </w:tc>
        <w:tc>
          <w:tcPr>
            <w:tcW w:w="770" w:type="dxa"/>
            <w:tcBorders>
              <w:bottom w:val="single" w:sz="4" w:space="0" w:color="auto"/>
            </w:tcBorders>
          </w:tcPr>
          <w:p w14:paraId="0FF2CB02" w14:textId="77777777" w:rsidR="00424FC8" w:rsidRDefault="00424FC8" w:rsidP="00B950A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189</w:t>
            </w:r>
          </w:p>
        </w:tc>
        <w:tc>
          <w:tcPr>
            <w:tcW w:w="7279" w:type="dxa"/>
            <w:tcBorders>
              <w:bottom w:val="single" w:sz="4" w:space="0" w:color="auto"/>
            </w:tcBorders>
          </w:tcPr>
          <w:p w14:paraId="7062B469" w14:textId="1F99C77E" w:rsidR="00424FC8" w:rsidRDefault="00424FC8" w:rsidP="00B950A6">
            <w:pPr>
              <w:jc w:val="center"/>
              <w:rPr>
                <w:lang w:val="en-US"/>
              </w:rPr>
            </w:pPr>
            <w:r w:rsidRPr="00424FC8">
              <w:rPr>
                <w:lang w:val="en-US"/>
              </w:rPr>
              <w:t>src\main\java\org\jabref\gui\openoffice\OOBibBase.java</w:t>
            </w:r>
          </w:p>
        </w:tc>
      </w:tr>
      <w:tr w:rsidR="00424FC8" w14:paraId="639C2605" w14:textId="77777777" w:rsidTr="00DA35DF">
        <w:trPr>
          <w:trHeight w:val="551"/>
        </w:trPr>
        <w:tc>
          <w:tcPr>
            <w:tcW w:w="3478" w:type="dxa"/>
            <w:tcBorders>
              <w:top w:val="single" w:sz="4" w:space="0" w:color="auto"/>
              <w:bottom w:val="single" w:sz="4" w:space="0" w:color="auto"/>
            </w:tcBorders>
          </w:tcPr>
          <w:p w14:paraId="0B3C932A" w14:textId="77777777" w:rsidR="00B950A6" w:rsidRDefault="00B950A6" w:rsidP="00B950A6">
            <w:pPr>
              <w:jc w:val="center"/>
              <w:rPr>
                <w:lang w:val="en-US"/>
              </w:rPr>
            </w:pPr>
            <w:proofErr w:type="spellStart"/>
            <w:r w:rsidRPr="00B950A6">
              <w:rPr>
                <w:lang w:val="en-US"/>
              </w:rPr>
              <w:t>importDatabase</w:t>
            </w:r>
            <w:proofErr w:type="spellEnd"/>
          </w:p>
          <w:p w14:paraId="1EB68099" w14:textId="3FF3E8F3" w:rsidR="00B950A6" w:rsidRDefault="00B950A6" w:rsidP="00B950A6">
            <w:pPr>
              <w:jc w:val="center"/>
              <w:rPr>
                <w:lang w:val="en-US"/>
              </w:rPr>
            </w:pPr>
            <w:r w:rsidRPr="00B950A6">
              <w:rPr>
                <w:lang w:val="en-US"/>
              </w:rPr>
              <w:t>(BufferedReader reader)</w:t>
            </w:r>
          </w:p>
        </w:tc>
        <w:tc>
          <w:tcPr>
            <w:tcW w:w="770" w:type="dxa"/>
            <w:tcBorders>
              <w:top w:val="single" w:sz="4" w:space="0" w:color="auto"/>
              <w:bottom w:val="single" w:sz="4" w:space="0" w:color="auto"/>
            </w:tcBorders>
          </w:tcPr>
          <w:p w14:paraId="5A703A28" w14:textId="3D90C689" w:rsidR="00424FC8" w:rsidRDefault="00B950A6" w:rsidP="00B950A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188</w:t>
            </w:r>
          </w:p>
        </w:tc>
        <w:tc>
          <w:tcPr>
            <w:tcW w:w="7279" w:type="dxa"/>
            <w:tcBorders>
              <w:top w:val="single" w:sz="4" w:space="0" w:color="auto"/>
              <w:bottom w:val="single" w:sz="4" w:space="0" w:color="auto"/>
            </w:tcBorders>
          </w:tcPr>
          <w:p w14:paraId="1E7402CD" w14:textId="5C2814FE" w:rsidR="00424FC8" w:rsidRDefault="00B950A6" w:rsidP="00B950A6">
            <w:pPr>
              <w:jc w:val="center"/>
              <w:rPr>
                <w:lang w:val="en-US"/>
              </w:rPr>
            </w:pPr>
            <w:r w:rsidRPr="00B950A6">
              <w:rPr>
                <w:lang w:val="en-US"/>
              </w:rPr>
              <w:t>src\main\java\org\jabref\logic\importer\fileformat\RisImporter.java</w:t>
            </w:r>
          </w:p>
        </w:tc>
      </w:tr>
      <w:tr w:rsidR="00424FC8" w:rsidRPr="0099695D" w14:paraId="4C9AA632" w14:textId="77777777" w:rsidTr="00DA35DF">
        <w:trPr>
          <w:trHeight w:val="820"/>
        </w:trPr>
        <w:tc>
          <w:tcPr>
            <w:tcW w:w="3478" w:type="dxa"/>
            <w:tcBorders>
              <w:top w:val="single" w:sz="4" w:space="0" w:color="auto"/>
              <w:bottom w:val="single" w:sz="4" w:space="0" w:color="auto"/>
            </w:tcBorders>
          </w:tcPr>
          <w:p w14:paraId="1E7E5134" w14:textId="77777777" w:rsidR="00B950A6" w:rsidRDefault="00B950A6" w:rsidP="00B950A6">
            <w:pPr>
              <w:jc w:val="center"/>
              <w:rPr>
                <w:lang w:val="en-US"/>
              </w:rPr>
            </w:pPr>
            <w:r w:rsidRPr="00B950A6">
              <w:rPr>
                <w:lang w:val="en-US"/>
              </w:rPr>
              <w:t>formatName</w:t>
            </w:r>
          </w:p>
          <w:p w14:paraId="786B8CD1" w14:textId="2DEDFFE2" w:rsidR="00424FC8" w:rsidRDefault="00B950A6" w:rsidP="00B950A6">
            <w:pPr>
              <w:jc w:val="center"/>
              <w:rPr>
                <w:lang w:val="en-US"/>
              </w:rPr>
            </w:pPr>
            <w:r w:rsidRPr="00B950A6">
              <w:rPr>
                <w:lang w:val="en-US"/>
              </w:rPr>
              <w:t>(Author author, String format, Warn warn)</w:t>
            </w:r>
          </w:p>
        </w:tc>
        <w:tc>
          <w:tcPr>
            <w:tcW w:w="770" w:type="dxa"/>
            <w:tcBorders>
              <w:top w:val="single" w:sz="4" w:space="0" w:color="auto"/>
              <w:bottom w:val="single" w:sz="4" w:space="0" w:color="auto"/>
            </w:tcBorders>
          </w:tcPr>
          <w:p w14:paraId="5106298F" w14:textId="528BE969" w:rsidR="00424FC8" w:rsidRDefault="00B950A6" w:rsidP="00B950A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154</w:t>
            </w:r>
          </w:p>
        </w:tc>
        <w:tc>
          <w:tcPr>
            <w:tcW w:w="7279" w:type="dxa"/>
            <w:tcBorders>
              <w:top w:val="single" w:sz="4" w:space="0" w:color="auto"/>
              <w:bottom w:val="single" w:sz="4" w:space="0" w:color="auto"/>
            </w:tcBorders>
          </w:tcPr>
          <w:p w14:paraId="747521B2" w14:textId="26AE0EE8" w:rsidR="00424FC8" w:rsidRDefault="00B950A6" w:rsidP="00B950A6">
            <w:pPr>
              <w:jc w:val="center"/>
              <w:rPr>
                <w:lang w:val="en-US"/>
              </w:rPr>
            </w:pPr>
            <w:r w:rsidRPr="00B950A6">
              <w:rPr>
                <w:lang w:val="en-US"/>
              </w:rPr>
              <w:t>src\main\java\org\jabref\logic\bst\BibtexNameFormatter.java</w:t>
            </w:r>
          </w:p>
        </w:tc>
      </w:tr>
      <w:tr w:rsidR="00424FC8" w14:paraId="2180B644" w14:textId="77777777" w:rsidTr="00DA35DF">
        <w:trPr>
          <w:trHeight w:val="538"/>
        </w:trPr>
        <w:tc>
          <w:tcPr>
            <w:tcW w:w="3478" w:type="dxa"/>
            <w:tcBorders>
              <w:top w:val="single" w:sz="4" w:space="0" w:color="auto"/>
              <w:bottom w:val="single" w:sz="4" w:space="0" w:color="auto"/>
            </w:tcBorders>
          </w:tcPr>
          <w:p w14:paraId="3B46F9EA" w14:textId="77777777" w:rsidR="00B950A6" w:rsidRDefault="00B950A6" w:rsidP="00B950A6">
            <w:pPr>
              <w:jc w:val="center"/>
              <w:rPr>
                <w:lang w:val="en-US"/>
              </w:rPr>
            </w:pPr>
            <w:proofErr w:type="spellStart"/>
            <w:r w:rsidRPr="00B950A6">
              <w:rPr>
                <w:lang w:val="en-US"/>
              </w:rPr>
              <w:t>parseEntry</w:t>
            </w:r>
            <w:proofErr w:type="spellEnd"/>
          </w:p>
          <w:p w14:paraId="63E6A1CE" w14:textId="770FFC17" w:rsidR="00424FC8" w:rsidRDefault="00B950A6" w:rsidP="00B950A6">
            <w:pPr>
              <w:jc w:val="center"/>
              <w:rPr>
                <w:lang w:val="en-US"/>
              </w:rPr>
            </w:pPr>
            <w:r w:rsidRPr="00B950A6">
              <w:rPr>
                <w:lang w:val="en-US"/>
              </w:rPr>
              <w:t>(Element e)</w:t>
            </w:r>
          </w:p>
        </w:tc>
        <w:tc>
          <w:tcPr>
            <w:tcW w:w="770" w:type="dxa"/>
            <w:tcBorders>
              <w:top w:val="single" w:sz="4" w:space="0" w:color="auto"/>
              <w:bottom w:val="single" w:sz="4" w:space="0" w:color="auto"/>
            </w:tcBorders>
          </w:tcPr>
          <w:p w14:paraId="21DA4D48" w14:textId="33154690" w:rsidR="00424FC8" w:rsidRDefault="00B950A6" w:rsidP="00B950A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135</w:t>
            </w:r>
          </w:p>
        </w:tc>
        <w:tc>
          <w:tcPr>
            <w:tcW w:w="7279" w:type="dxa"/>
            <w:tcBorders>
              <w:top w:val="single" w:sz="4" w:space="0" w:color="auto"/>
              <w:bottom w:val="single" w:sz="4" w:space="0" w:color="auto"/>
            </w:tcBorders>
          </w:tcPr>
          <w:p w14:paraId="4ED376C8" w14:textId="0DD13A87" w:rsidR="00424FC8" w:rsidRDefault="00B950A6" w:rsidP="00B950A6">
            <w:pPr>
              <w:jc w:val="center"/>
              <w:rPr>
                <w:lang w:val="en-US"/>
              </w:rPr>
            </w:pPr>
            <w:r w:rsidRPr="00B950A6">
              <w:rPr>
                <w:lang w:val="en-US"/>
              </w:rPr>
              <w:t>src\main\java\org\jabref\logic\importer\fileformat\GvkParser.java</w:t>
            </w:r>
          </w:p>
        </w:tc>
      </w:tr>
      <w:tr w:rsidR="00424FC8" w14:paraId="772846DE" w14:textId="77777777" w:rsidTr="00DA35DF">
        <w:trPr>
          <w:trHeight w:val="551"/>
        </w:trPr>
        <w:tc>
          <w:tcPr>
            <w:tcW w:w="3478" w:type="dxa"/>
            <w:tcBorders>
              <w:top w:val="single" w:sz="4" w:space="0" w:color="auto"/>
              <w:bottom w:val="single" w:sz="4" w:space="0" w:color="auto"/>
            </w:tcBorders>
          </w:tcPr>
          <w:p w14:paraId="5D4BE9CF" w14:textId="77777777" w:rsidR="00B950A6" w:rsidRDefault="00B950A6" w:rsidP="00B950A6">
            <w:pPr>
              <w:jc w:val="center"/>
              <w:rPr>
                <w:lang w:val="en-US"/>
              </w:rPr>
            </w:pPr>
            <w:r w:rsidRPr="00B950A6">
              <w:rPr>
                <w:lang w:val="en-US"/>
              </w:rPr>
              <w:t>importDatabase</w:t>
            </w:r>
          </w:p>
          <w:p w14:paraId="61DD1FD9" w14:textId="23505EA7" w:rsidR="00424FC8" w:rsidRDefault="00B950A6" w:rsidP="00B950A6">
            <w:pPr>
              <w:jc w:val="center"/>
              <w:rPr>
                <w:lang w:val="en-US"/>
              </w:rPr>
            </w:pPr>
            <w:r w:rsidRPr="00B950A6">
              <w:rPr>
                <w:lang w:val="en-US"/>
              </w:rPr>
              <w:t>(BufferedReader reader)</w:t>
            </w:r>
          </w:p>
        </w:tc>
        <w:tc>
          <w:tcPr>
            <w:tcW w:w="770" w:type="dxa"/>
            <w:tcBorders>
              <w:top w:val="single" w:sz="4" w:space="0" w:color="auto"/>
              <w:bottom w:val="single" w:sz="4" w:space="0" w:color="auto"/>
            </w:tcBorders>
          </w:tcPr>
          <w:p w14:paraId="7B1BBD2B" w14:textId="4006F3B5" w:rsidR="00424FC8" w:rsidRDefault="00B950A6" w:rsidP="00B950A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131</w:t>
            </w:r>
          </w:p>
        </w:tc>
        <w:tc>
          <w:tcPr>
            <w:tcW w:w="7279" w:type="dxa"/>
            <w:tcBorders>
              <w:top w:val="single" w:sz="4" w:space="0" w:color="auto"/>
              <w:bottom w:val="single" w:sz="4" w:space="0" w:color="auto"/>
            </w:tcBorders>
          </w:tcPr>
          <w:p w14:paraId="723505B1" w14:textId="20F936D3" w:rsidR="00424FC8" w:rsidRDefault="00B950A6" w:rsidP="00B950A6">
            <w:pPr>
              <w:rPr>
                <w:lang w:val="en-US"/>
              </w:rPr>
            </w:pPr>
            <w:r w:rsidRPr="00B950A6">
              <w:rPr>
                <w:lang w:val="en-US"/>
              </w:rPr>
              <w:t>src\main\java\org\jabref\logic\importer\fileformat\BiblioscapeImporter.java</w:t>
            </w:r>
          </w:p>
        </w:tc>
      </w:tr>
      <w:tr w:rsidR="00424FC8" w14:paraId="1E309C31" w14:textId="77777777" w:rsidTr="00DA35DF">
        <w:trPr>
          <w:trHeight w:val="269"/>
        </w:trPr>
        <w:tc>
          <w:tcPr>
            <w:tcW w:w="3478" w:type="dxa"/>
            <w:tcBorders>
              <w:top w:val="single" w:sz="4" w:space="0" w:color="auto"/>
            </w:tcBorders>
          </w:tcPr>
          <w:p w14:paraId="644144A6" w14:textId="77777777" w:rsidR="00DA35DF" w:rsidRDefault="00DA35DF" w:rsidP="00DA35DF">
            <w:pPr>
              <w:jc w:val="center"/>
              <w:rPr>
                <w:lang w:val="en-US"/>
              </w:rPr>
            </w:pPr>
            <w:r w:rsidRPr="00DA35DF">
              <w:rPr>
                <w:lang w:val="en-US"/>
              </w:rPr>
              <w:t>getEntryFromPDFContent</w:t>
            </w:r>
          </w:p>
          <w:p w14:paraId="5F339E52" w14:textId="380CF5DF" w:rsidR="00424FC8" w:rsidRDefault="00DA35DF" w:rsidP="00DA35DF">
            <w:pPr>
              <w:jc w:val="center"/>
              <w:rPr>
                <w:lang w:val="en-US"/>
              </w:rPr>
            </w:pPr>
            <w:r w:rsidRPr="00DA35DF">
              <w:rPr>
                <w:lang w:val="en-US"/>
              </w:rPr>
              <w:t>(String firstpageContents, String lineSeparator)</w:t>
            </w:r>
          </w:p>
        </w:tc>
        <w:tc>
          <w:tcPr>
            <w:tcW w:w="770" w:type="dxa"/>
            <w:tcBorders>
              <w:top w:val="single" w:sz="4" w:space="0" w:color="auto"/>
            </w:tcBorders>
          </w:tcPr>
          <w:p w14:paraId="5A4D8A60" w14:textId="5117B543" w:rsidR="00424FC8" w:rsidRDefault="00B950A6" w:rsidP="00B950A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128</w:t>
            </w:r>
          </w:p>
        </w:tc>
        <w:tc>
          <w:tcPr>
            <w:tcW w:w="7279" w:type="dxa"/>
            <w:tcBorders>
              <w:top w:val="single" w:sz="4" w:space="0" w:color="auto"/>
            </w:tcBorders>
          </w:tcPr>
          <w:p w14:paraId="6BC275DD" w14:textId="38E5B8CA" w:rsidR="00424FC8" w:rsidRDefault="00DA35DF" w:rsidP="00B950A6">
            <w:pPr>
              <w:rPr>
                <w:lang w:val="en-US"/>
              </w:rPr>
            </w:pPr>
            <w:r w:rsidRPr="00DA35DF">
              <w:rPr>
                <w:lang w:val="en-US"/>
              </w:rPr>
              <w:t>src\main\java\org\jabref\logic\importer\fileformat\PdfContentImporter.java</w:t>
            </w:r>
          </w:p>
        </w:tc>
      </w:tr>
    </w:tbl>
    <w:p w14:paraId="6C8FA6CF" w14:textId="2419FE2D" w:rsidR="00C60D4B" w:rsidRDefault="00C60D4B">
      <w:pPr>
        <w:rPr>
          <w:lang w:val="en-US"/>
        </w:rPr>
      </w:pPr>
    </w:p>
    <w:p w14:paraId="1438BDBF" w14:textId="6473ACB8" w:rsidR="00DA35DF" w:rsidRDefault="00B37648" w:rsidP="00521866">
      <w:pPr>
        <w:jc w:val="both"/>
        <w:rPr>
          <w:sz w:val="24"/>
          <w:szCs w:val="24"/>
          <w:lang w:val="en-US"/>
        </w:rPr>
      </w:pPr>
      <w:r w:rsidRPr="00B37648">
        <w:rPr>
          <w:sz w:val="24"/>
          <w:szCs w:val="24"/>
          <w:lang w:val="en-US"/>
        </w:rPr>
        <w:t xml:space="preserve">In this table, cognitive complexity is ordered from largest to smallest so it can be observed that method </w:t>
      </w:r>
      <w:r w:rsidRPr="00F43CF0">
        <w:rPr>
          <w:i/>
          <w:iCs/>
          <w:sz w:val="24"/>
          <w:szCs w:val="24"/>
          <w:lang w:val="en-US"/>
        </w:rPr>
        <w:t>refreshCiteMarkersInternal</w:t>
      </w:r>
      <w:r w:rsidR="00F43CF0" w:rsidRPr="00F43CF0">
        <w:rPr>
          <w:i/>
          <w:iCs/>
          <w:sz w:val="24"/>
          <w:szCs w:val="24"/>
          <w:lang w:val="en-US"/>
        </w:rPr>
        <w:t>(…)</w:t>
      </w:r>
      <w:r w:rsidRPr="00B37648">
        <w:rPr>
          <w:sz w:val="24"/>
          <w:szCs w:val="24"/>
          <w:lang w:val="en-US"/>
        </w:rPr>
        <w:t xml:space="preserve"> is the one with the highest cognitive complexity</w:t>
      </w:r>
      <w:r w:rsidR="005E2CC0">
        <w:rPr>
          <w:sz w:val="24"/>
          <w:szCs w:val="24"/>
          <w:lang w:val="en-US"/>
        </w:rPr>
        <w:t xml:space="preserve">, it means the method </w:t>
      </w:r>
      <w:r w:rsidR="005E2CC0" w:rsidRPr="005E2CC0">
        <w:rPr>
          <w:sz w:val="24"/>
          <w:szCs w:val="24"/>
          <w:lang w:val="en-US"/>
        </w:rPr>
        <w:t>is difficult to read and understand and to modify in the future</w:t>
      </w:r>
      <w:r w:rsidR="00F042BF">
        <w:rPr>
          <w:sz w:val="24"/>
          <w:szCs w:val="24"/>
          <w:lang w:val="en-US"/>
        </w:rPr>
        <w:t>,</w:t>
      </w:r>
      <w:r w:rsidR="005E2CC0">
        <w:rPr>
          <w:sz w:val="24"/>
          <w:szCs w:val="24"/>
          <w:lang w:val="en-US"/>
        </w:rPr>
        <w:t xml:space="preserve"> probably with a high </w:t>
      </w:r>
      <w:r w:rsidR="005E2CC0" w:rsidRPr="00B37648">
        <w:rPr>
          <w:sz w:val="24"/>
          <w:szCs w:val="24"/>
          <w:lang w:val="en-US"/>
        </w:rPr>
        <w:t>cognitive complexity</w:t>
      </w:r>
      <w:r w:rsidR="005E2CC0">
        <w:rPr>
          <w:sz w:val="24"/>
          <w:szCs w:val="24"/>
          <w:lang w:val="en-US"/>
        </w:rPr>
        <w:t xml:space="preserve"> </w:t>
      </w:r>
      <w:r w:rsidR="005E2CC0" w:rsidRPr="005E2CC0">
        <w:rPr>
          <w:sz w:val="24"/>
          <w:szCs w:val="24"/>
          <w:lang w:val="en-US"/>
        </w:rPr>
        <w:t>there might be a code smell</w:t>
      </w:r>
      <w:r w:rsidR="005E2CC0">
        <w:rPr>
          <w:sz w:val="24"/>
          <w:szCs w:val="24"/>
          <w:lang w:val="en-US"/>
        </w:rPr>
        <w:t xml:space="preserve">, for </w:t>
      </w:r>
      <w:r w:rsidR="00F042BF">
        <w:rPr>
          <w:sz w:val="24"/>
          <w:szCs w:val="24"/>
          <w:lang w:val="en-US"/>
        </w:rPr>
        <w:t>example</w:t>
      </w:r>
      <w:r w:rsidR="005E2CC0">
        <w:rPr>
          <w:sz w:val="24"/>
          <w:szCs w:val="24"/>
          <w:lang w:val="en-US"/>
        </w:rPr>
        <w:t xml:space="preserve"> a long method, or a large class </w:t>
      </w:r>
      <w:r w:rsidR="00F042BF" w:rsidRPr="00F042BF">
        <w:rPr>
          <w:sz w:val="24"/>
          <w:szCs w:val="24"/>
          <w:lang w:val="en-US"/>
        </w:rPr>
        <w:t>because usually complexity is related to number of lines of code</w:t>
      </w:r>
      <w:r w:rsidR="00F042BF">
        <w:rPr>
          <w:sz w:val="24"/>
          <w:szCs w:val="24"/>
          <w:lang w:val="en-US"/>
        </w:rPr>
        <w:t xml:space="preserve"> (not always).</w:t>
      </w:r>
    </w:p>
    <w:p w14:paraId="2BECF657" w14:textId="23C0B97B" w:rsidR="00F042BF" w:rsidRDefault="00F042BF" w:rsidP="00521866">
      <w:pPr>
        <w:jc w:val="both"/>
        <w:rPr>
          <w:sz w:val="24"/>
          <w:szCs w:val="24"/>
          <w:lang w:val="en-US"/>
        </w:rPr>
      </w:pPr>
    </w:p>
    <w:p w14:paraId="33985D14" w14:textId="77777777" w:rsidR="00F14BB7" w:rsidRDefault="00F14BB7" w:rsidP="00521866">
      <w:pPr>
        <w:jc w:val="both"/>
        <w:rPr>
          <w:sz w:val="24"/>
          <w:szCs w:val="24"/>
          <w:lang w:val="en-US"/>
        </w:rPr>
      </w:pPr>
    </w:p>
    <w:p w14:paraId="4562FDD0" w14:textId="00609A1E" w:rsidR="00F042BF" w:rsidRDefault="00F042BF" w:rsidP="00521866">
      <w:pPr>
        <w:jc w:val="both"/>
        <w:rPr>
          <w:b/>
          <w:bCs/>
          <w:sz w:val="28"/>
          <w:szCs w:val="28"/>
          <w:lang w:val="en-US"/>
        </w:rPr>
      </w:pPr>
      <w:r w:rsidRPr="00F042BF">
        <w:rPr>
          <w:b/>
          <w:bCs/>
          <w:sz w:val="28"/>
          <w:szCs w:val="28"/>
          <w:lang w:val="en-US"/>
        </w:rPr>
        <w:t>v(G)</w:t>
      </w:r>
      <w:r>
        <w:rPr>
          <w:b/>
          <w:bCs/>
          <w:sz w:val="28"/>
          <w:szCs w:val="28"/>
          <w:lang w:val="en-US"/>
        </w:rPr>
        <w:t xml:space="preserve"> metric - c</w:t>
      </w:r>
      <w:r w:rsidRPr="00F042BF">
        <w:rPr>
          <w:b/>
          <w:bCs/>
          <w:sz w:val="28"/>
          <w:szCs w:val="28"/>
          <w:lang w:val="en-US"/>
        </w:rPr>
        <w:t>yclomatic complexity</w:t>
      </w:r>
      <w:r>
        <w:rPr>
          <w:b/>
          <w:bCs/>
          <w:sz w:val="28"/>
          <w:szCs w:val="28"/>
          <w:lang w:val="en-US"/>
        </w:rPr>
        <w:t xml:space="preserve"> metric</w:t>
      </w:r>
    </w:p>
    <w:p w14:paraId="29E70834" w14:textId="7737A759" w:rsidR="00F042BF" w:rsidRDefault="00F042BF" w:rsidP="00521866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c</w:t>
      </w:r>
      <w:r w:rsidRPr="00F042BF">
        <w:rPr>
          <w:sz w:val="24"/>
          <w:szCs w:val="24"/>
          <w:lang w:val="en-US"/>
        </w:rPr>
        <w:t>yclomatic complexity</w:t>
      </w:r>
      <w:r>
        <w:rPr>
          <w:sz w:val="24"/>
          <w:szCs w:val="24"/>
          <w:lang w:val="en-US"/>
        </w:rPr>
        <w:t xml:space="preserve"> also known as </w:t>
      </w:r>
      <w:r w:rsidRPr="00F042BF">
        <w:rPr>
          <w:sz w:val="24"/>
          <w:szCs w:val="24"/>
          <w:lang w:val="en-US"/>
        </w:rPr>
        <w:t>McCabe's complexity</w:t>
      </w:r>
      <w:r>
        <w:rPr>
          <w:sz w:val="24"/>
          <w:szCs w:val="24"/>
          <w:lang w:val="en-US"/>
        </w:rPr>
        <w:t>,</w:t>
      </w:r>
      <w:r w:rsidR="00E252F3">
        <w:rPr>
          <w:sz w:val="24"/>
          <w:szCs w:val="24"/>
          <w:lang w:val="en-US"/>
        </w:rPr>
        <w:t xml:space="preserve"> it</w:t>
      </w:r>
      <w:r>
        <w:rPr>
          <w:sz w:val="24"/>
          <w:szCs w:val="24"/>
          <w:lang w:val="en-US"/>
        </w:rPr>
        <w:t xml:space="preserve"> </w:t>
      </w:r>
      <w:r w:rsidR="00E252F3" w:rsidRPr="00E252F3">
        <w:rPr>
          <w:sz w:val="24"/>
          <w:szCs w:val="24"/>
          <w:lang w:val="en-US"/>
        </w:rPr>
        <w:t>is a count of the linearly independent paths through the code.</w:t>
      </w:r>
      <w:r w:rsidR="00E252F3">
        <w:rPr>
          <w:sz w:val="24"/>
          <w:szCs w:val="24"/>
          <w:lang w:val="en-US"/>
        </w:rPr>
        <w:t xml:space="preserve"> I</w:t>
      </w:r>
      <w:r w:rsidR="00E252F3" w:rsidRPr="00E252F3">
        <w:rPr>
          <w:sz w:val="24"/>
          <w:szCs w:val="24"/>
          <w:lang w:val="en-US"/>
        </w:rPr>
        <w:t>n other words, simply</w:t>
      </w:r>
      <w:r w:rsidR="00E252F3">
        <w:rPr>
          <w:sz w:val="24"/>
          <w:szCs w:val="24"/>
          <w:lang w:val="en-US"/>
        </w:rPr>
        <w:t xml:space="preserve"> </w:t>
      </w:r>
      <w:r w:rsidR="00E252F3" w:rsidRPr="00E252F3">
        <w:rPr>
          <w:sz w:val="24"/>
          <w:szCs w:val="24"/>
          <w:lang w:val="en-US"/>
        </w:rPr>
        <w:t>the number of decision</w:t>
      </w:r>
      <w:r w:rsidR="00E252F3">
        <w:rPr>
          <w:sz w:val="24"/>
          <w:szCs w:val="24"/>
          <w:lang w:val="en-US"/>
        </w:rPr>
        <w:t>s</w:t>
      </w:r>
      <w:r w:rsidR="00E252F3" w:rsidRPr="00E252F3">
        <w:rPr>
          <w:sz w:val="24"/>
          <w:szCs w:val="24"/>
          <w:lang w:val="en-US"/>
        </w:rPr>
        <w:t xml:space="preserve"> that the code needs to make</w:t>
      </w:r>
      <w:r w:rsidR="00E252F3">
        <w:rPr>
          <w:sz w:val="24"/>
          <w:szCs w:val="24"/>
          <w:lang w:val="en-US"/>
        </w:rPr>
        <w:t xml:space="preserve">. </w:t>
      </w:r>
      <w:r w:rsidR="00E252F3" w:rsidRPr="00E252F3">
        <w:rPr>
          <w:sz w:val="24"/>
          <w:szCs w:val="24"/>
          <w:lang w:val="en-US"/>
        </w:rPr>
        <w:t>Decisions are caused by conditional statements</w:t>
      </w:r>
      <w:r w:rsidR="00E252F3">
        <w:rPr>
          <w:sz w:val="24"/>
          <w:szCs w:val="24"/>
          <w:lang w:val="en-US"/>
        </w:rPr>
        <w:t>(if, for, while).</w:t>
      </w:r>
    </w:p>
    <w:p w14:paraId="2D1BEE6E" w14:textId="2396B76C" w:rsidR="00F14BB7" w:rsidRDefault="00F14BB7">
      <w:pPr>
        <w:rPr>
          <w:sz w:val="24"/>
          <w:szCs w:val="24"/>
          <w:lang w:val="en-US"/>
        </w:rPr>
      </w:pPr>
    </w:p>
    <w:p w14:paraId="6284BB6E" w14:textId="77777777" w:rsidR="00F14BB7" w:rsidRDefault="00F14BB7" w:rsidP="00F14BB7">
      <w:pPr>
        <w:rPr>
          <w:sz w:val="24"/>
          <w:szCs w:val="24"/>
          <w:lang w:val="en-US"/>
        </w:rPr>
      </w:pPr>
    </w:p>
    <w:p w14:paraId="2E216DDA" w14:textId="77777777" w:rsidR="00F14BB7" w:rsidRDefault="00F14BB7" w:rsidP="00F14BB7">
      <w:pPr>
        <w:rPr>
          <w:sz w:val="24"/>
          <w:szCs w:val="24"/>
          <w:lang w:val="en-US"/>
        </w:rPr>
      </w:pPr>
    </w:p>
    <w:p w14:paraId="71E83526" w14:textId="77777777" w:rsidR="00F14BB7" w:rsidRDefault="00F14BB7" w:rsidP="00F14BB7">
      <w:pPr>
        <w:rPr>
          <w:sz w:val="24"/>
          <w:szCs w:val="24"/>
          <w:lang w:val="en-US"/>
        </w:rPr>
      </w:pPr>
    </w:p>
    <w:p w14:paraId="21182114" w14:textId="77777777" w:rsidR="00F14BB7" w:rsidRDefault="00F14BB7" w:rsidP="00F14BB7">
      <w:pPr>
        <w:rPr>
          <w:sz w:val="24"/>
          <w:szCs w:val="24"/>
          <w:lang w:val="en-US"/>
        </w:rPr>
      </w:pPr>
    </w:p>
    <w:p w14:paraId="62B8B504" w14:textId="77777777" w:rsidR="00F14BB7" w:rsidRDefault="00F14BB7" w:rsidP="00F14BB7">
      <w:pPr>
        <w:rPr>
          <w:sz w:val="24"/>
          <w:szCs w:val="24"/>
          <w:lang w:val="en-US"/>
        </w:rPr>
      </w:pPr>
    </w:p>
    <w:p w14:paraId="176DEBC3" w14:textId="3C8202F8" w:rsidR="00F14BB7" w:rsidRDefault="00F14BB7" w:rsidP="00F14BB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Table 2 -  M</w:t>
      </w:r>
      <w:r w:rsidRPr="00DA35DF">
        <w:rPr>
          <w:sz w:val="24"/>
          <w:szCs w:val="24"/>
          <w:lang w:val="en-US"/>
        </w:rPr>
        <w:t xml:space="preserve">ethods </w:t>
      </w:r>
      <w:r>
        <w:rPr>
          <w:sz w:val="24"/>
          <w:szCs w:val="24"/>
          <w:lang w:val="en-US"/>
        </w:rPr>
        <w:t xml:space="preserve">with the </w:t>
      </w:r>
      <w:r w:rsidRPr="00DA35DF">
        <w:rPr>
          <w:sz w:val="24"/>
          <w:szCs w:val="24"/>
          <w:lang w:val="en-US"/>
        </w:rPr>
        <w:t xml:space="preserve">highest </w:t>
      </w:r>
      <w:r>
        <w:rPr>
          <w:sz w:val="24"/>
          <w:szCs w:val="24"/>
          <w:lang w:val="en-US"/>
        </w:rPr>
        <w:t>c</w:t>
      </w:r>
      <w:r w:rsidRPr="00F042BF">
        <w:rPr>
          <w:sz w:val="24"/>
          <w:szCs w:val="24"/>
          <w:lang w:val="en-US"/>
        </w:rPr>
        <w:t xml:space="preserve">yclomatic </w:t>
      </w:r>
      <w:r w:rsidRPr="00DA35DF">
        <w:rPr>
          <w:sz w:val="24"/>
          <w:szCs w:val="24"/>
          <w:lang w:val="en-US"/>
        </w:rPr>
        <w:t>complexity</w:t>
      </w:r>
      <w:r>
        <w:rPr>
          <w:sz w:val="24"/>
          <w:szCs w:val="24"/>
          <w:lang w:val="en-US"/>
        </w:rPr>
        <w:t>:</w:t>
      </w:r>
    </w:p>
    <w:tbl>
      <w:tblPr>
        <w:tblStyle w:val="TabelacomGrelha"/>
        <w:tblpPr w:leftFromText="141" w:rightFromText="141" w:vertAnchor="text" w:horzAnchor="margin" w:tblpXSpec="center" w:tblpY="187"/>
        <w:tblW w:w="11527" w:type="dxa"/>
        <w:tblLook w:val="04A0" w:firstRow="1" w:lastRow="0" w:firstColumn="1" w:lastColumn="0" w:noHBand="0" w:noVBand="1"/>
      </w:tblPr>
      <w:tblGrid>
        <w:gridCol w:w="3573"/>
        <w:gridCol w:w="839"/>
        <w:gridCol w:w="7115"/>
      </w:tblGrid>
      <w:tr w:rsidR="004372C7" w14:paraId="0D24F0A5" w14:textId="77777777" w:rsidTr="004372C7">
        <w:trPr>
          <w:trHeight w:val="551"/>
        </w:trPr>
        <w:tc>
          <w:tcPr>
            <w:tcW w:w="4248" w:type="dxa"/>
            <w:shd w:val="clear" w:color="auto" w:fill="DEEAF6" w:themeFill="accent5" w:themeFillTint="33"/>
          </w:tcPr>
          <w:p w14:paraId="72BE1254" w14:textId="77777777" w:rsidR="00F14BB7" w:rsidRDefault="00F14BB7" w:rsidP="00F14BB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Method</w:t>
            </w:r>
          </w:p>
        </w:tc>
        <w:tc>
          <w:tcPr>
            <w:tcW w:w="920" w:type="dxa"/>
            <w:shd w:val="clear" w:color="auto" w:fill="DEEAF6" w:themeFill="accent5" w:themeFillTint="33"/>
          </w:tcPr>
          <w:p w14:paraId="00D20872" w14:textId="7A28A210" w:rsidR="00F14BB7" w:rsidRDefault="00F14BB7" w:rsidP="00F14BB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Value v(G)</w:t>
            </w:r>
          </w:p>
        </w:tc>
        <w:tc>
          <w:tcPr>
            <w:tcW w:w="6359" w:type="dxa"/>
            <w:shd w:val="clear" w:color="auto" w:fill="DEEAF6" w:themeFill="accent5" w:themeFillTint="33"/>
          </w:tcPr>
          <w:p w14:paraId="149AAE7F" w14:textId="77777777" w:rsidR="00F14BB7" w:rsidRDefault="00F14BB7" w:rsidP="00F14BB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Source path</w:t>
            </w:r>
          </w:p>
        </w:tc>
      </w:tr>
      <w:tr w:rsidR="00F14BB7" w:rsidRPr="0099695D" w14:paraId="08C2E971" w14:textId="77777777" w:rsidTr="004372C7">
        <w:trPr>
          <w:trHeight w:val="551"/>
        </w:trPr>
        <w:tc>
          <w:tcPr>
            <w:tcW w:w="4248" w:type="dxa"/>
            <w:shd w:val="clear" w:color="auto" w:fill="auto"/>
          </w:tcPr>
          <w:p w14:paraId="37EFB5E5" w14:textId="77777777" w:rsidR="00F14BB7" w:rsidRDefault="00F14BB7" w:rsidP="00F14BB7">
            <w:pPr>
              <w:jc w:val="center"/>
              <w:rPr>
                <w:lang w:val="en-US"/>
              </w:rPr>
            </w:pPr>
            <w:r w:rsidRPr="00F14BB7">
              <w:rPr>
                <w:lang w:val="en-US"/>
              </w:rPr>
              <w:t>transformSpecialCharacter</w:t>
            </w:r>
          </w:p>
          <w:p w14:paraId="4C4D76E3" w14:textId="32D1DBF3" w:rsidR="00F14BB7" w:rsidRDefault="00F14BB7" w:rsidP="00F14BB7">
            <w:pPr>
              <w:jc w:val="center"/>
              <w:rPr>
                <w:lang w:val="en-US"/>
              </w:rPr>
            </w:pPr>
            <w:r w:rsidRPr="00F14BB7">
              <w:rPr>
                <w:lang w:val="en-US"/>
              </w:rPr>
              <w:t>(long c)</w:t>
            </w:r>
          </w:p>
        </w:tc>
        <w:tc>
          <w:tcPr>
            <w:tcW w:w="920" w:type="dxa"/>
            <w:shd w:val="clear" w:color="auto" w:fill="auto"/>
          </w:tcPr>
          <w:p w14:paraId="52D6CE96" w14:textId="1631E61B" w:rsidR="00F14BB7" w:rsidRDefault="004372C7" w:rsidP="00F14BB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148</w:t>
            </w:r>
          </w:p>
        </w:tc>
        <w:tc>
          <w:tcPr>
            <w:tcW w:w="6359" w:type="dxa"/>
            <w:shd w:val="clear" w:color="auto" w:fill="auto"/>
          </w:tcPr>
          <w:p w14:paraId="15C02E75" w14:textId="6A685EF9" w:rsidR="00F14BB7" w:rsidRPr="004372C7" w:rsidRDefault="004372C7" w:rsidP="00F14BB7">
            <w:pPr>
              <w:jc w:val="center"/>
              <w:rPr>
                <w:lang w:val="en-US"/>
              </w:rPr>
            </w:pPr>
            <w:r w:rsidRPr="004372C7">
              <w:rPr>
                <w:lang w:val="en-US"/>
              </w:rPr>
              <w:t>src\main\java\org\jabref\logic\layout\format\RTFChars.java</w:t>
            </w:r>
          </w:p>
        </w:tc>
      </w:tr>
      <w:tr w:rsidR="004372C7" w:rsidRPr="004372C7" w14:paraId="11324BD8" w14:textId="77777777" w:rsidTr="004372C7">
        <w:trPr>
          <w:trHeight w:val="551"/>
        </w:trPr>
        <w:tc>
          <w:tcPr>
            <w:tcW w:w="4248" w:type="dxa"/>
            <w:shd w:val="clear" w:color="auto" w:fill="auto"/>
          </w:tcPr>
          <w:p w14:paraId="407D31DA" w14:textId="77777777" w:rsidR="004372C7" w:rsidRDefault="004372C7" w:rsidP="00F14BB7">
            <w:pPr>
              <w:jc w:val="center"/>
              <w:rPr>
                <w:lang w:val="en-US"/>
              </w:rPr>
            </w:pPr>
            <w:proofErr w:type="spellStart"/>
            <w:r w:rsidRPr="004372C7">
              <w:rPr>
                <w:lang w:val="en-US"/>
              </w:rPr>
              <w:t>importDatabase</w:t>
            </w:r>
            <w:proofErr w:type="spellEnd"/>
          </w:p>
          <w:p w14:paraId="7620F140" w14:textId="4027588F" w:rsidR="004372C7" w:rsidRPr="00F14BB7" w:rsidRDefault="004372C7" w:rsidP="00F14BB7">
            <w:pPr>
              <w:jc w:val="center"/>
              <w:rPr>
                <w:lang w:val="en-US"/>
              </w:rPr>
            </w:pPr>
            <w:r w:rsidRPr="004372C7">
              <w:rPr>
                <w:lang w:val="en-US"/>
              </w:rPr>
              <w:t>(BufferedReader reader)</w:t>
            </w:r>
          </w:p>
        </w:tc>
        <w:tc>
          <w:tcPr>
            <w:tcW w:w="920" w:type="dxa"/>
            <w:shd w:val="clear" w:color="auto" w:fill="auto"/>
          </w:tcPr>
          <w:p w14:paraId="68D40907" w14:textId="4EF7547F" w:rsidR="004372C7" w:rsidRDefault="004372C7" w:rsidP="00F14BB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110</w:t>
            </w:r>
          </w:p>
        </w:tc>
        <w:tc>
          <w:tcPr>
            <w:tcW w:w="6359" w:type="dxa"/>
            <w:shd w:val="clear" w:color="auto" w:fill="auto"/>
          </w:tcPr>
          <w:p w14:paraId="296B3739" w14:textId="188104D5" w:rsidR="004372C7" w:rsidRPr="004372C7" w:rsidRDefault="004372C7" w:rsidP="00F14BB7">
            <w:pPr>
              <w:jc w:val="center"/>
            </w:pPr>
            <w:r w:rsidRPr="004372C7">
              <w:t>src\main\java\org\jabref\logic\importer\fileformat\RisImporter.java</w:t>
            </w:r>
          </w:p>
        </w:tc>
      </w:tr>
      <w:tr w:rsidR="004372C7" w:rsidRPr="0099695D" w14:paraId="1F0999DB" w14:textId="77777777" w:rsidTr="004372C7">
        <w:trPr>
          <w:trHeight w:val="551"/>
        </w:trPr>
        <w:tc>
          <w:tcPr>
            <w:tcW w:w="4248" w:type="dxa"/>
            <w:tcBorders>
              <w:bottom w:val="single" w:sz="4" w:space="0" w:color="auto"/>
            </w:tcBorders>
            <w:shd w:val="clear" w:color="auto" w:fill="auto"/>
          </w:tcPr>
          <w:p w14:paraId="104AAD44" w14:textId="77777777" w:rsidR="004372C7" w:rsidRDefault="004372C7" w:rsidP="00F14BB7">
            <w:pPr>
              <w:jc w:val="center"/>
            </w:pPr>
            <w:r w:rsidRPr="004372C7">
              <w:t>getDescription</w:t>
            </w:r>
          </w:p>
          <w:p w14:paraId="5CE013FF" w14:textId="59C90827" w:rsidR="004372C7" w:rsidRPr="004372C7" w:rsidRDefault="004372C7" w:rsidP="00F14BB7">
            <w:pPr>
              <w:jc w:val="center"/>
            </w:pPr>
            <w:r w:rsidRPr="004372C7">
              <w:t>(Field field)</w:t>
            </w:r>
          </w:p>
        </w:tc>
        <w:tc>
          <w:tcPr>
            <w:tcW w:w="920" w:type="dxa"/>
            <w:tcBorders>
              <w:bottom w:val="single" w:sz="4" w:space="0" w:color="auto"/>
            </w:tcBorders>
            <w:shd w:val="clear" w:color="auto" w:fill="auto"/>
          </w:tcPr>
          <w:p w14:paraId="1B6BFF92" w14:textId="76567A02" w:rsidR="004372C7" w:rsidRDefault="004372C7" w:rsidP="00F14BB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96</w:t>
            </w:r>
          </w:p>
        </w:tc>
        <w:tc>
          <w:tcPr>
            <w:tcW w:w="6359" w:type="dxa"/>
            <w:tcBorders>
              <w:bottom w:val="single" w:sz="4" w:space="0" w:color="auto"/>
            </w:tcBorders>
            <w:shd w:val="clear" w:color="auto" w:fill="auto"/>
          </w:tcPr>
          <w:p w14:paraId="19384707" w14:textId="473651C0" w:rsidR="004372C7" w:rsidRPr="004372C7" w:rsidRDefault="004372C7" w:rsidP="00F14BB7">
            <w:pPr>
              <w:jc w:val="center"/>
              <w:rPr>
                <w:lang w:val="en-US"/>
              </w:rPr>
            </w:pPr>
            <w:r w:rsidRPr="004372C7">
              <w:rPr>
                <w:lang w:val="en-US"/>
              </w:rPr>
              <w:t>src\main\java\org\jabref\gui\fieldeditors\FieldNameLabel.java</w:t>
            </w:r>
          </w:p>
        </w:tc>
      </w:tr>
      <w:tr w:rsidR="004372C7" w:rsidRPr="0099695D" w14:paraId="02C28D68" w14:textId="77777777" w:rsidTr="004372C7">
        <w:trPr>
          <w:trHeight w:val="551"/>
        </w:trPr>
        <w:tc>
          <w:tcPr>
            <w:tcW w:w="4248" w:type="dxa"/>
            <w:tcBorders>
              <w:bottom w:val="single" w:sz="4" w:space="0" w:color="auto"/>
            </w:tcBorders>
            <w:shd w:val="clear" w:color="auto" w:fill="auto"/>
          </w:tcPr>
          <w:p w14:paraId="2F770B12" w14:textId="77777777" w:rsidR="004372C7" w:rsidRDefault="004372C7" w:rsidP="00F14BB7">
            <w:pPr>
              <w:jc w:val="center"/>
              <w:rPr>
                <w:lang w:val="en-US"/>
              </w:rPr>
            </w:pPr>
            <w:proofErr w:type="spellStart"/>
            <w:r w:rsidRPr="004372C7">
              <w:rPr>
                <w:lang w:val="en-US"/>
              </w:rPr>
              <w:t>getSourceField</w:t>
            </w:r>
            <w:proofErr w:type="spellEnd"/>
          </w:p>
          <w:p w14:paraId="2AFF3F0D" w14:textId="192EB233" w:rsidR="004372C7" w:rsidRPr="004372C7" w:rsidRDefault="004372C7" w:rsidP="00F14BB7">
            <w:pPr>
              <w:jc w:val="center"/>
              <w:rPr>
                <w:lang w:val="en-US"/>
              </w:rPr>
            </w:pPr>
            <w:r w:rsidRPr="004372C7">
              <w:rPr>
                <w:lang w:val="en-US"/>
              </w:rPr>
              <w:t>(Field targetField, EntryType targetEntry, EntryType sourceEntry)</w:t>
            </w:r>
          </w:p>
        </w:tc>
        <w:tc>
          <w:tcPr>
            <w:tcW w:w="920" w:type="dxa"/>
            <w:tcBorders>
              <w:bottom w:val="single" w:sz="4" w:space="0" w:color="auto"/>
            </w:tcBorders>
            <w:shd w:val="clear" w:color="auto" w:fill="auto"/>
          </w:tcPr>
          <w:p w14:paraId="1D22A706" w14:textId="2CEC544A" w:rsidR="004372C7" w:rsidRDefault="004372C7" w:rsidP="00F14BB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80</w:t>
            </w:r>
          </w:p>
        </w:tc>
        <w:tc>
          <w:tcPr>
            <w:tcW w:w="6359" w:type="dxa"/>
            <w:tcBorders>
              <w:bottom w:val="single" w:sz="4" w:space="0" w:color="auto"/>
            </w:tcBorders>
            <w:shd w:val="clear" w:color="auto" w:fill="auto"/>
          </w:tcPr>
          <w:p w14:paraId="556E47BA" w14:textId="1C3A6230" w:rsidR="004372C7" w:rsidRPr="00F43CF0" w:rsidRDefault="00F43CF0" w:rsidP="00F14BB7">
            <w:pPr>
              <w:jc w:val="center"/>
              <w:rPr>
                <w:lang w:val="en-US"/>
              </w:rPr>
            </w:pPr>
            <w:r w:rsidRPr="00F43CF0">
              <w:rPr>
                <w:lang w:val="en-US"/>
              </w:rPr>
              <w:t>src\main\java\org\jabref\model\entry\BibEntry.java</w:t>
            </w:r>
          </w:p>
        </w:tc>
      </w:tr>
      <w:tr w:rsidR="004372C7" w:rsidRPr="00F43CF0" w14:paraId="353EDE97" w14:textId="77777777" w:rsidTr="004372C7">
        <w:trPr>
          <w:trHeight w:val="551"/>
        </w:trPr>
        <w:tc>
          <w:tcPr>
            <w:tcW w:w="4248" w:type="dxa"/>
            <w:tcBorders>
              <w:bottom w:val="single" w:sz="4" w:space="0" w:color="auto"/>
            </w:tcBorders>
            <w:shd w:val="clear" w:color="auto" w:fill="auto"/>
          </w:tcPr>
          <w:p w14:paraId="54A6BB55" w14:textId="77777777" w:rsidR="00F43CF0" w:rsidRDefault="00F43CF0" w:rsidP="00F14BB7">
            <w:pPr>
              <w:jc w:val="center"/>
              <w:rPr>
                <w:lang w:val="en-US"/>
              </w:rPr>
            </w:pPr>
            <w:proofErr w:type="spellStart"/>
            <w:r w:rsidRPr="00F43CF0">
              <w:rPr>
                <w:lang w:val="en-US"/>
              </w:rPr>
              <w:t>parseEntry</w:t>
            </w:r>
            <w:proofErr w:type="spellEnd"/>
          </w:p>
          <w:p w14:paraId="499463D7" w14:textId="356090FB" w:rsidR="004372C7" w:rsidRPr="00F43CF0" w:rsidRDefault="00F43CF0" w:rsidP="00F14BB7">
            <w:pPr>
              <w:jc w:val="center"/>
              <w:rPr>
                <w:lang w:val="en-US"/>
              </w:rPr>
            </w:pPr>
            <w:r w:rsidRPr="00F43CF0">
              <w:rPr>
                <w:lang w:val="en-US"/>
              </w:rPr>
              <w:t>(Element e)</w:t>
            </w:r>
          </w:p>
        </w:tc>
        <w:tc>
          <w:tcPr>
            <w:tcW w:w="920" w:type="dxa"/>
            <w:tcBorders>
              <w:bottom w:val="single" w:sz="4" w:space="0" w:color="auto"/>
            </w:tcBorders>
            <w:shd w:val="clear" w:color="auto" w:fill="auto"/>
          </w:tcPr>
          <w:p w14:paraId="5CC7141B" w14:textId="6732E6BF" w:rsidR="004372C7" w:rsidRDefault="004372C7" w:rsidP="00F14BB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79</w:t>
            </w:r>
          </w:p>
        </w:tc>
        <w:tc>
          <w:tcPr>
            <w:tcW w:w="6359" w:type="dxa"/>
            <w:tcBorders>
              <w:bottom w:val="single" w:sz="4" w:space="0" w:color="auto"/>
            </w:tcBorders>
            <w:shd w:val="clear" w:color="auto" w:fill="auto"/>
          </w:tcPr>
          <w:p w14:paraId="5C5B4A51" w14:textId="185CEF17" w:rsidR="004372C7" w:rsidRPr="00F43CF0" w:rsidRDefault="00F43CF0" w:rsidP="00F14BB7">
            <w:pPr>
              <w:jc w:val="center"/>
            </w:pPr>
            <w:r w:rsidRPr="00F43CF0">
              <w:t>src\main\java\org\jabref\logic\importer\fileformat\GvkParser.java</w:t>
            </w:r>
          </w:p>
        </w:tc>
      </w:tr>
      <w:tr w:rsidR="004372C7" w:rsidRPr="00F43CF0" w14:paraId="637670FC" w14:textId="77777777" w:rsidTr="004372C7">
        <w:trPr>
          <w:trHeight w:val="551"/>
        </w:trPr>
        <w:tc>
          <w:tcPr>
            <w:tcW w:w="4248" w:type="dxa"/>
            <w:tcBorders>
              <w:bottom w:val="single" w:sz="4" w:space="0" w:color="auto"/>
            </w:tcBorders>
            <w:shd w:val="clear" w:color="auto" w:fill="auto"/>
          </w:tcPr>
          <w:p w14:paraId="16AE28B3" w14:textId="77777777" w:rsidR="00F43CF0" w:rsidRDefault="00F43CF0" w:rsidP="00F14BB7">
            <w:pPr>
              <w:jc w:val="center"/>
            </w:pPr>
            <w:r w:rsidRPr="00F43CF0">
              <w:t>importDatabase</w:t>
            </w:r>
          </w:p>
          <w:p w14:paraId="772861F2" w14:textId="472CA476" w:rsidR="004372C7" w:rsidRPr="00F43CF0" w:rsidRDefault="00F43CF0" w:rsidP="00F14BB7">
            <w:pPr>
              <w:jc w:val="center"/>
            </w:pPr>
            <w:r w:rsidRPr="00F43CF0">
              <w:t>(BufferedReader reader)</w:t>
            </w:r>
          </w:p>
        </w:tc>
        <w:tc>
          <w:tcPr>
            <w:tcW w:w="920" w:type="dxa"/>
            <w:tcBorders>
              <w:bottom w:val="single" w:sz="4" w:space="0" w:color="auto"/>
            </w:tcBorders>
            <w:shd w:val="clear" w:color="auto" w:fill="auto"/>
          </w:tcPr>
          <w:p w14:paraId="63427D38" w14:textId="5825BF15" w:rsidR="004372C7" w:rsidRDefault="004372C7" w:rsidP="00F14BB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76</w:t>
            </w:r>
          </w:p>
        </w:tc>
        <w:tc>
          <w:tcPr>
            <w:tcW w:w="6359" w:type="dxa"/>
            <w:tcBorders>
              <w:bottom w:val="single" w:sz="4" w:space="0" w:color="auto"/>
            </w:tcBorders>
            <w:shd w:val="clear" w:color="auto" w:fill="auto"/>
          </w:tcPr>
          <w:p w14:paraId="08CAB460" w14:textId="7BD57669" w:rsidR="004372C7" w:rsidRPr="00F43CF0" w:rsidRDefault="00F43CF0" w:rsidP="00F14BB7">
            <w:pPr>
              <w:jc w:val="center"/>
            </w:pPr>
            <w:r w:rsidRPr="00F43CF0">
              <w:t>src\main\java\org\jabref\logic\importer\fileformat\BiblioscapeImporter.java</w:t>
            </w:r>
          </w:p>
        </w:tc>
      </w:tr>
    </w:tbl>
    <w:p w14:paraId="0BEC35AD" w14:textId="7FD3F4BA" w:rsidR="00F14BB7" w:rsidRPr="00F43CF0" w:rsidRDefault="00F14BB7" w:rsidP="00521866">
      <w:pPr>
        <w:jc w:val="both"/>
        <w:rPr>
          <w:sz w:val="24"/>
          <w:szCs w:val="24"/>
        </w:rPr>
      </w:pPr>
    </w:p>
    <w:p w14:paraId="01607D55" w14:textId="66A7C780" w:rsidR="00F14BB7" w:rsidRPr="00F43CF0" w:rsidRDefault="00F43CF0" w:rsidP="00521866">
      <w:pPr>
        <w:jc w:val="both"/>
        <w:rPr>
          <w:sz w:val="24"/>
          <w:szCs w:val="24"/>
          <w:lang w:val="en-US"/>
        </w:rPr>
      </w:pPr>
      <w:r w:rsidRPr="00B37648">
        <w:rPr>
          <w:sz w:val="24"/>
          <w:szCs w:val="24"/>
          <w:lang w:val="en-US"/>
        </w:rPr>
        <w:t xml:space="preserve">In this table, </w:t>
      </w:r>
      <w:r>
        <w:rPr>
          <w:sz w:val="24"/>
          <w:szCs w:val="24"/>
          <w:lang w:val="en-US"/>
        </w:rPr>
        <w:t>c</w:t>
      </w:r>
      <w:r w:rsidRPr="00F042BF">
        <w:rPr>
          <w:sz w:val="24"/>
          <w:szCs w:val="24"/>
          <w:lang w:val="en-US"/>
        </w:rPr>
        <w:t xml:space="preserve">yclomatic </w:t>
      </w:r>
      <w:r w:rsidRPr="00B37648">
        <w:rPr>
          <w:sz w:val="24"/>
          <w:szCs w:val="24"/>
          <w:lang w:val="en-US"/>
        </w:rPr>
        <w:t xml:space="preserve">complexity is ordered from largest to smallest so it can be observed that method </w:t>
      </w:r>
      <w:r w:rsidRPr="00F43CF0">
        <w:rPr>
          <w:i/>
          <w:iCs/>
          <w:sz w:val="24"/>
          <w:szCs w:val="24"/>
          <w:lang w:val="en-US"/>
        </w:rPr>
        <w:t>transformSpecialCharacter(…)</w:t>
      </w:r>
      <w:r>
        <w:rPr>
          <w:sz w:val="24"/>
          <w:szCs w:val="24"/>
          <w:lang w:val="en-US"/>
        </w:rPr>
        <w:t xml:space="preserve"> </w:t>
      </w:r>
      <w:r w:rsidRPr="00B37648">
        <w:rPr>
          <w:sz w:val="24"/>
          <w:szCs w:val="24"/>
          <w:lang w:val="en-US"/>
        </w:rPr>
        <w:t xml:space="preserve">is the one with the highest </w:t>
      </w:r>
      <w:r w:rsidRPr="00F43CF0">
        <w:rPr>
          <w:sz w:val="24"/>
          <w:szCs w:val="24"/>
          <w:lang w:val="en-US"/>
        </w:rPr>
        <w:t xml:space="preserve">cyclomatic </w:t>
      </w:r>
      <w:r w:rsidRPr="00B37648">
        <w:rPr>
          <w:sz w:val="24"/>
          <w:szCs w:val="24"/>
          <w:lang w:val="en-US"/>
        </w:rPr>
        <w:t>complexity</w:t>
      </w:r>
      <w:r>
        <w:rPr>
          <w:sz w:val="24"/>
          <w:szCs w:val="24"/>
          <w:lang w:val="en-US"/>
        </w:rPr>
        <w:t>,</w:t>
      </w:r>
      <w:r w:rsidR="009D11C5">
        <w:rPr>
          <w:sz w:val="24"/>
          <w:szCs w:val="24"/>
          <w:lang w:val="en-US"/>
        </w:rPr>
        <w:t xml:space="preserve"> it means that the method has a lot of conditions, </w:t>
      </w:r>
      <w:r w:rsidR="00F93DE4">
        <w:rPr>
          <w:sz w:val="24"/>
          <w:szCs w:val="24"/>
          <w:lang w:val="en-US"/>
        </w:rPr>
        <w:t xml:space="preserve">cycles </w:t>
      </w:r>
      <w:r w:rsidR="009D11C5">
        <w:rPr>
          <w:sz w:val="24"/>
          <w:szCs w:val="24"/>
          <w:lang w:val="en-US"/>
        </w:rPr>
        <w:t>or functions call</w:t>
      </w:r>
      <w:r w:rsidR="00050644">
        <w:rPr>
          <w:sz w:val="24"/>
          <w:szCs w:val="24"/>
          <w:lang w:val="en-US"/>
        </w:rPr>
        <w:t xml:space="preserve">s </w:t>
      </w:r>
      <w:r w:rsidR="00F93DE4">
        <w:rPr>
          <w:sz w:val="24"/>
          <w:szCs w:val="24"/>
          <w:lang w:val="en-US"/>
        </w:rPr>
        <w:t xml:space="preserve">so the method has </w:t>
      </w:r>
      <w:r w:rsidR="00050644">
        <w:rPr>
          <w:sz w:val="24"/>
          <w:szCs w:val="24"/>
          <w:lang w:val="en-US"/>
        </w:rPr>
        <w:t>many</w:t>
      </w:r>
      <w:r w:rsidR="00F93DE4" w:rsidRPr="00F93DE4">
        <w:rPr>
          <w:sz w:val="24"/>
          <w:szCs w:val="24"/>
          <w:lang w:val="en-US"/>
        </w:rPr>
        <w:t xml:space="preserve"> </w:t>
      </w:r>
      <w:r w:rsidR="00F93DE4" w:rsidRPr="00E252F3">
        <w:rPr>
          <w:sz w:val="24"/>
          <w:szCs w:val="24"/>
          <w:lang w:val="en-US"/>
        </w:rPr>
        <w:t>linearly</w:t>
      </w:r>
      <w:r w:rsidR="00F93DE4">
        <w:rPr>
          <w:sz w:val="24"/>
          <w:szCs w:val="24"/>
          <w:lang w:val="en-US"/>
        </w:rPr>
        <w:t xml:space="preserve"> independent pat</w:t>
      </w:r>
      <w:r w:rsidR="00050644">
        <w:rPr>
          <w:sz w:val="24"/>
          <w:szCs w:val="24"/>
          <w:lang w:val="en-US"/>
        </w:rPr>
        <w:t>hs,</w:t>
      </w:r>
      <w:r w:rsidR="00F93DE4">
        <w:rPr>
          <w:sz w:val="24"/>
          <w:szCs w:val="24"/>
          <w:lang w:val="en-US"/>
        </w:rPr>
        <w:t xml:space="preserve"> in this case 148</w:t>
      </w:r>
      <w:r w:rsidR="00050644">
        <w:rPr>
          <w:sz w:val="24"/>
          <w:szCs w:val="24"/>
          <w:lang w:val="en-US"/>
        </w:rPr>
        <w:t xml:space="preserve">, so there might be a code smell, </w:t>
      </w:r>
      <w:r w:rsidR="00050644" w:rsidRPr="00521866">
        <w:rPr>
          <w:sz w:val="24"/>
          <w:szCs w:val="24"/>
          <w:lang w:val="en-US"/>
        </w:rPr>
        <w:t>for example</w:t>
      </w:r>
      <w:r w:rsidR="00050644">
        <w:rPr>
          <w:sz w:val="24"/>
          <w:szCs w:val="24"/>
          <w:lang w:val="en-US"/>
        </w:rPr>
        <w:t xml:space="preserve"> a long method because </w:t>
      </w:r>
      <w:r w:rsidR="00050644" w:rsidRPr="00050644">
        <w:rPr>
          <w:sz w:val="24"/>
          <w:szCs w:val="24"/>
          <w:lang w:val="en-US"/>
        </w:rPr>
        <w:t>how bigger</w:t>
      </w:r>
      <w:r w:rsidR="00050644">
        <w:rPr>
          <w:sz w:val="24"/>
          <w:szCs w:val="24"/>
          <w:lang w:val="en-US"/>
        </w:rPr>
        <w:t xml:space="preserve"> the c</w:t>
      </w:r>
      <w:r w:rsidR="00050644" w:rsidRPr="00F042BF">
        <w:rPr>
          <w:sz w:val="24"/>
          <w:szCs w:val="24"/>
          <w:lang w:val="en-US"/>
        </w:rPr>
        <w:t xml:space="preserve">yclomatic </w:t>
      </w:r>
      <w:r w:rsidR="00050644" w:rsidRPr="00B37648">
        <w:rPr>
          <w:sz w:val="24"/>
          <w:szCs w:val="24"/>
          <w:lang w:val="en-US"/>
        </w:rPr>
        <w:t>complexit</w:t>
      </w:r>
      <w:r w:rsidR="00050644">
        <w:rPr>
          <w:sz w:val="24"/>
          <w:szCs w:val="24"/>
          <w:lang w:val="en-US"/>
        </w:rPr>
        <w:t>y is the more functions calls</w:t>
      </w:r>
      <w:r w:rsidR="00C62588">
        <w:rPr>
          <w:sz w:val="24"/>
          <w:szCs w:val="24"/>
          <w:lang w:val="en-US"/>
        </w:rPr>
        <w:t xml:space="preserve"> and</w:t>
      </w:r>
      <w:r w:rsidR="00050644">
        <w:rPr>
          <w:sz w:val="24"/>
          <w:szCs w:val="24"/>
          <w:lang w:val="en-US"/>
        </w:rPr>
        <w:t xml:space="preserve"> conditions (if, for,</w:t>
      </w:r>
      <w:r w:rsidR="00C62588">
        <w:rPr>
          <w:sz w:val="24"/>
          <w:szCs w:val="24"/>
          <w:lang w:val="en-US"/>
        </w:rPr>
        <w:t xml:space="preserve"> </w:t>
      </w:r>
      <w:r w:rsidR="00050644">
        <w:rPr>
          <w:sz w:val="24"/>
          <w:szCs w:val="24"/>
          <w:lang w:val="en-US"/>
        </w:rPr>
        <w:t>while) it has</w:t>
      </w:r>
      <w:r w:rsidR="00C62588">
        <w:rPr>
          <w:sz w:val="24"/>
          <w:szCs w:val="24"/>
          <w:lang w:val="en-US"/>
        </w:rPr>
        <w:t>.</w:t>
      </w:r>
      <w:r w:rsidR="00050644">
        <w:rPr>
          <w:sz w:val="24"/>
          <w:szCs w:val="24"/>
          <w:lang w:val="en-US"/>
        </w:rPr>
        <w:t xml:space="preserve"> </w:t>
      </w:r>
    </w:p>
    <w:p w14:paraId="38755DC5" w14:textId="77E5F22A" w:rsidR="00AB726D" w:rsidRDefault="00AB726D" w:rsidP="00521866">
      <w:pPr>
        <w:jc w:val="both"/>
        <w:rPr>
          <w:sz w:val="24"/>
          <w:szCs w:val="24"/>
          <w:lang w:val="en-US"/>
        </w:rPr>
      </w:pPr>
    </w:p>
    <w:p w14:paraId="4B883BAE" w14:textId="77777777" w:rsidR="00521866" w:rsidRDefault="00521866" w:rsidP="00521866">
      <w:pPr>
        <w:jc w:val="both"/>
        <w:rPr>
          <w:sz w:val="24"/>
          <w:szCs w:val="24"/>
          <w:lang w:val="en-US"/>
        </w:rPr>
      </w:pPr>
    </w:p>
    <w:p w14:paraId="5D3DC50C" w14:textId="1ED0453A" w:rsidR="00AB726D" w:rsidRDefault="00AB726D" w:rsidP="00521866">
      <w:pPr>
        <w:jc w:val="both"/>
        <w:rPr>
          <w:b/>
          <w:bCs/>
          <w:sz w:val="28"/>
          <w:szCs w:val="28"/>
          <w:lang w:val="en-US"/>
        </w:rPr>
      </w:pPr>
      <w:r w:rsidRPr="00AB726D">
        <w:rPr>
          <w:b/>
          <w:bCs/>
          <w:sz w:val="28"/>
          <w:szCs w:val="28"/>
          <w:lang w:val="en-US"/>
        </w:rPr>
        <w:t xml:space="preserve">iv(G) </w:t>
      </w:r>
      <w:r>
        <w:rPr>
          <w:b/>
          <w:bCs/>
          <w:sz w:val="28"/>
          <w:szCs w:val="28"/>
          <w:lang w:val="en-US"/>
        </w:rPr>
        <w:t xml:space="preserve">metric </w:t>
      </w:r>
      <w:r w:rsidRPr="00AB726D">
        <w:rPr>
          <w:b/>
          <w:bCs/>
          <w:sz w:val="28"/>
          <w:szCs w:val="28"/>
          <w:lang w:val="en-US"/>
        </w:rPr>
        <w:t xml:space="preserve">– </w:t>
      </w:r>
      <w:r>
        <w:rPr>
          <w:b/>
          <w:bCs/>
          <w:sz w:val="28"/>
          <w:szCs w:val="28"/>
          <w:lang w:val="en-US"/>
        </w:rPr>
        <w:t>d</w:t>
      </w:r>
      <w:r w:rsidRPr="00AB726D">
        <w:rPr>
          <w:b/>
          <w:bCs/>
          <w:sz w:val="28"/>
          <w:szCs w:val="28"/>
          <w:lang w:val="en-US"/>
        </w:rPr>
        <w:t>esign complexity</w:t>
      </w:r>
      <w:r>
        <w:rPr>
          <w:b/>
          <w:bCs/>
          <w:sz w:val="28"/>
          <w:szCs w:val="28"/>
          <w:lang w:val="en-US"/>
        </w:rPr>
        <w:t xml:space="preserve"> metric</w:t>
      </w:r>
    </w:p>
    <w:p w14:paraId="36FC79E5" w14:textId="1A5F5915" w:rsidR="00AB726D" w:rsidRDefault="00521866" w:rsidP="00521866">
      <w:pPr>
        <w:jc w:val="both"/>
        <w:rPr>
          <w:sz w:val="24"/>
          <w:szCs w:val="24"/>
          <w:lang w:val="en-US"/>
        </w:rPr>
      </w:pPr>
      <w:r w:rsidRPr="00521866">
        <w:rPr>
          <w:sz w:val="24"/>
          <w:szCs w:val="24"/>
          <w:lang w:val="en-US"/>
        </w:rPr>
        <w:t xml:space="preserve">The design complexity is </w:t>
      </w:r>
      <w:r w:rsidR="003E10BD" w:rsidRPr="003E10BD">
        <w:rPr>
          <w:sz w:val="24"/>
          <w:szCs w:val="24"/>
          <w:lang w:val="en-US"/>
        </w:rPr>
        <w:t xml:space="preserve">referent </w:t>
      </w:r>
      <w:r w:rsidRPr="00521866">
        <w:rPr>
          <w:sz w:val="24"/>
          <w:szCs w:val="24"/>
          <w:lang w:val="en-US"/>
        </w:rPr>
        <w:t>to how interlinked a methods control flow is with calls to other methods. Design complexity values vary between</w:t>
      </w:r>
      <w:r>
        <w:rPr>
          <w:sz w:val="24"/>
          <w:szCs w:val="24"/>
          <w:lang w:val="en-US"/>
        </w:rPr>
        <w:t xml:space="preserve"> </w:t>
      </w:r>
      <w:r w:rsidRPr="00521866">
        <w:rPr>
          <w:sz w:val="24"/>
          <w:szCs w:val="24"/>
          <w:lang w:val="en-US"/>
        </w:rPr>
        <w:t>1 to v(G)</w:t>
      </w:r>
      <w:r>
        <w:rPr>
          <w:sz w:val="24"/>
          <w:szCs w:val="24"/>
          <w:lang w:val="en-US"/>
        </w:rPr>
        <w:t xml:space="preserve"> (</w:t>
      </w:r>
      <w:r w:rsidRPr="00521866">
        <w:rPr>
          <w:sz w:val="24"/>
          <w:szCs w:val="24"/>
          <w:lang w:val="en-US"/>
        </w:rPr>
        <w:t>cyclomatic complexity</w:t>
      </w:r>
      <w:r>
        <w:rPr>
          <w:sz w:val="24"/>
          <w:szCs w:val="24"/>
          <w:lang w:val="en-US"/>
        </w:rPr>
        <w:t>)</w:t>
      </w:r>
      <w:r w:rsidRPr="00521866">
        <w:rPr>
          <w:sz w:val="24"/>
          <w:szCs w:val="24"/>
          <w:lang w:val="en-US"/>
        </w:rPr>
        <w:t>. Design complexity also represents the minimal number of tests necessary to exercise the integration of the method with the methods it calls.</w:t>
      </w:r>
    </w:p>
    <w:p w14:paraId="008EDD33" w14:textId="03C8A953" w:rsidR="00521866" w:rsidRDefault="00521866" w:rsidP="00521866">
      <w:pPr>
        <w:jc w:val="both"/>
        <w:rPr>
          <w:sz w:val="24"/>
          <w:szCs w:val="24"/>
          <w:lang w:val="en-US"/>
        </w:rPr>
      </w:pPr>
    </w:p>
    <w:p w14:paraId="1B5D479C" w14:textId="77777777" w:rsidR="00521866" w:rsidRDefault="00521866" w:rsidP="00521866">
      <w:pPr>
        <w:rPr>
          <w:sz w:val="24"/>
          <w:szCs w:val="24"/>
          <w:lang w:val="en-US"/>
        </w:rPr>
      </w:pPr>
    </w:p>
    <w:p w14:paraId="26B6307E" w14:textId="77777777" w:rsidR="00521866" w:rsidRDefault="00521866" w:rsidP="00521866">
      <w:pPr>
        <w:rPr>
          <w:sz w:val="24"/>
          <w:szCs w:val="24"/>
          <w:lang w:val="en-US"/>
        </w:rPr>
      </w:pPr>
    </w:p>
    <w:p w14:paraId="605689D0" w14:textId="77777777" w:rsidR="00521866" w:rsidRDefault="00521866" w:rsidP="00521866">
      <w:pPr>
        <w:rPr>
          <w:sz w:val="24"/>
          <w:szCs w:val="24"/>
          <w:lang w:val="en-US"/>
        </w:rPr>
      </w:pPr>
    </w:p>
    <w:p w14:paraId="4116E148" w14:textId="77777777" w:rsidR="00521866" w:rsidRDefault="00521866" w:rsidP="00521866">
      <w:pPr>
        <w:rPr>
          <w:sz w:val="24"/>
          <w:szCs w:val="24"/>
          <w:lang w:val="en-US"/>
        </w:rPr>
      </w:pPr>
    </w:p>
    <w:p w14:paraId="50180A73" w14:textId="77777777" w:rsidR="00521866" w:rsidRDefault="00521866" w:rsidP="00521866">
      <w:pPr>
        <w:rPr>
          <w:sz w:val="24"/>
          <w:szCs w:val="24"/>
          <w:lang w:val="en-US"/>
        </w:rPr>
      </w:pPr>
    </w:p>
    <w:p w14:paraId="430D7FA0" w14:textId="446656F4" w:rsidR="00521866" w:rsidRDefault="00521866" w:rsidP="00521866">
      <w:pPr>
        <w:rPr>
          <w:sz w:val="24"/>
          <w:szCs w:val="24"/>
          <w:lang w:val="en-US"/>
        </w:rPr>
      </w:pPr>
    </w:p>
    <w:p w14:paraId="2522B931" w14:textId="77777777" w:rsidR="00521866" w:rsidRDefault="00521866" w:rsidP="00521866">
      <w:pPr>
        <w:rPr>
          <w:sz w:val="24"/>
          <w:szCs w:val="24"/>
          <w:lang w:val="en-US"/>
        </w:rPr>
      </w:pPr>
    </w:p>
    <w:p w14:paraId="0EBBDDB6" w14:textId="66C5885F" w:rsidR="00521866" w:rsidRDefault="00521866" w:rsidP="0052186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Table 3 - M</w:t>
      </w:r>
      <w:r w:rsidRPr="00DA35DF">
        <w:rPr>
          <w:sz w:val="24"/>
          <w:szCs w:val="24"/>
          <w:lang w:val="en-US"/>
        </w:rPr>
        <w:t xml:space="preserve">ethods </w:t>
      </w:r>
      <w:r>
        <w:rPr>
          <w:sz w:val="24"/>
          <w:szCs w:val="24"/>
          <w:lang w:val="en-US"/>
        </w:rPr>
        <w:t xml:space="preserve">with the </w:t>
      </w:r>
      <w:r w:rsidRPr="00DA35DF">
        <w:rPr>
          <w:sz w:val="24"/>
          <w:szCs w:val="24"/>
          <w:lang w:val="en-US"/>
        </w:rPr>
        <w:t xml:space="preserve">highest </w:t>
      </w:r>
      <w:r>
        <w:rPr>
          <w:sz w:val="24"/>
          <w:szCs w:val="24"/>
          <w:lang w:val="en-US"/>
        </w:rPr>
        <w:t>design</w:t>
      </w:r>
      <w:r w:rsidRPr="00F042BF">
        <w:rPr>
          <w:sz w:val="24"/>
          <w:szCs w:val="24"/>
          <w:lang w:val="en-US"/>
        </w:rPr>
        <w:t xml:space="preserve"> </w:t>
      </w:r>
      <w:r w:rsidRPr="00DA35DF">
        <w:rPr>
          <w:sz w:val="24"/>
          <w:szCs w:val="24"/>
          <w:lang w:val="en-US"/>
        </w:rPr>
        <w:t>complexity</w:t>
      </w:r>
      <w:r>
        <w:rPr>
          <w:sz w:val="24"/>
          <w:szCs w:val="24"/>
          <w:lang w:val="en-US"/>
        </w:rPr>
        <w:t>:</w:t>
      </w:r>
    </w:p>
    <w:tbl>
      <w:tblPr>
        <w:tblStyle w:val="TabelacomGrelha"/>
        <w:tblpPr w:leftFromText="141" w:rightFromText="141" w:vertAnchor="text" w:horzAnchor="margin" w:tblpXSpec="center" w:tblpY="186"/>
        <w:tblW w:w="11527" w:type="dxa"/>
        <w:tblLayout w:type="fixed"/>
        <w:tblLook w:val="04A0" w:firstRow="1" w:lastRow="0" w:firstColumn="1" w:lastColumn="0" w:noHBand="0" w:noVBand="1"/>
      </w:tblPr>
      <w:tblGrid>
        <w:gridCol w:w="3573"/>
        <w:gridCol w:w="817"/>
        <w:gridCol w:w="7137"/>
      </w:tblGrid>
      <w:tr w:rsidR="00FD0709" w14:paraId="42E4F9BE" w14:textId="77777777" w:rsidTr="00FD0709">
        <w:trPr>
          <w:trHeight w:val="551"/>
        </w:trPr>
        <w:tc>
          <w:tcPr>
            <w:tcW w:w="3573" w:type="dxa"/>
            <w:shd w:val="clear" w:color="auto" w:fill="DEEAF6" w:themeFill="accent5" w:themeFillTint="33"/>
          </w:tcPr>
          <w:p w14:paraId="1359CD7E" w14:textId="77777777" w:rsidR="00521866" w:rsidRDefault="00521866" w:rsidP="005218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Method</w:t>
            </w:r>
          </w:p>
        </w:tc>
        <w:tc>
          <w:tcPr>
            <w:tcW w:w="817" w:type="dxa"/>
            <w:shd w:val="clear" w:color="auto" w:fill="DEEAF6" w:themeFill="accent5" w:themeFillTint="33"/>
          </w:tcPr>
          <w:p w14:paraId="772D0448" w14:textId="3AA6B22F" w:rsidR="00521866" w:rsidRDefault="00521866" w:rsidP="005218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Value </w:t>
            </w:r>
            <w:r w:rsidR="003E10BD">
              <w:rPr>
                <w:lang w:val="en-US"/>
              </w:rPr>
              <w:t>i</w:t>
            </w:r>
            <w:r>
              <w:rPr>
                <w:lang w:val="en-US"/>
              </w:rPr>
              <w:t>v(G)</w:t>
            </w:r>
          </w:p>
        </w:tc>
        <w:tc>
          <w:tcPr>
            <w:tcW w:w="7137" w:type="dxa"/>
            <w:shd w:val="clear" w:color="auto" w:fill="DEEAF6" w:themeFill="accent5" w:themeFillTint="33"/>
          </w:tcPr>
          <w:p w14:paraId="150A3020" w14:textId="77777777" w:rsidR="00521866" w:rsidRDefault="00521866" w:rsidP="005218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Source path</w:t>
            </w:r>
          </w:p>
        </w:tc>
      </w:tr>
      <w:tr w:rsidR="00FD0709" w:rsidRPr="003E10BD" w14:paraId="314F4488" w14:textId="77777777" w:rsidTr="00FD0709">
        <w:trPr>
          <w:trHeight w:val="551"/>
        </w:trPr>
        <w:tc>
          <w:tcPr>
            <w:tcW w:w="3573" w:type="dxa"/>
            <w:shd w:val="clear" w:color="auto" w:fill="auto"/>
          </w:tcPr>
          <w:p w14:paraId="6DAD506F" w14:textId="77777777" w:rsidR="003E10BD" w:rsidRDefault="003E10BD" w:rsidP="003E10BD">
            <w:pPr>
              <w:jc w:val="center"/>
              <w:rPr>
                <w:lang w:val="en-US"/>
              </w:rPr>
            </w:pPr>
            <w:r w:rsidRPr="003E10BD">
              <w:rPr>
                <w:lang w:val="en-US"/>
              </w:rPr>
              <w:t>importDatabase</w:t>
            </w:r>
          </w:p>
          <w:p w14:paraId="718F36C2" w14:textId="72C79508" w:rsidR="00521866" w:rsidRDefault="003E10BD" w:rsidP="003E10BD">
            <w:pPr>
              <w:jc w:val="center"/>
              <w:rPr>
                <w:lang w:val="en-US"/>
              </w:rPr>
            </w:pPr>
            <w:r w:rsidRPr="003E10BD">
              <w:rPr>
                <w:lang w:val="en-US"/>
              </w:rPr>
              <w:t>(BufferedReader reader)</w:t>
            </w:r>
          </w:p>
        </w:tc>
        <w:tc>
          <w:tcPr>
            <w:tcW w:w="817" w:type="dxa"/>
            <w:shd w:val="clear" w:color="auto" w:fill="auto"/>
          </w:tcPr>
          <w:p w14:paraId="1E34B3E7" w14:textId="2167007F" w:rsidR="00521866" w:rsidRDefault="003E10BD" w:rsidP="005218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FD0709">
              <w:rPr>
                <w:lang w:val="en-US"/>
              </w:rPr>
              <w:t>02</w:t>
            </w:r>
          </w:p>
        </w:tc>
        <w:tc>
          <w:tcPr>
            <w:tcW w:w="7137" w:type="dxa"/>
            <w:shd w:val="clear" w:color="auto" w:fill="auto"/>
          </w:tcPr>
          <w:p w14:paraId="66E66F78" w14:textId="41179498" w:rsidR="00521866" w:rsidRPr="003E10BD" w:rsidRDefault="003E10BD" w:rsidP="00521866">
            <w:pPr>
              <w:jc w:val="center"/>
            </w:pPr>
            <w:r w:rsidRPr="003E10BD">
              <w:t>src\main\java\org\jabref\logic\importer\fileformat\RisImporter.java</w:t>
            </w:r>
          </w:p>
        </w:tc>
      </w:tr>
      <w:tr w:rsidR="00521866" w:rsidRPr="0099695D" w14:paraId="66C5E6A7" w14:textId="77777777" w:rsidTr="00FD0709">
        <w:trPr>
          <w:trHeight w:val="551"/>
        </w:trPr>
        <w:tc>
          <w:tcPr>
            <w:tcW w:w="3573" w:type="dxa"/>
            <w:shd w:val="clear" w:color="auto" w:fill="auto"/>
          </w:tcPr>
          <w:p w14:paraId="659BFBD5" w14:textId="77777777" w:rsidR="003E10BD" w:rsidRDefault="003E10BD" w:rsidP="00521866">
            <w:pPr>
              <w:jc w:val="center"/>
            </w:pPr>
            <w:r w:rsidRPr="003E10BD">
              <w:t>getDescription</w:t>
            </w:r>
          </w:p>
          <w:p w14:paraId="6B7578D0" w14:textId="38BA7EB7" w:rsidR="00521866" w:rsidRPr="003E10BD" w:rsidRDefault="003E10BD" w:rsidP="00521866">
            <w:pPr>
              <w:jc w:val="center"/>
            </w:pPr>
            <w:r w:rsidRPr="003E10BD">
              <w:t>(Field field)</w:t>
            </w:r>
          </w:p>
        </w:tc>
        <w:tc>
          <w:tcPr>
            <w:tcW w:w="817" w:type="dxa"/>
            <w:shd w:val="clear" w:color="auto" w:fill="auto"/>
          </w:tcPr>
          <w:p w14:paraId="14A8BF0C" w14:textId="1834B2C2" w:rsidR="00521866" w:rsidRPr="003E10BD" w:rsidRDefault="003E10BD" w:rsidP="00521866">
            <w:pPr>
              <w:jc w:val="center"/>
            </w:pPr>
            <w:r>
              <w:t>96</w:t>
            </w:r>
          </w:p>
        </w:tc>
        <w:tc>
          <w:tcPr>
            <w:tcW w:w="7137" w:type="dxa"/>
            <w:shd w:val="clear" w:color="auto" w:fill="auto"/>
          </w:tcPr>
          <w:p w14:paraId="28B5F006" w14:textId="65DA9C97" w:rsidR="00521866" w:rsidRPr="003E10BD" w:rsidRDefault="003E10BD" w:rsidP="00521866">
            <w:pPr>
              <w:jc w:val="center"/>
              <w:rPr>
                <w:lang w:val="en-US"/>
              </w:rPr>
            </w:pPr>
            <w:r w:rsidRPr="003E10BD">
              <w:rPr>
                <w:lang w:val="en-US"/>
              </w:rPr>
              <w:t>src\main\java\org\jabref\gui\fieldeditors\FieldNameLabel.java</w:t>
            </w:r>
          </w:p>
        </w:tc>
      </w:tr>
      <w:tr w:rsidR="00521866" w:rsidRPr="003E10BD" w14:paraId="77A9B3AB" w14:textId="77777777" w:rsidTr="00FD0709">
        <w:trPr>
          <w:trHeight w:val="551"/>
        </w:trPr>
        <w:tc>
          <w:tcPr>
            <w:tcW w:w="3573" w:type="dxa"/>
            <w:shd w:val="clear" w:color="auto" w:fill="auto"/>
          </w:tcPr>
          <w:p w14:paraId="61A7BF79" w14:textId="77777777" w:rsidR="003E10BD" w:rsidRDefault="003E10BD" w:rsidP="00521866">
            <w:pPr>
              <w:jc w:val="center"/>
              <w:rPr>
                <w:lang w:val="en-US"/>
              </w:rPr>
            </w:pPr>
            <w:proofErr w:type="spellStart"/>
            <w:r w:rsidRPr="003E10BD">
              <w:rPr>
                <w:lang w:val="en-US"/>
              </w:rPr>
              <w:t>parseEntry</w:t>
            </w:r>
            <w:proofErr w:type="spellEnd"/>
          </w:p>
          <w:p w14:paraId="6A161CBA" w14:textId="64671544" w:rsidR="00521866" w:rsidRPr="003E10BD" w:rsidRDefault="003E10BD" w:rsidP="00521866">
            <w:pPr>
              <w:jc w:val="center"/>
              <w:rPr>
                <w:lang w:val="en-US"/>
              </w:rPr>
            </w:pPr>
            <w:r w:rsidRPr="003E10BD">
              <w:rPr>
                <w:lang w:val="en-US"/>
              </w:rPr>
              <w:t>(Element e)</w:t>
            </w:r>
          </w:p>
        </w:tc>
        <w:tc>
          <w:tcPr>
            <w:tcW w:w="817" w:type="dxa"/>
            <w:shd w:val="clear" w:color="auto" w:fill="auto"/>
          </w:tcPr>
          <w:p w14:paraId="6D590A46" w14:textId="7391C7B0" w:rsidR="00521866" w:rsidRPr="003E10BD" w:rsidRDefault="003E10BD" w:rsidP="005218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69</w:t>
            </w:r>
          </w:p>
        </w:tc>
        <w:tc>
          <w:tcPr>
            <w:tcW w:w="7137" w:type="dxa"/>
            <w:shd w:val="clear" w:color="auto" w:fill="auto"/>
          </w:tcPr>
          <w:p w14:paraId="0BEBFF31" w14:textId="11548354" w:rsidR="00521866" w:rsidRPr="003E10BD" w:rsidRDefault="003E10BD" w:rsidP="00521866">
            <w:pPr>
              <w:jc w:val="center"/>
            </w:pPr>
            <w:r w:rsidRPr="003E10BD">
              <w:t>src\main\java\org\jabref\logic\importer\fileformat\GvkParser.java</w:t>
            </w:r>
          </w:p>
        </w:tc>
      </w:tr>
      <w:tr w:rsidR="00521866" w:rsidRPr="003E10BD" w14:paraId="3DF12AEA" w14:textId="77777777" w:rsidTr="00FD0709">
        <w:trPr>
          <w:trHeight w:val="551"/>
        </w:trPr>
        <w:tc>
          <w:tcPr>
            <w:tcW w:w="3573" w:type="dxa"/>
            <w:shd w:val="clear" w:color="auto" w:fill="auto"/>
          </w:tcPr>
          <w:p w14:paraId="369E6F65" w14:textId="77777777" w:rsidR="003E10BD" w:rsidRDefault="003E10BD" w:rsidP="00521866">
            <w:pPr>
              <w:jc w:val="center"/>
            </w:pPr>
            <w:r w:rsidRPr="003E10BD">
              <w:t>importDatabase</w:t>
            </w:r>
          </w:p>
          <w:p w14:paraId="65238E29" w14:textId="577ECD7F" w:rsidR="00521866" w:rsidRPr="003E10BD" w:rsidRDefault="003E10BD" w:rsidP="00521866">
            <w:pPr>
              <w:jc w:val="center"/>
            </w:pPr>
            <w:r w:rsidRPr="003E10BD">
              <w:t>(BufferedReader reader)</w:t>
            </w:r>
          </w:p>
        </w:tc>
        <w:tc>
          <w:tcPr>
            <w:tcW w:w="817" w:type="dxa"/>
            <w:shd w:val="clear" w:color="auto" w:fill="auto"/>
          </w:tcPr>
          <w:p w14:paraId="2011A226" w14:textId="09C6C381" w:rsidR="00521866" w:rsidRPr="003E10BD" w:rsidRDefault="00FD0709" w:rsidP="00521866">
            <w:pPr>
              <w:jc w:val="center"/>
            </w:pPr>
            <w:r>
              <w:t>67</w:t>
            </w:r>
          </w:p>
        </w:tc>
        <w:tc>
          <w:tcPr>
            <w:tcW w:w="7137" w:type="dxa"/>
            <w:shd w:val="clear" w:color="auto" w:fill="auto"/>
          </w:tcPr>
          <w:p w14:paraId="5F864AD1" w14:textId="0810A58E" w:rsidR="00521866" w:rsidRPr="003E10BD" w:rsidRDefault="00FD0709" w:rsidP="00521866">
            <w:pPr>
              <w:jc w:val="center"/>
            </w:pPr>
            <w:r w:rsidRPr="00FD0709">
              <w:t>src\main\java\org\jabref\logic\importer\fileformat\BiblioscapeImporter.java</w:t>
            </w:r>
          </w:p>
        </w:tc>
      </w:tr>
      <w:tr w:rsidR="00521866" w:rsidRPr="0099695D" w14:paraId="26C78D93" w14:textId="77777777" w:rsidTr="00FD0709">
        <w:trPr>
          <w:trHeight w:val="551"/>
        </w:trPr>
        <w:tc>
          <w:tcPr>
            <w:tcW w:w="3573" w:type="dxa"/>
            <w:shd w:val="clear" w:color="auto" w:fill="auto"/>
          </w:tcPr>
          <w:p w14:paraId="2914410D" w14:textId="77777777" w:rsidR="00FD0709" w:rsidRDefault="00FD0709" w:rsidP="00521866">
            <w:pPr>
              <w:jc w:val="center"/>
              <w:rPr>
                <w:lang w:val="en-US"/>
              </w:rPr>
            </w:pPr>
            <w:r w:rsidRPr="00FD0709">
              <w:rPr>
                <w:lang w:val="en-US"/>
              </w:rPr>
              <w:t>getFieldValue</w:t>
            </w:r>
          </w:p>
          <w:p w14:paraId="3B91AA41" w14:textId="0028676C" w:rsidR="00521866" w:rsidRPr="00FD0709" w:rsidRDefault="00FD0709" w:rsidP="00521866">
            <w:pPr>
              <w:jc w:val="center"/>
              <w:rPr>
                <w:lang w:val="en-US"/>
              </w:rPr>
            </w:pPr>
            <w:r w:rsidRPr="00FD0709">
              <w:rPr>
                <w:lang w:val="en-US"/>
              </w:rPr>
              <w:t>(BibEntry entry, String pattern, Character keywordDelimiter, BibDatabase database)</w:t>
            </w:r>
          </w:p>
        </w:tc>
        <w:tc>
          <w:tcPr>
            <w:tcW w:w="817" w:type="dxa"/>
            <w:shd w:val="clear" w:color="auto" w:fill="auto"/>
          </w:tcPr>
          <w:p w14:paraId="5E3D4E10" w14:textId="507315A3" w:rsidR="00521866" w:rsidRPr="00FD0709" w:rsidRDefault="00FD0709" w:rsidP="005218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55</w:t>
            </w:r>
          </w:p>
        </w:tc>
        <w:tc>
          <w:tcPr>
            <w:tcW w:w="7137" w:type="dxa"/>
            <w:shd w:val="clear" w:color="auto" w:fill="auto"/>
          </w:tcPr>
          <w:p w14:paraId="70E89C78" w14:textId="562D5B50" w:rsidR="00521866" w:rsidRPr="00FD0709" w:rsidRDefault="00FD0709" w:rsidP="00521866">
            <w:pPr>
              <w:jc w:val="center"/>
              <w:rPr>
                <w:lang w:val="en-US"/>
              </w:rPr>
            </w:pPr>
            <w:r w:rsidRPr="00FD0709">
              <w:rPr>
                <w:lang w:val="en-US"/>
              </w:rPr>
              <w:t>src\main\java\org\jabref\logic\citationkeypattern\BracketedPattern.java</w:t>
            </w:r>
          </w:p>
        </w:tc>
      </w:tr>
      <w:tr w:rsidR="00521866" w:rsidRPr="0099695D" w14:paraId="6AF07638" w14:textId="77777777" w:rsidTr="00FD0709">
        <w:trPr>
          <w:trHeight w:val="551"/>
        </w:trPr>
        <w:tc>
          <w:tcPr>
            <w:tcW w:w="3573" w:type="dxa"/>
            <w:shd w:val="clear" w:color="auto" w:fill="auto"/>
          </w:tcPr>
          <w:p w14:paraId="7E64F366" w14:textId="56CA7DBF" w:rsidR="00521866" w:rsidRPr="00FD0709" w:rsidRDefault="00FD0709" w:rsidP="00521866">
            <w:pPr>
              <w:jc w:val="center"/>
              <w:rPr>
                <w:lang w:val="en-US"/>
              </w:rPr>
            </w:pPr>
            <w:proofErr w:type="spellStart"/>
            <w:r w:rsidRPr="00FD0709">
              <w:rPr>
                <w:lang w:val="en-US"/>
              </w:rPr>
              <w:t>refreshCiteMarkersInternal</w:t>
            </w:r>
            <w:proofErr w:type="spellEnd"/>
            <w:r w:rsidRPr="00FD0709">
              <w:rPr>
                <w:lang w:val="en-US"/>
              </w:rPr>
              <w:t>(List&lt;</w:t>
            </w:r>
            <w:proofErr w:type="spellStart"/>
            <w:r w:rsidRPr="00FD0709">
              <w:rPr>
                <w:lang w:val="en-US"/>
              </w:rPr>
              <w:t>BibDatabase</w:t>
            </w:r>
            <w:proofErr w:type="spellEnd"/>
            <w:r w:rsidRPr="00FD0709">
              <w:rPr>
                <w:lang w:val="en-US"/>
              </w:rPr>
              <w:t xml:space="preserve">&gt; databases, </w:t>
            </w:r>
            <w:proofErr w:type="spellStart"/>
            <w:r w:rsidRPr="00FD0709">
              <w:rPr>
                <w:lang w:val="en-US"/>
              </w:rPr>
              <w:t>OOBibStyle</w:t>
            </w:r>
            <w:proofErr w:type="spellEnd"/>
            <w:r w:rsidRPr="00FD0709">
              <w:rPr>
                <w:lang w:val="en-US"/>
              </w:rPr>
              <w:t xml:space="preserve"> style)</w:t>
            </w:r>
          </w:p>
        </w:tc>
        <w:tc>
          <w:tcPr>
            <w:tcW w:w="817" w:type="dxa"/>
            <w:shd w:val="clear" w:color="auto" w:fill="auto"/>
          </w:tcPr>
          <w:p w14:paraId="01DA8B04" w14:textId="400B4BA9" w:rsidR="00521866" w:rsidRPr="00FD0709" w:rsidRDefault="00FD0709" w:rsidP="005218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53</w:t>
            </w:r>
          </w:p>
        </w:tc>
        <w:tc>
          <w:tcPr>
            <w:tcW w:w="7137" w:type="dxa"/>
            <w:shd w:val="clear" w:color="auto" w:fill="auto"/>
          </w:tcPr>
          <w:p w14:paraId="3813CEC7" w14:textId="39A51516" w:rsidR="00521866" w:rsidRPr="00FD0709" w:rsidRDefault="00FD0709" w:rsidP="00521866">
            <w:pPr>
              <w:jc w:val="center"/>
              <w:rPr>
                <w:lang w:val="en-US"/>
              </w:rPr>
            </w:pPr>
            <w:r w:rsidRPr="00FD0709">
              <w:rPr>
                <w:lang w:val="en-US"/>
              </w:rPr>
              <w:t>src\main\java\org\jabref\gui\openoffice\OOBibBase.java</w:t>
            </w:r>
          </w:p>
        </w:tc>
      </w:tr>
    </w:tbl>
    <w:p w14:paraId="5CA2AFDC" w14:textId="77777777" w:rsidR="00FD0709" w:rsidRDefault="00FD0709" w:rsidP="00521866">
      <w:pPr>
        <w:jc w:val="both"/>
        <w:rPr>
          <w:sz w:val="24"/>
          <w:szCs w:val="24"/>
          <w:lang w:val="en-US"/>
        </w:rPr>
      </w:pPr>
    </w:p>
    <w:p w14:paraId="684179BD" w14:textId="39EC1C38" w:rsidR="00FD0709" w:rsidRPr="00FD0709" w:rsidRDefault="00FD0709" w:rsidP="00FD0709">
      <w:pPr>
        <w:jc w:val="both"/>
        <w:rPr>
          <w:i/>
          <w:iCs/>
          <w:sz w:val="24"/>
          <w:szCs w:val="24"/>
          <w:lang w:val="en-US"/>
        </w:rPr>
      </w:pPr>
      <w:r w:rsidRPr="00B37648">
        <w:rPr>
          <w:sz w:val="24"/>
          <w:szCs w:val="24"/>
          <w:lang w:val="en-US"/>
        </w:rPr>
        <w:t xml:space="preserve">In this table, </w:t>
      </w:r>
      <w:r>
        <w:rPr>
          <w:sz w:val="24"/>
          <w:szCs w:val="24"/>
          <w:lang w:val="en-US"/>
        </w:rPr>
        <w:t>design</w:t>
      </w:r>
      <w:r w:rsidRPr="00F042BF">
        <w:rPr>
          <w:sz w:val="24"/>
          <w:szCs w:val="24"/>
          <w:lang w:val="en-US"/>
        </w:rPr>
        <w:t xml:space="preserve"> </w:t>
      </w:r>
      <w:r w:rsidRPr="00B37648">
        <w:rPr>
          <w:sz w:val="24"/>
          <w:szCs w:val="24"/>
          <w:lang w:val="en-US"/>
        </w:rPr>
        <w:t xml:space="preserve">complexity is ordered from largest to smallest so it can be observed that method </w:t>
      </w:r>
      <w:r w:rsidRPr="00FD0709">
        <w:rPr>
          <w:i/>
          <w:iCs/>
          <w:sz w:val="24"/>
          <w:szCs w:val="24"/>
          <w:lang w:val="en-US"/>
        </w:rPr>
        <w:t>importDatabase(</w:t>
      </w:r>
      <w:r>
        <w:rPr>
          <w:i/>
          <w:iCs/>
          <w:sz w:val="24"/>
          <w:szCs w:val="24"/>
          <w:lang w:val="en-US"/>
        </w:rPr>
        <w:t>..</w:t>
      </w:r>
      <w:r w:rsidRPr="00FD0709">
        <w:rPr>
          <w:i/>
          <w:iCs/>
          <w:sz w:val="24"/>
          <w:szCs w:val="24"/>
          <w:lang w:val="en-US"/>
        </w:rPr>
        <w:t>)</w:t>
      </w:r>
      <w:r>
        <w:rPr>
          <w:i/>
          <w:iCs/>
          <w:sz w:val="24"/>
          <w:szCs w:val="24"/>
          <w:lang w:val="en-US"/>
        </w:rPr>
        <w:t xml:space="preserve"> </w:t>
      </w:r>
      <w:r w:rsidRPr="00B37648">
        <w:rPr>
          <w:sz w:val="24"/>
          <w:szCs w:val="24"/>
          <w:lang w:val="en-US"/>
        </w:rPr>
        <w:t xml:space="preserve">is the one with the highest </w:t>
      </w:r>
      <w:r>
        <w:rPr>
          <w:sz w:val="24"/>
          <w:szCs w:val="24"/>
          <w:lang w:val="en-US"/>
        </w:rPr>
        <w:t>design</w:t>
      </w:r>
      <w:r w:rsidRPr="00F042BF">
        <w:rPr>
          <w:sz w:val="24"/>
          <w:szCs w:val="24"/>
          <w:lang w:val="en-US"/>
        </w:rPr>
        <w:t xml:space="preserve"> </w:t>
      </w:r>
      <w:r w:rsidRPr="00B37648">
        <w:rPr>
          <w:sz w:val="24"/>
          <w:szCs w:val="24"/>
          <w:lang w:val="en-US"/>
        </w:rPr>
        <w:t>complexity</w:t>
      </w:r>
      <w:r>
        <w:rPr>
          <w:sz w:val="24"/>
          <w:szCs w:val="24"/>
          <w:lang w:val="en-US"/>
        </w:rPr>
        <w:t>. As said above, the design complexity is part of v(G) c</w:t>
      </w:r>
      <w:r w:rsidRPr="00F042BF">
        <w:rPr>
          <w:sz w:val="24"/>
          <w:szCs w:val="24"/>
          <w:lang w:val="en-US"/>
        </w:rPr>
        <w:t>yclomatic</w:t>
      </w:r>
      <w:r>
        <w:rPr>
          <w:sz w:val="24"/>
          <w:szCs w:val="24"/>
          <w:lang w:val="en-US"/>
        </w:rPr>
        <w:t xml:space="preserve"> complexity,  </w:t>
      </w:r>
      <w:r w:rsidR="00640150">
        <w:rPr>
          <w:sz w:val="24"/>
          <w:szCs w:val="24"/>
          <w:lang w:val="en-US"/>
        </w:rPr>
        <w:t xml:space="preserve">but focused more on the calls to other methods, so the </w:t>
      </w:r>
      <w:r w:rsidR="00640150" w:rsidRPr="00B37648">
        <w:rPr>
          <w:sz w:val="24"/>
          <w:szCs w:val="24"/>
          <w:lang w:val="en-US"/>
        </w:rPr>
        <w:t>highest</w:t>
      </w:r>
      <w:r w:rsidR="00640150" w:rsidRPr="00640150">
        <w:rPr>
          <w:sz w:val="24"/>
          <w:szCs w:val="24"/>
          <w:lang w:val="en-US"/>
        </w:rPr>
        <w:t xml:space="preserve"> </w:t>
      </w:r>
      <w:r w:rsidR="00640150">
        <w:rPr>
          <w:sz w:val="24"/>
          <w:szCs w:val="24"/>
          <w:lang w:val="en-US"/>
        </w:rPr>
        <w:t>design</w:t>
      </w:r>
      <w:r w:rsidR="00640150" w:rsidRPr="00F042BF">
        <w:rPr>
          <w:sz w:val="24"/>
          <w:szCs w:val="24"/>
          <w:lang w:val="en-US"/>
        </w:rPr>
        <w:t xml:space="preserve"> </w:t>
      </w:r>
      <w:r w:rsidR="00640150" w:rsidRPr="00B37648">
        <w:rPr>
          <w:sz w:val="24"/>
          <w:szCs w:val="24"/>
          <w:lang w:val="en-US"/>
        </w:rPr>
        <w:t>complexity</w:t>
      </w:r>
      <w:r w:rsidR="00640150">
        <w:rPr>
          <w:sz w:val="24"/>
          <w:szCs w:val="24"/>
          <w:lang w:val="en-US"/>
        </w:rPr>
        <w:t xml:space="preserve">, the method has more </w:t>
      </w:r>
      <w:r w:rsidR="00640150" w:rsidRPr="00640150">
        <w:rPr>
          <w:sz w:val="24"/>
          <w:szCs w:val="24"/>
          <w:lang w:val="en-US"/>
        </w:rPr>
        <w:t>interconnections</w:t>
      </w:r>
      <w:r w:rsidR="00640150">
        <w:rPr>
          <w:sz w:val="24"/>
          <w:szCs w:val="24"/>
          <w:lang w:val="en-US"/>
        </w:rPr>
        <w:t xml:space="preserve"> to other methods, and a higher </w:t>
      </w:r>
      <w:r w:rsidR="00B65D78">
        <w:rPr>
          <w:sz w:val="24"/>
          <w:szCs w:val="24"/>
          <w:lang w:val="en-US"/>
        </w:rPr>
        <w:t>number of methods calls.</w:t>
      </w:r>
    </w:p>
    <w:p w14:paraId="441486AE" w14:textId="46483EEC" w:rsidR="00521866" w:rsidRPr="00FD0709" w:rsidRDefault="00521866" w:rsidP="00521866">
      <w:pPr>
        <w:jc w:val="both"/>
        <w:rPr>
          <w:sz w:val="24"/>
          <w:szCs w:val="24"/>
          <w:lang w:val="en-US"/>
        </w:rPr>
      </w:pPr>
      <w:r w:rsidRPr="00FD0709">
        <w:rPr>
          <w:sz w:val="24"/>
          <w:szCs w:val="24"/>
          <w:lang w:val="en-US"/>
        </w:rPr>
        <w:t xml:space="preserve"> </w:t>
      </w:r>
    </w:p>
    <w:p w14:paraId="6C392773" w14:textId="64C033D6" w:rsidR="00F14BB7" w:rsidRPr="0099695D" w:rsidRDefault="0099695D">
      <w:pPr>
        <w:rPr>
          <w:b/>
          <w:bCs/>
          <w:sz w:val="28"/>
          <w:szCs w:val="28"/>
          <w:lang w:val="en-US"/>
        </w:rPr>
      </w:pPr>
      <w:r w:rsidRPr="0099695D">
        <w:rPr>
          <w:b/>
          <w:bCs/>
          <w:sz w:val="28"/>
          <w:szCs w:val="28"/>
          <w:lang w:val="en-US"/>
        </w:rPr>
        <w:t>Summary</w:t>
      </w:r>
    </w:p>
    <w:p w14:paraId="40540B0B" w14:textId="52E4F2C2" w:rsidR="00F14BB7" w:rsidRPr="00FD0709" w:rsidRDefault="0099695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</w:t>
      </w:r>
      <w:r w:rsidRPr="0099695D">
        <w:rPr>
          <w:sz w:val="24"/>
          <w:szCs w:val="24"/>
          <w:lang w:val="en-US"/>
        </w:rPr>
        <w:t>ll these metrics discussed above contribute to finding code smells about complexity</w:t>
      </w:r>
      <w:r>
        <w:rPr>
          <w:sz w:val="24"/>
          <w:szCs w:val="24"/>
          <w:lang w:val="en-US"/>
        </w:rPr>
        <w:t xml:space="preserve">, as </w:t>
      </w:r>
      <w:r w:rsidRPr="0099695D">
        <w:rPr>
          <w:sz w:val="24"/>
          <w:szCs w:val="24"/>
          <w:lang w:val="en-US"/>
        </w:rPr>
        <w:t>said above</w:t>
      </w:r>
      <w:r w:rsidR="00622702">
        <w:rPr>
          <w:sz w:val="24"/>
          <w:szCs w:val="24"/>
          <w:lang w:val="en-US"/>
        </w:rPr>
        <w:t xml:space="preserve"> the </w:t>
      </w:r>
      <w:r w:rsidR="00622702" w:rsidRPr="009C1444">
        <w:rPr>
          <w:sz w:val="24"/>
          <w:szCs w:val="24"/>
          <w:lang w:val="en-US"/>
        </w:rPr>
        <w:t>high complexity is related to the high number of lines of code</w:t>
      </w:r>
      <w:r w:rsidR="00622702">
        <w:rPr>
          <w:sz w:val="24"/>
          <w:szCs w:val="24"/>
          <w:lang w:val="en-US"/>
        </w:rPr>
        <w:t xml:space="preserve"> normally, </w:t>
      </w:r>
      <w:r w:rsidR="00622702" w:rsidRPr="00622702">
        <w:rPr>
          <w:sz w:val="24"/>
          <w:szCs w:val="24"/>
          <w:lang w:val="en-US"/>
        </w:rPr>
        <w:t>so it is related to the code smell long method</w:t>
      </w:r>
      <w:r w:rsidR="00622702">
        <w:rPr>
          <w:sz w:val="24"/>
          <w:szCs w:val="24"/>
          <w:lang w:val="en-US"/>
        </w:rPr>
        <w:t>. I</w:t>
      </w:r>
      <w:r w:rsidR="00622702" w:rsidRPr="00622702">
        <w:rPr>
          <w:sz w:val="24"/>
          <w:szCs w:val="24"/>
          <w:lang w:val="en-US"/>
        </w:rPr>
        <w:t>n this project some of my co-workers found this code sme</w:t>
      </w:r>
      <w:r w:rsidR="00622702">
        <w:rPr>
          <w:sz w:val="24"/>
          <w:szCs w:val="24"/>
          <w:lang w:val="en-US"/>
        </w:rPr>
        <w:t>ll, for example Martim Gouveia 57482.</w:t>
      </w:r>
    </w:p>
    <w:p w14:paraId="5644AD7F" w14:textId="77777777" w:rsidR="00F14BB7" w:rsidRPr="00FD0709" w:rsidRDefault="00F14BB7">
      <w:pPr>
        <w:rPr>
          <w:sz w:val="24"/>
          <w:szCs w:val="24"/>
          <w:lang w:val="en-US"/>
        </w:rPr>
      </w:pPr>
    </w:p>
    <w:sectPr w:rsidR="00F14BB7" w:rsidRPr="00FD070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A20A44"/>
    <w:multiLevelType w:val="hybridMultilevel"/>
    <w:tmpl w:val="22B2715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7B2AEA"/>
    <w:multiLevelType w:val="hybridMultilevel"/>
    <w:tmpl w:val="101A2B0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76795B"/>
    <w:multiLevelType w:val="hybridMultilevel"/>
    <w:tmpl w:val="B4D841C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F61"/>
    <w:rsid w:val="00036927"/>
    <w:rsid w:val="00050644"/>
    <w:rsid w:val="00262F61"/>
    <w:rsid w:val="003052E1"/>
    <w:rsid w:val="003D2EBB"/>
    <w:rsid w:val="003E10BD"/>
    <w:rsid w:val="00424FC8"/>
    <w:rsid w:val="004372C7"/>
    <w:rsid w:val="00446DC7"/>
    <w:rsid w:val="004A42B2"/>
    <w:rsid w:val="005145E0"/>
    <w:rsid w:val="00521866"/>
    <w:rsid w:val="0054092B"/>
    <w:rsid w:val="00580906"/>
    <w:rsid w:val="005C487C"/>
    <w:rsid w:val="005D5EB1"/>
    <w:rsid w:val="005E2CC0"/>
    <w:rsid w:val="00622702"/>
    <w:rsid w:val="00640150"/>
    <w:rsid w:val="00705B4A"/>
    <w:rsid w:val="007B0106"/>
    <w:rsid w:val="007E13DF"/>
    <w:rsid w:val="0099695D"/>
    <w:rsid w:val="009C1444"/>
    <w:rsid w:val="009D11C5"/>
    <w:rsid w:val="00AB726D"/>
    <w:rsid w:val="00B37648"/>
    <w:rsid w:val="00B65D78"/>
    <w:rsid w:val="00B84D47"/>
    <w:rsid w:val="00B950A6"/>
    <w:rsid w:val="00C60D4B"/>
    <w:rsid w:val="00C62588"/>
    <w:rsid w:val="00DA35DF"/>
    <w:rsid w:val="00E252F3"/>
    <w:rsid w:val="00F042BF"/>
    <w:rsid w:val="00F14BB7"/>
    <w:rsid w:val="00F43CF0"/>
    <w:rsid w:val="00F93DE4"/>
    <w:rsid w:val="00FD0709"/>
    <w:rsid w:val="00FD1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AB11E7"/>
  <w15:chartTrackingRefBased/>
  <w15:docId w15:val="{E6748AFF-E870-4383-B051-6C20DBAAF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4D47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A42B2"/>
    <w:pPr>
      <w:ind w:left="720"/>
      <w:contextualSpacing/>
    </w:pPr>
  </w:style>
  <w:style w:type="table" w:styleId="TabelacomGrelha">
    <w:name w:val="Table Grid"/>
    <w:basedOn w:val="Tabelanormal"/>
    <w:uiPriority w:val="39"/>
    <w:rsid w:val="00C60D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jlqj4b">
    <w:name w:val="jlqj4b"/>
    <w:basedOn w:val="Tipodeletrapredefinidodopargrafo"/>
    <w:rsid w:val="005218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3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9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7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8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03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7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0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4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9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75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2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04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51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10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85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757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44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7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4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1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991</Words>
  <Characters>5356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bma.reis@FCT.UNL.PT</dc:creator>
  <cp:keywords/>
  <dc:description/>
  <cp:lastModifiedBy>bma.reis@FCT.UNL.PT</cp:lastModifiedBy>
  <cp:revision>2</cp:revision>
  <dcterms:created xsi:type="dcterms:W3CDTF">2021-12-06T22:52:00Z</dcterms:created>
  <dcterms:modified xsi:type="dcterms:W3CDTF">2021-12-06T22:52:00Z</dcterms:modified>
</cp:coreProperties>
</file>