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BACDA" w14:textId="5053A466" w:rsidR="00701E74" w:rsidRPr="00FA4DB2" w:rsidRDefault="00701E74">
      <w:pPr>
        <w:rPr>
          <w:sz w:val="40"/>
          <w:szCs w:val="40"/>
          <w:lang w:val="en-US"/>
        </w:rPr>
      </w:pPr>
      <w:r w:rsidRPr="00FA4DB2">
        <w:rPr>
          <w:sz w:val="40"/>
          <w:szCs w:val="40"/>
          <w:lang w:val="en-US"/>
        </w:rPr>
        <w:t>Identified code smell</w:t>
      </w:r>
      <w:r w:rsidR="00A85E40">
        <w:rPr>
          <w:sz w:val="40"/>
          <w:szCs w:val="40"/>
          <w:lang w:val="en-US"/>
        </w:rPr>
        <w:t>s</w:t>
      </w:r>
      <w:r w:rsidR="00AB5B79">
        <w:rPr>
          <w:sz w:val="40"/>
          <w:szCs w:val="40"/>
          <w:lang w:val="en-US"/>
        </w:rPr>
        <w:t xml:space="preserve"> – Martim Gouveia 57482</w:t>
      </w:r>
    </w:p>
    <w:p w14:paraId="3A57E53B" w14:textId="40C2D670" w:rsidR="00701E74" w:rsidRPr="00FA4DB2" w:rsidRDefault="001648D1">
      <w:pPr>
        <w:rPr>
          <w:sz w:val="36"/>
          <w:szCs w:val="36"/>
          <w:lang w:val="en-US"/>
        </w:rPr>
      </w:pPr>
      <w:r w:rsidRPr="001648D1">
        <w:rPr>
          <w:noProof/>
          <w:sz w:val="36"/>
          <w:szCs w:val="36"/>
        </w:rPr>
        <w:drawing>
          <wp:anchor distT="0" distB="0" distL="114300" distR="114300" simplePos="0" relativeHeight="251659264" behindDoc="0" locked="0" layoutInCell="1" allowOverlap="1" wp14:anchorId="222BF70B" wp14:editId="0CC98E45">
            <wp:simplePos x="0" y="0"/>
            <wp:positionH relativeFrom="margin">
              <wp:align>center</wp:align>
            </wp:positionH>
            <wp:positionV relativeFrom="paragraph">
              <wp:posOffset>694602</wp:posOffset>
            </wp:positionV>
            <wp:extent cx="5804077" cy="5191182"/>
            <wp:effectExtent l="0" t="0" r="6350" b="0"/>
            <wp:wrapNone/>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804077" cy="5191182"/>
                    </a:xfrm>
                    <a:prstGeom prst="rect">
                      <a:avLst/>
                    </a:prstGeom>
                  </pic:spPr>
                </pic:pic>
              </a:graphicData>
            </a:graphic>
            <wp14:sizeRelH relativeFrom="margin">
              <wp14:pctWidth>0</wp14:pctWidth>
            </wp14:sizeRelH>
            <wp14:sizeRelV relativeFrom="margin">
              <wp14:pctHeight>0</wp14:pctHeight>
            </wp14:sizeRelV>
          </wp:anchor>
        </w:drawing>
      </w:r>
      <w:r w:rsidR="00701E74" w:rsidRPr="00FA4DB2">
        <w:rPr>
          <w:sz w:val="36"/>
          <w:szCs w:val="36"/>
          <w:lang w:val="en-US"/>
        </w:rPr>
        <w:t>Comments</w:t>
      </w:r>
    </w:p>
    <w:p w14:paraId="21B869C0" w14:textId="6A5B9CB3" w:rsidR="001648D1" w:rsidRPr="00FA4DB2" w:rsidRDefault="001648D1">
      <w:pPr>
        <w:rPr>
          <w:sz w:val="36"/>
          <w:szCs w:val="36"/>
          <w:lang w:val="en-US"/>
        </w:rPr>
      </w:pPr>
    </w:p>
    <w:p w14:paraId="57976394" w14:textId="65D41BD3" w:rsidR="001648D1" w:rsidRPr="00FA4DB2" w:rsidRDefault="001648D1">
      <w:pPr>
        <w:rPr>
          <w:sz w:val="36"/>
          <w:szCs w:val="36"/>
          <w:lang w:val="en-US"/>
        </w:rPr>
      </w:pPr>
    </w:p>
    <w:p w14:paraId="153C5F8C" w14:textId="482A34EE" w:rsidR="001648D1" w:rsidRPr="00FA4DB2" w:rsidRDefault="001648D1">
      <w:pPr>
        <w:rPr>
          <w:sz w:val="36"/>
          <w:szCs w:val="36"/>
          <w:lang w:val="en-US"/>
        </w:rPr>
      </w:pPr>
    </w:p>
    <w:p w14:paraId="163D7BB6" w14:textId="4FBFA226" w:rsidR="001648D1" w:rsidRPr="00FA4DB2" w:rsidRDefault="001648D1">
      <w:pPr>
        <w:rPr>
          <w:sz w:val="36"/>
          <w:szCs w:val="36"/>
          <w:lang w:val="en-US"/>
        </w:rPr>
      </w:pPr>
    </w:p>
    <w:p w14:paraId="05BC6C04" w14:textId="2888919F" w:rsidR="001648D1" w:rsidRPr="00FA4DB2" w:rsidRDefault="001648D1">
      <w:pPr>
        <w:rPr>
          <w:sz w:val="36"/>
          <w:szCs w:val="36"/>
          <w:lang w:val="en-US"/>
        </w:rPr>
      </w:pPr>
    </w:p>
    <w:p w14:paraId="1A475522" w14:textId="3D99C10F" w:rsidR="001648D1" w:rsidRPr="00FA4DB2" w:rsidRDefault="001648D1">
      <w:pPr>
        <w:rPr>
          <w:sz w:val="36"/>
          <w:szCs w:val="36"/>
          <w:lang w:val="en-US"/>
        </w:rPr>
      </w:pPr>
    </w:p>
    <w:p w14:paraId="4E902FC5" w14:textId="0C8571CF" w:rsidR="001648D1" w:rsidRPr="00FA4DB2" w:rsidRDefault="001648D1">
      <w:pPr>
        <w:rPr>
          <w:sz w:val="36"/>
          <w:szCs w:val="36"/>
          <w:lang w:val="en-US"/>
        </w:rPr>
      </w:pPr>
    </w:p>
    <w:p w14:paraId="766BD27C" w14:textId="2176D968" w:rsidR="001648D1" w:rsidRPr="00FA4DB2" w:rsidRDefault="001648D1">
      <w:pPr>
        <w:rPr>
          <w:sz w:val="36"/>
          <w:szCs w:val="36"/>
          <w:lang w:val="en-US"/>
        </w:rPr>
      </w:pPr>
    </w:p>
    <w:p w14:paraId="677F3615" w14:textId="164AB287" w:rsidR="001648D1" w:rsidRPr="00FA4DB2" w:rsidRDefault="001648D1">
      <w:pPr>
        <w:rPr>
          <w:sz w:val="36"/>
          <w:szCs w:val="36"/>
          <w:lang w:val="en-US"/>
        </w:rPr>
      </w:pPr>
    </w:p>
    <w:p w14:paraId="4AAF91ED" w14:textId="4C7E035E" w:rsidR="001648D1" w:rsidRPr="00FA4DB2" w:rsidRDefault="001648D1">
      <w:pPr>
        <w:rPr>
          <w:sz w:val="36"/>
          <w:szCs w:val="36"/>
          <w:lang w:val="en-US"/>
        </w:rPr>
      </w:pPr>
    </w:p>
    <w:p w14:paraId="195417ED" w14:textId="4A268C5B" w:rsidR="001648D1" w:rsidRPr="00FA4DB2" w:rsidRDefault="001648D1">
      <w:pPr>
        <w:rPr>
          <w:sz w:val="36"/>
          <w:szCs w:val="36"/>
          <w:lang w:val="en-US"/>
        </w:rPr>
      </w:pPr>
    </w:p>
    <w:p w14:paraId="43E34DCF" w14:textId="475FB633" w:rsidR="001648D1" w:rsidRPr="00FA4DB2" w:rsidRDefault="001648D1">
      <w:pPr>
        <w:rPr>
          <w:sz w:val="36"/>
          <w:szCs w:val="36"/>
          <w:lang w:val="en-US"/>
        </w:rPr>
      </w:pPr>
    </w:p>
    <w:p w14:paraId="0CDBEFA5" w14:textId="7FBFC4BA" w:rsidR="001648D1" w:rsidRPr="00FA4DB2" w:rsidRDefault="001648D1">
      <w:pPr>
        <w:rPr>
          <w:sz w:val="36"/>
          <w:szCs w:val="36"/>
          <w:lang w:val="en-US"/>
        </w:rPr>
      </w:pPr>
    </w:p>
    <w:p w14:paraId="507800DA" w14:textId="6F0023B8" w:rsidR="001648D1" w:rsidRPr="00FA4DB2" w:rsidRDefault="00A218B0">
      <w:pPr>
        <w:rPr>
          <w:sz w:val="36"/>
          <w:szCs w:val="36"/>
          <w:lang w:val="en-US"/>
        </w:rPr>
      </w:pPr>
      <w:r w:rsidRPr="00A218B0">
        <w:rPr>
          <w:noProof/>
          <w:sz w:val="36"/>
          <w:szCs w:val="36"/>
        </w:rPr>
        <mc:AlternateContent>
          <mc:Choice Requires="wps">
            <w:drawing>
              <wp:anchor distT="45720" distB="45720" distL="114300" distR="114300" simplePos="0" relativeHeight="251661312" behindDoc="0" locked="0" layoutInCell="1" allowOverlap="1" wp14:anchorId="014D7CBB" wp14:editId="742F7CE9">
                <wp:simplePos x="0" y="0"/>
                <wp:positionH relativeFrom="column">
                  <wp:posOffset>-206375</wp:posOffset>
                </wp:positionH>
                <wp:positionV relativeFrom="paragraph">
                  <wp:posOffset>248920</wp:posOffset>
                </wp:positionV>
                <wp:extent cx="2360930" cy="140462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363840B" w14:textId="70260479" w:rsidR="00A218B0" w:rsidRDefault="00A218B0">
                            <w:r>
                              <w:t>Lines 547-571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14D7CBB" id="_x0000_t202" coordsize="21600,21600" o:spt="202" path="m,l,21600r21600,l21600,xe">
                <v:stroke joinstyle="miter"/>
                <v:path gradientshapeok="t" o:connecttype="rect"/>
              </v:shapetype>
              <v:shape id="Caixa de Texto 2" o:spid="_x0000_s1026" type="#_x0000_t202" style="position:absolute;margin-left:-16.25pt;margin-top:19.6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" stroked="f">
                <v:textbox style="mso-fit-shape-to-text:t">
                  <w:txbxContent>
                    <w:p w14:paraId="5363840B" w14:textId="70260479" w:rsidR="00A218B0" w:rsidRDefault="00A218B0">
                      <w:r>
                        <w:t>Lines 547-571</w:t>
                      </w:r>
                    </w:p>
                  </w:txbxContent>
                </v:textbox>
                <w10:wrap type="square"/>
              </v:shape>
            </w:pict>
          </mc:Fallback>
        </mc:AlternateContent>
      </w:r>
    </w:p>
    <w:p w14:paraId="056D5AD6" w14:textId="445CE0FC" w:rsidR="001648D1" w:rsidRPr="00FA4DB2" w:rsidRDefault="001648D1">
      <w:pPr>
        <w:rPr>
          <w:sz w:val="36"/>
          <w:szCs w:val="36"/>
          <w:lang w:val="en-US"/>
        </w:rPr>
      </w:pPr>
    </w:p>
    <w:p w14:paraId="46B310AF" w14:textId="623E0F3C" w:rsidR="001648D1" w:rsidRPr="00FA4DB2" w:rsidRDefault="001648D1">
      <w:pPr>
        <w:rPr>
          <w:sz w:val="36"/>
          <w:szCs w:val="36"/>
          <w:lang w:val="en-US"/>
        </w:rPr>
      </w:pPr>
    </w:p>
    <w:p w14:paraId="6B4BA262" w14:textId="271F7468" w:rsidR="001648D1" w:rsidRPr="00FA4DB2" w:rsidRDefault="001648D1">
      <w:pPr>
        <w:rPr>
          <w:sz w:val="36"/>
          <w:szCs w:val="36"/>
          <w:lang w:val="en-US"/>
        </w:rPr>
      </w:pPr>
    </w:p>
    <w:p w14:paraId="015ECA8A" w14:textId="2C8CB333" w:rsidR="001648D1" w:rsidRPr="00FA4DB2" w:rsidRDefault="001648D1">
      <w:pPr>
        <w:rPr>
          <w:sz w:val="36"/>
          <w:szCs w:val="36"/>
          <w:lang w:val="en-US"/>
        </w:rPr>
      </w:pPr>
    </w:p>
    <w:p w14:paraId="2CC385AB" w14:textId="63EBC3CD" w:rsidR="001648D1" w:rsidRPr="00FA4DB2" w:rsidRDefault="001648D1">
      <w:pPr>
        <w:rPr>
          <w:sz w:val="36"/>
          <w:szCs w:val="36"/>
          <w:lang w:val="en-US"/>
        </w:rPr>
      </w:pPr>
    </w:p>
    <w:p w14:paraId="66C38D63" w14:textId="77140580" w:rsidR="001648D1" w:rsidRPr="00FA4DB2" w:rsidRDefault="001648D1">
      <w:pPr>
        <w:rPr>
          <w:sz w:val="36"/>
          <w:szCs w:val="36"/>
          <w:lang w:val="en-US"/>
        </w:rPr>
      </w:pPr>
    </w:p>
    <w:p w14:paraId="0654F3E4" w14:textId="25DBA157" w:rsidR="001648D1" w:rsidRPr="00FA4DB2" w:rsidRDefault="001648D1">
      <w:pPr>
        <w:rPr>
          <w:sz w:val="36"/>
          <w:szCs w:val="36"/>
          <w:lang w:val="en-US"/>
        </w:rPr>
      </w:pPr>
      <w:r w:rsidRPr="00701E74">
        <w:rPr>
          <w:noProof/>
          <w:sz w:val="36"/>
          <w:szCs w:val="36"/>
        </w:rPr>
        <w:lastRenderedPageBreak/>
        <w:drawing>
          <wp:anchor distT="0" distB="0" distL="114300" distR="114300" simplePos="0" relativeHeight="251658240" behindDoc="0" locked="0" layoutInCell="1" allowOverlap="1" wp14:anchorId="40989F4F" wp14:editId="3A73F923">
            <wp:simplePos x="0" y="0"/>
            <wp:positionH relativeFrom="margin">
              <wp:posOffset>509270</wp:posOffset>
            </wp:positionH>
            <wp:positionV relativeFrom="paragraph">
              <wp:posOffset>-572120</wp:posOffset>
            </wp:positionV>
            <wp:extent cx="4380614" cy="5198630"/>
            <wp:effectExtent l="0" t="0" r="1270" b="2540"/>
            <wp:wrapNone/>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0614" cy="5198630"/>
                    </a:xfrm>
                    <a:prstGeom prst="rect">
                      <a:avLst/>
                    </a:prstGeom>
                  </pic:spPr>
                </pic:pic>
              </a:graphicData>
            </a:graphic>
            <wp14:sizeRelH relativeFrom="margin">
              <wp14:pctWidth>0</wp14:pctWidth>
            </wp14:sizeRelH>
            <wp14:sizeRelV relativeFrom="margin">
              <wp14:pctHeight>0</wp14:pctHeight>
            </wp14:sizeRelV>
          </wp:anchor>
        </w:drawing>
      </w:r>
    </w:p>
    <w:p w14:paraId="6ABD2F12" w14:textId="5EA0CC77" w:rsidR="001648D1" w:rsidRPr="00FA4DB2" w:rsidRDefault="001648D1">
      <w:pPr>
        <w:rPr>
          <w:sz w:val="36"/>
          <w:szCs w:val="36"/>
          <w:lang w:val="en-US"/>
        </w:rPr>
      </w:pPr>
    </w:p>
    <w:p w14:paraId="4B7DEA1F" w14:textId="7A9AD967" w:rsidR="001648D1" w:rsidRPr="00FA4DB2" w:rsidRDefault="001648D1">
      <w:pPr>
        <w:rPr>
          <w:sz w:val="36"/>
          <w:szCs w:val="36"/>
          <w:lang w:val="en-US"/>
        </w:rPr>
      </w:pPr>
    </w:p>
    <w:p w14:paraId="5E14EF63" w14:textId="592F16EC" w:rsidR="001648D1" w:rsidRPr="00FA4DB2" w:rsidRDefault="001648D1">
      <w:pPr>
        <w:rPr>
          <w:sz w:val="36"/>
          <w:szCs w:val="36"/>
          <w:lang w:val="en-US"/>
        </w:rPr>
      </w:pPr>
    </w:p>
    <w:p w14:paraId="36DA0AB2" w14:textId="1E4904C5" w:rsidR="001648D1" w:rsidRPr="00FA4DB2" w:rsidRDefault="001648D1">
      <w:pPr>
        <w:rPr>
          <w:sz w:val="36"/>
          <w:szCs w:val="36"/>
          <w:lang w:val="en-US"/>
        </w:rPr>
      </w:pPr>
    </w:p>
    <w:p w14:paraId="546FCB81" w14:textId="4447637B" w:rsidR="001648D1" w:rsidRPr="00FA4DB2" w:rsidRDefault="001648D1">
      <w:pPr>
        <w:rPr>
          <w:sz w:val="36"/>
          <w:szCs w:val="36"/>
          <w:lang w:val="en-US"/>
        </w:rPr>
      </w:pPr>
    </w:p>
    <w:p w14:paraId="01C04585" w14:textId="414CDAEA" w:rsidR="001648D1" w:rsidRPr="00FA4DB2" w:rsidRDefault="001648D1">
      <w:pPr>
        <w:rPr>
          <w:sz w:val="36"/>
          <w:szCs w:val="36"/>
          <w:lang w:val="en-US"/>
        </w:rPr>
      </w:pPr>
    </w:p>
    <w:p w14:paraId="3C771102" w14:textId="3ED456F0" w:rsidR="001648D1" w:rsidRPr="00FA4DB2" w:rsidRDefault="001648D1">
      <w:pPr>
        <w:rPr>
          <w:sz w:val="36"/>
          <w:szCs w:val="36"/>
          <w:lang w:val="en-US"/>
        </w:rPr>
      </w:pPr>
    </w:p>
    <w:p w14:paraId="73180D86" w14:textId="6638B984" w:rsidR="001648D1" w:rsidRPr="00FA4DB2" w:rsidRDefault="001648D1">
      <w:pPr>
        <w:rPr>
          <w:sz w:val="36"/>
          <w:szCs w:val="36"/>
          <w:lang w:val="en-US"/>
        </w:rPr>
      </w:pPr>
    </w:p>
    <w:p w14:paraId="32893EB5" w14:textId="07134344" w:rsidR="001648D1" w:rsidRPr="00FA4DB2" w:rsidRDefault="001648D1">
      <w:pPr>
        <w:rPr>
          <w:sz w:val="36"/>
          <w:szCs w:val="36"/>
          <w:lang w:val="en-US"/>
        </w:rPr>
      </w:pPr>
    </w:p>
    <w:p w14:paraId="296344B0" w14:textId="04E867CF" w:rsidR="001648D1" w:rsidRPr="00FA4DB2" w:rsidRDefault="001648D1">
      <w:pPr>
        <w:rPr>
          <w:sz w:val="36"/>
          <w:szCs w:val="36"/>
          <w:lang w:val="en-US"/>
        </w:rPr>
      </w:pPr>
    </w:p>
    <w:p w14:paraId="4AF42BC8" w14:textId="62E3265F" w:rsidR="001648D1" w:rsidRPr="00FA4DB2" w:rsidRDefault="00A218B0">
      <w:pPr>
        <w:rPr>
          <w:sz w:val="36"/>
          <w:szCs w:val="36"/>
          <w:lang w:val="en-US"/>
        </w:rPr>
      </w:pPr>
      <w:r w:rsidRPr="00A218B0">
        <w:rPr>
          <w:noProof/>
          <w:sz w:val="36"/>
          <w:szCs w:val="36"/>
        </w:rPr>
        <mc:AlternateContent>
          <mc:Choice Requires="wps">
            <w:drawing>
              <wp:anchor distT="45720" distB="45720" distL="114300" distR="114300" simplePos="0" relativeHeight="251663360" behindDoc="0" locked="0" layoutInCell="1" allowOverlap="1" wp14:anchorId="5E4779E6" wp14:editId="5147EB70">
                <wp:simplePos x="0" y="0"/>
                <wp:positionH relativeFrom="column">
                  <wp:posOffset>492125</wp:posOffset>
                </wp:positionH>
                <wp:positionV relativeFrom="paragraph">
                  <wp:posOffset>196850</wp:posOffset>
                </wp:positionV>
                <wp:extent cx="2360930" cy="297180"/>
                <wp:effectExtent l="0" t="0" r="0" b="7620"/>
                <wp:wrapSquare wrapText="bothSides"/>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7180"/>
                        </a:xfrm>
                        <a:prstGeom prst="rect">
                          <a:avLst/>
                        </a:prstGeom>
                        <a:solidFill>
                          <a:srgbClr val="FFFFFF"/>
                        </a:solidFill>
                        <a:ln w="9525">
                          <a:noFill/>
                          <a:miter lim="800000"/>
                          <a:headEnd/>
                          <a:tailEnd/>
                        </a:ln>
                      </wps:spPr>
                      <wps:txbx>
                        <w:txbxContent>
                          <w:p w14:paraId="324C05E7" w14:textId="2715AE58" w:rsidR="00A218B0" w:rsidRDefault="00A218B0" w:rsidP="00A218B0">
                            <w:r>
                              <w:t>Lines 651-680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E4779E6" id="_x0000_s1027" type="#_x0000_t202" style="position:absolute;margin-left:38.75pt;margin-top:15.5pt;width:185.9pt;height:23.4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" stroked="f">
                <v:textbox>
                  <w:txbxContent>
                    <w:p w14:paraId="324C05E7" w14:textId="2715AE58" w:rsidR="00A218B0" w:rsidRDefault="00A218B0" w:rsidP="00A218B0">
                      <w:r>
                        <w:t>Lines 651-680</w:t>
                      </w:r>
                    </w:p>
                  </w:txbxContent>
                </v:textbox>
                <w10:wrap type="square"/>
              </v:shape>
            </w:pict>
          </mc:Fallback>
        </mc:AlternateContent>
      </w:r>
    </w:p>
    <w:p w14:paraId="0696EF17" w14:textId="2B6464AA" w:rsidR="001648D1" w:rsidRPr="00FA4DB2" w:rsidRDefault="001648D1">
      <w:pPr>
        <w:rPr>
          <w:sz w:val="36"/>
          <w:szCs w:val="36"/>
          <w:lang w:val="en-US"/>
        </w:rPr>
      </w:pPr>
    </w:p>
    <w:p w14:paraId="7118C5D4" w14:textId="77777777" w:rsidR="00D50642" w:rsidRDefault="001648D1">
      <w:pPr>
        <w:rPr>
          <w:sz w:val="32"/>
          <w:szCs w:val="32"/>
          <w:lang w:val="en-US"/>
        </w:rPr>
      </w:pPr>
      <w:r w:rsidRPr="00650C00">
        <w:rPr>
          <w:sz w:val="32"/>
          <w:szCs w:val="32"/>
          <w:lang w:val="en-US"/>
        </w:rPr>
        <w:t>Location of code smells: multiple methods of the VM class in</w:t>
      </w:r>
    </w:p>
    <w:p w14:paraId="40B39E1B" w14:textId="16DFDBE2" w:rsidR="001648D1" w:rsidRPr="00D50642" w:rsidRDefault="00650C00" w:rsidP="00D50642">
      <w:pPr>
        <w:pStyle w:val="PargrafodaLista"/>
        <w:numPr>
          <w:ilvl w:val="0"/>
          <w:numId w:val="1"/>
        </w:numPr>
        <w:rPr>
          <w:sz w:val="32"/>
          <w:szCs w:val="32"/>
          <w:lang w:val="en-US"/>
        </w:rPr>
      </w:pPr>
      <w:r w:rsidRPr="00D50642">
        <w:rPr>
          <w:sz w:val="32"/>
          <w:szCs w:val="32"/>
          <w:lang w:val="en-US"/>
        </w:rPr>
        <w:t>src/main/java/org/jabref/logic/bst/VM.java</w:t>
      </w:r>
    </w:p>
    <w:p w14:paraId="76F81F53" w14:textId="2B56DD92" w:rsidR="00286AE1" w:rsidRDefault="00286AE1">
      <w:pPr>
        <w:rPr>
          <w:sz w:val="32"/>
          <w:szCs w:val="32"/>
          <w:lang w:val="en-US"/>
        </w:rPr>
      </w:pPr>
    </w:p>
    <w:p w14:paraId="3C8F556E" w14:textId="1B7FBCCB" w:rsidR="001A76A5" w:rsidRDefault="00286AE1">
      <w:pPr>
        <w:rPr>
          <w:sz w:val="32"/>
          <w:szCs w:val="32"/>
          <w:lang w:val="en-US"/>
        </w:rPr>
      </w:pPr>
      <w:r>
        <w:rPr>
          <w:sz w:val="32"/>
          <w:szCs w:val="32"/>
          <w:lang w:val="en-US"/>
        </w:rPr>
        <w:t xml:space="preserve">I considered these comments a code smell because they have </w:t>
      </w:r>
      <w:r w:rsidRPr="00286AE1">
        <w:rPr>
          <w:sz w:val="32"/>
          <w:szCs w:val="32"/>
          <w:lang w:val="en-US"/>
        </w:rPr>
        <w:t>unnecessarily</w:t>
      </w:r>
      <w:r>
        <w:rPr>
          <w:sz w:val="32"/>
          <w:szCs w:val="32"/>
          <w:lang w:val="en-US"/>
        </w:rPr>
        <w:t xml:space="preserve"> long explanations of the functions of the </w:t>
      </w:r>
      <w:r w:rsidR="001A76A5">
        <w:rPr>
          <w:sz w:val="32"/>
          <w:szCs w:val="32"/>
          <w:lang w:val="en-US"/>
        </w:rPr>
        <w:t>code and</w:t>
      </w:r>
      <w:r>
        <w:rPr>
          <w:sz w:val="32"/>
          <w:szCs w:val="32"/>
          <w:lang w:val="en-US"/>
        </w:rPr>
        <w:t xml:space="preserve"> cover every</w:t>
      </w:r>
      <w:r w:rsidR="001A76A5">
        <w:rPr>
          <w:sz w:val="32"/>
          <w:szCs w:val="32"/>
          <w:lang w:val="en-US"/>
        </w:rPr>
        <w:t xml:space="preserve"> possible</w:t>
      </w:r>
      <w:r>
        <w:rPr>
          <w:sz w:val="32"/>
          <w:szCs w:val="32"/>
          <w:lang w:val="en-US"/>
        </w:rPr>
        <w:t xml:space="preserve"> exception</w:t>
      </w:r>
      <w:r w:rsidR="001A76A5">
        <w:rPr>
          <w:sz w:val="32"/>
          <w:szCs w:val="32"/>
          <w:lang w:val="en-US"/>
        </w:rPr>
        <w:t xml:space="preserve"> which</w:t>
      </w:r>
      <w:r>
        <w:rPr>
          <w:sz w:val="32"/>
          <w:szCs w:val="32"/>
          <w:lang w:val="en-US"/>
        </w:rPr>
        <w:t xml:space="preserve"> it is not necessary.</w:t>
      </w:r>
    </w:p>
    <w:p w14:paraId="5623E6FA" w14:textId="449A6199" w:rsidR="001648D1" w:rsidRPr="001A76A5" w:rsidRDefault="001A76A5">
      <w:pPr>
        <w:rPr>
          <w:sz w:val="32"/>
          <w:szCs w:val="32"/>
          <w:lang w:val="en-US"/>
        </w:rPr>
      </w:pPr>
      <w:r>
        <w:rPr>
          <w:sz w:val="32"/>
          <w:szCs w:val="32"/>
          <w:lang w:val="en-US"/>
        </w:rPr>
        <w:t>I would propose removing most of the comments that cover very specific exceptions and would try to reduce the comments that explain the functions of the code. It should also be possible to rename some of the variables and methods to names that are self-explanatory and don’t require as many comments.</w:t>
      </w:r>
    </w:p>
    <w:sectPr w:rsidR="001648D1" w:rsidRPr="001A76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693074"/>
    <w:multiLevelType w:val="hybridMultilevel"/>
    <w:tmpl w:val="C256D220"/>
    <w:lvl w:ilvl="0" w:tplc="08160005">
      <w:start w:val="1"/>
      <w:numFmt w:val="bullet"/>
      <w:lvlText w:val=""/>
      <w:lvlJc w:val="left"/>
      <w:pPr>
        <w:ind w:left="795" w:hanging="360"/>
      </w:pPr>
      <w:rPr>
        <w:rFonts w:ascii="Wingdings" w:hAnsi="Wingdings" w:hint="default"/>
      </w:rPr>
    </w:lvl>
    <w:lvl w:ilvl="1" w:tplc="08160003" w:tentative="1">
      <w:start w:val="1"/>
      <w:numFmt w:val="bullet"/>
      <w:lvlText w:val="o"/>
      <w:lvlJc w:val="left"/>
      <w:pPr>
        <w:ind w:left="1515" w:hanging="360"/>
      </w:pPr>
      <w:rPr>
        <w:rFonts w:ascii="Courier New" w:hAnsi="Courier New" w:cs="Courier New" w:hint="default"/>
      </w:rPr>
    </w:lvl>
    <w:lvl w:ilvl="2" w:tplc="08160005" w:tentative="1">
      <w:start w:val="1"/>
      <w:numFmt w:val="bullet"/>
      <w:lvlText w:val=""/>
      <w:lvlJc w:val="left"/>
      <w:pPr>
        <w:ind w:left="2235" w:hanging="360"/>
      </w:pPr>
      <w:rPr>
        <w:rFonts w:ascii="Wingdings" w:hAnsi="Wingdings" w:hint="default"/>
      </w:rPr>
    </w:lvl>
    <w:lvl w:ilvl="3" w:tplc="08160001" w:tentative="1">
      <w:start w:val="1"/>
      <w:numFmt w:val="bullet"/>
      <w:lvlText w:val=""/>
      <w:lvlJc w:val="left"/>
      <w:pPr>
        <w:ind w:left="2955" w:hanging="360"/>
      </w:pPr>
      <w:rPr>
        <w:rFonts w:ascii="Symbol" w:hAnsi="Symbol" w:hint="default"/>
      </w:rPr>
    </w:lvl>
    <w:lvl w:ilvl="4" w:tplc="08160003" w:tentative="1">
      <w:start w:val="1"/>
      <w:numFmt w:val="bullet"/>
      <w:lvlText w:val="o"/>
      <w:lvlJc w:val="left"/>
      <w:pPr>
        <w:ind w:left="3675" w:hanging="360"/>
      </w:pPr>
      <w:rPr>
        <w:rFonts w:ascii="Courier New" w:hAnsi="Courier New" w:cs="Courier New" w:hint="default"/>
      </w:rPr>
    </w:lvl>
    <w:lvl w:ilvl="5" w:tplc="08160005" w:tentative="1">
      <w:start w:val="1"/>
      <w:numFmt w:val="bullet"/>
      <w:lvlText w:val=""/>
      <w:lvlJc w:val="left"/>
      <w:pPr>
        <w:ind w:left="4395" w:hanging="360"/>
      </w:pPr>
      <w:rPr>
        <w:rFonts w:ascii="Wingdings" w:hAnsi="Wingdings" w:hint="default"/>
      </w:rPr>
    </w:lvl>
    <w:lvl w:ilvl="6" w:tplc="08160001" w:tentative="1">
      <w:start w:val="1"/>
      <w:numFmt w:val="bullet"/>
      <w:lvlText w:val=""/>
      <w:lvlJc w:val="left"/>
      <w:pPr>
        <w:ind w:left="5115" w:hanging="360"/>
      </w:pPr>
      <w:rPr>
        <w:rFonts w:ascii="Symbol" w:hAnsi="Symbol" w:hint="default"/>
      </w:rPr>
    </w:lvl>
    <w:lvl w:ilvl="7" w:tplc="08160003" w:tentative="1">
      <w:start w:val="1"/>
      <w:numFmt w:val="bullet"/>
      <w:lvlText w:val="o"/>
      <w:lvlJc w:val="left"/>
      <w:pPr>
        <w:ind w:left="5835" w:hanging="360"/>
      </w:pPr>
      <w:rPr>
        <w:rFonts w:ascii="Courier New" w:hAnsi="Courier New" w:cs="Courier New" w:hint="default"/>
      </w:rPr>
    </w:lvl>
    <w:lvl w:ilvl="8" w:tplc="08160005" w:tentative="1">
      <w:start w:val="1"/>
      <w:numFmt w:val="bullet"/>
      <w:lvlText w:val=""/>
      <w:lvlJc w:val="left"/>
      <w:pPr>
        <w:ind w:left="655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E74"/>
    <w:rsid w:val="001648D1"/>
    <w:rsid w:val="001A76A5"/>
    <w:rsid w:val="00286AE1"/>
    <w:rsid w:val="002A51E5"/>
    <w:rsid w:val="00492273"/>
    <w:rsid w:val="00650C00"/>
    <w:rsid w:val="00701E74"/>
    <w:rsid w:val="007D704A"/>
    <w:rsid w:val="00A218B0"/>
    <w:rsid w:val="00A85E40"/>
    <w:rsid w:val="00AB5B79"/>
    <w:rsid w:val="00D50642"/>
    <w:rsid w:val="00FA4DB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975CD"/>
  <w15:chartTrackingRefBased/>
  <w15:docId w15:val="{102FCC63-FCE5-4D75-8578-2693CCFB2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50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106</Words>
  <Characters>574</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Martim Gouveia</dc:creator>
  <cp:keywords/>
  <dc:description/>
  <cp:lastModifiedBy>Martim Gouveia</cp:lastModifiedBy>
  <cp:revision>7</cp:revision>
  <dcterms:created xsi:type="dcterms:W3CDTF">2021-12-01T17:20:00Z</dcterms:created>
  <dcterms:modified xsi:type="dcterms:W3CDTF">2021-12-06T22:33:00Z</dcterms:modified>
</cp:coreProperties>
</file>