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285" w:rsidRPr="008D2285" w:rsidRDefault="00EE7B14" w:rsidP="008D2285">
      <w:pPr>
        <w:spacing w:line="480" w:lineRule="auto"/>
        <w:jc w:val="center"/>
        <w:rPr>
          <w:sz w:val="28"/>
          <w:szCs w:val="28"/>
          <w:lang w:val="uk-UA"/>
        </w:rPr>
      </w:pPr>
      <w:r>
        <w:rPr>
          <w:rFonts w:ascii="Cambria" w:hAnsi="Cambria" w:cs="Cambria"/>
          <w:b/>
          <w:sz w:val="28"/>
          <w:szCs w:val="28"/>
          <w:lang w:val="uk-UA"/>
        </w:rPr>
        <w:t xml:space="preserve">  </w:t>
      </w:r>
      <w:r w:rsidR="004E6CDE" w:rsidRPr="00953C29">
        <w:rPr>
          <w:rFonts w:ascii="Cambria" w:hAnsi="Cambria" w:cs="Cambria"/>
          <w:b/>
          <w:sz w:val="28"/>
          <w:szCs w:val="28"/>
          <w:lang w:val="uk-UA"/>
        </w:rPr>
        <w:t>Теми</w:t>
      </w:r>
      <w:r w:rsidR="004E6CDE" w:rsidRPr="00953C29">
        <w:rPr>
          <w:rFonts w:ascii="Algerian" w:hAnsi="Algerian"/>
          <w:b/>
          <w:sz w:val="28"/>
          <w:szCs w:val="28"/>
          <w:lang w:val="uk-UA"/>
        </w:rPr>
        <w:t xml:space="preserve"> </w:t>
      </w:r>
      <w:r w:rsidR="004E6CDE" w:rsidRPr="00953C29">
        <w:rPr>
          <w:rFonts w:ascii="Cambria" w:hAnsi="Cambria" w:cs="Cambria"/>
          <w:b/>
          <w:sz w:val="28"/>
          <w:szCs w:val="28"/>
          <w:lang w:val="uk-UA"/>
        </w:rPr>
        <w:t>доповідей</w:t>
      </w:r>
      <w:r w:rsidR="004E6CDE" w:rsidRPr="00953C29">
        <w:rPr>
          <w:rFonts w:ascii="Algerian" w:hAnsi="Algerian"/>
          <w:b/>
          <w:sz w:val="28"/>
          <w:szCs w:val="28"/>
          <w:lang w:val="uk-UA"/>
        </w:rPr>
        <w:t xml:space="preserve"> </w:t>
      </w:r>
      <w:r w:rsidR="004E6CDE" w:rsidRPr="00953C29">
        <w:rPr>
          <w:rFonts w:ascii="Cambria" w:hAnsi="Cambria" w:cs="Cambria"/>
          <w:b/>
          <w:sz w:val="28"/>
          <w:szCs w:val="28"/>
          <w:lang w:val="uk-UA"/>
        </w:rPr>
        <w:t>до</w:t>
      </w:r>
      <w:r w:rsidR="004E6CDE" w:rsidRPr="00953C29">
        <w:rPr>
          <w:rFonts w:ascii="Algerian" w:hAnsi="Algerian"/>
          <w:b/>
          <w:sz w:val="28"/>
          <w:szCs w:val="28"/>
          <w:lang w:val="uk-UA"/>
        </w:rPr>
        <w:t xml:space="preserve"> </w:t>
      </w:r>
      <w:r w:rsidR="004E6CDE" w:rsidRPr="00953C29">
        <w:rPr>
          <w:rFonts w:ascii="Cambria" w:hAnsi="Cambria" w:cs="Cambria"/>
          <w:b/>
          <w:sz w:val="28"/>
          <w:szCs w:val="28"/>
          <w:lang w:val="uk-UA"/>
        </w:rPr>
        <w:t>курсу</w:t>
      </w:r>
      <w:r w:rsidR="004E6CDE" w:rsidRPr="00953C29">
        <w:rPr>
          <w:rFonts w:ascii="Algerian" w:hAnsi="Algerian"/>
          <w:b/>
          <w:sz w:val="28"/>
          <w:szCs w:val="28"/>
          <w:lang w:val="uk-UA"/>
        </w:rPr>
        <w:t xml:space="preserve"> </w:t>
      </w:r>
      <w:r w:rsidR="004E6CDE" w:rsidRPr="00953C29">
        <w:rPr>
          <w:rFonts w:ascii="Cambria" w:hAnsi="Cambria" w:cs="Cambria"/>
          <w:b/>
          <w:sz w:val="28"/>
          <w:szCs w:val="28"/>
          <w:lang w:val="uk-UA"/>
        </w:rPr>
        <w:t>дисципліни</w:t>
      </w:r>
      <w:r w:rsidR="004E6CDE" w:rsidRPr="00953C29">
        <w:rPr>
          <w:rFonts w:ascii="Algerian" w:hAnsi="Algerian"/>
          <w:b/>
          <w:sz w:val="28"/>
          <w:szCs w:val="28"/>
          <w:lang w:val="uk-UA"/>
        </w:rPr>
        <w:t xml:space="preserve"> </w:t>
      </w:r>
    </w:p>
    <w:p w:rsidR="004E6CDE" w:rsidRPr="00A32789" w:rsidRDefault="004E6CDE" w:rsidP="008D2285">
      <w:pPr>
        <w:spacing w:line="480" w:lineRule="auto"/>
        <w:jc w:val="center"/>
        <w:rPr>
          <w:b/>
          <w:sz w:val="28"/>
          <w:szCs w:val="28"/>
          <w:lang w:val="uk-UA"/>
        </w:rPr>
      </w:pPr>
      <w:r w:rsidRPr="008D2285">
        <w:rPr>
          <w:rFonts w:ascii="Algerian" w:hAnsi="Algerian"/>
          <w:b/>
          <w:sz w:val="28"/>
          <w:szCs w:val="28"/>
          <w:lang w:val="uk-UA"/>
        </w:rPr>
        <w:t>«</w:t>
      </w:r>
      <w:r w:rsidR="00A32789">
        <w:rPr>
          <w:rFonts w:ascii="Cambria" w:hAnsi="Cambria" w:cs="Cambria"/>
          <w:b/>
          <w:sz w:val="28"/>
          <w:szCs w:val="28"/>
          <w:lang w:val="uk-UA"/>
        </w:rPr>
        <w:t>Ділова українська мова»</w:t>
      </w:r>
    </w:p>
    <w:p w:rsidR="00A71BA7" w:rsidRPr="00580580" w:rsidRDefault="00162BF8" w:rsidP="00162BF8">
      <w:pPr>
        <w:pStyle w:val="a3"/>
        <w:numPr>
          <w:ilvl w:val="0"/>
          <w:numId w:val="8"/>
        </w:numPr>
        <w:spacing w:line="480" w:lineRule="auto"/>
        <w:rPr>
          <w:rFonts w:ascii="Algerian" w:hAnsi="Algerian"/>
          <w:sz w:val="28"/>
          <w:szCs w:val="28"/>
          <w:lang w:val="uk-UA"/>
        </w:rPr>
      </w:pPr>
      <w:r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="006B4090" w:rsidRPr="00953C29">
        <w:rPr>
          <w:rFonts w:ascii="Cambria" w:hAnsi="Cambria" w:cs="Cambria"/>
          <w:sz w:val="28"/>
          <w:szCs w:val="28"/>
          <w:lang w:val="uk-UA"/>
        </w:rPr>
        <w:t>Мовна</w:t>
      </w:r>
      <w:r w:rsidR="006B4090"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="006B4090" w:rsidRPr="00953C29">
        <w:rPr>
          <w:rFonts w:ascii="Cambria" w:hAnsi="Cambria" w:cs="Cambria"/>
          <w:sz w:val="28"/>
          <w:szCs w:val="28"/>
          <w:lang w:val="uk-UA"/>
        </w:rPr>
        <w:t>ситуація</w:t>
      </w:r>
      <w:r w:rsidR="006B4090"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="006B4090" w:rsidRPr="00953C29">
        <w:rPr>
          <w:rFonts w:ascii="Cambria" w:hAnsi="Cambria" w:cs="Cambria"/>
          <w:sz w:val="28"/>
          <w:szCs w:val="28"/>
          <w:lang w:val="uk-UA"/>
        </w:rPr>
        <w:t>та</w:t>
      </w:r>
      <w:r w:rsidR="006B4090"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="006B4090" w:rsidRPr="00953C29">
        <w:rPr>
          <w:rFonts w:ascii="Cambria" w:hAnsi="Cambria" w:cs="Cambria"/>
          <w:sz w:val="28"/>
          <w:szCs w:val="28"/>
          <w:lang w:val="uk-UA"/>
        </w:rPr>
        <w:t>мовна</w:t>
      </w:r>
      <w:r w:rsidR="006B4090"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="006B4090" w:rsidRPr="00953C29">
        <w:rPr>
          <w:rFonts w:ascii="Cambria" w:hAnsi="Cambria" w:cs="Cambria"/>
          <w:sz w:val="28"/>
          <w:szCs w:val="28"/>
          <w:lang w:val="uk-UA"/>
        </w:rPr>
        <w:t>політика</w:t>
      </w:r>
      <w:r w:rsidR="006B4090"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="006B4090" w:rsidRPr="00953C29">
        <w:rPr>
          <w:rFonts w:ascii="Cambria" w:hAnsi="Cambria" w:cs="Cambria"/>
          <w:sz w:val="28"/>
          <w:szCs w:val="28"/>
          <w:lang w:val="uk-UA"/>
        </w:rPr>
        <w:t>в</w:t>
      </w:r>
      <w:r w:rsidR="006B4090"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="006B4090" w:rsidRPr="00953C29">
        <w:rPr>
          <w:rFonts w:ascii="Cambria" w:hAnsi="Cambria" w:cs="Cambria"/>
          <w:sz w:val="28"/>
          <w:szCs w:val="28"/>
          <w:lang w:val="uk-UA"/>
        </w:rPr>
        <w:t>сучасній</w:t>
      </w:r>
      <w:r w:rsidR="006B4090"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="006B4090" w:rsidRPr="00953C29">
        <w:rPr>
          <w:rFonts w:ascii="Cambria" w:hAnsi="Cambria" w:cs="Cambria"/>
          <w:sz w:val="28"/>
          <w:szCs w:val="28"/>
          <w:lang w:val="uk-UA"/>
        </w:rPr>
        <w:t>Україні</w:t>
      </w:r>
      <w:r w:rsidR="007B57D2">
        <w:rPr>
          <w:rFonts w:ascii="Cambria" w:hAnsi="Cambria" w:cs="Cambria"/>
          <w:sz w:val="28"/>
          <w:szCs w:val="28"/>
          <w:lang w:val="uk-UA"/>
        </w:rPr>
        <w:t>.</w:t>
      </w:r>
    </w:p>
    <w:p w:rsidR="00580580" w:rsidRPr="0041270B" w:rsidRDefault="00580580" w:rsidP="00580580">
      <w:pPr>
        <w:pStyle w:val="a3"/>
        <w:numPr>
          <w:ilvl w:val="0"/>
          <w:numId w:val="8"/>
        </w:numPr>
        <w:spacing w:line="480" w:lineRule="auto"/>
        <w:rPr>
          <w:rFonts w:ascii="Algerian" w:hAnsi="Algerian"/>
          <w:sz w:val="28"/>
          <w:szCs w:val="28"/>
          <w:lang w:val="uk-UA"/>
        </w:rPr>
      </w:pPr>
      <w:r w:rsidRPr="00580580">
        <w:rPr>
          <w:rFonts w:ascii="Algerian" w:hAnsi="Algerian"/>
          <w:sz w:val="28"/>
          <w:szCs w:val="28"/>
          <w:lang w:val="uk-UA"/>
        </w:rPr>
        <w:t>«</w:t>
      </w:r>
      <w:r w:rsidRPr="00580580">
        <w:rPr>
          <w:rFonts w:ascii="Cambria" w:hAnsi="Cambria" w:cs="Cambria"/>
          <w:sz w:val="28"/>
          <w:szCs w:val="28"/>
          <w:lang w:val="uk-UA"/>
        </w:rPr>
        <w:t>Мова</w:t>
      </w:r>
      <w:r w:rsidRPr="00580580">
        <w:rPr>
          <w:rFonts w:ascii="Algerian" w:hAnsi="Algerian"/>
          <w:sz w:val="28"/>
          <w:szCs w:val="28"/>
          <w:lang w:val="uk-UA"/>
        </w:rPr>
        <w:t xml:space="preserve"> </w:t>
      </w:r>
      <w:r w:rsidRPr="00580580">
        <w:rPr>
          <w:rFonts w:ascii="Cambria" w:hAnsi="Cambria" w:cs="Cambria"/>
          <w:sz w:val="28"/>
          <w:szCs w:val="28"/>
          <w:lang w:val="uk-UA"/>
        </w:rPr>
        <w:t>як</w:t>
      </w:r>
      <w:r w:rsidRPr="00580580">
        <w:rPr>
          <w:rFonts w:ascii="Algerian" w:hAnsi="Algerian"/>
          <w:sz w:val="28"/>
          <w:szCs w:val="28"/>
          <w:lang w:val="uk-UA"/>
        </w:rPr>
        <w:t xml:space="preserve"> </w:t>
      </w:r>
      <w:r w:rsidRPr="00580580">
        <w:rPr>
          <w:rFonts w:ascii="Cambria" w:hAnsi="Cambria" w:cs="Cambria"/>
          <w:sz w:val="28"/>
          <w:szCs w:val="28"/>
          <w:lang w:val="uk-UA"/>
        </w:rPr>
        <w:t>духовно</w:t>
      </w:r>
      <w:r w:rsidRPr="00580580">
        <w:rPr>
          <w:rFonts w:ascii="Algerian" w:hAnsi="Algerian"/>
          <w:sz w:val="28"/>
          <w:szCs w:val="28"/>
          <w:lang w:val="uk-UA"/>
        </w:rPr>
        <w:t>-</w:t>
      </w:r>
      <w:r w:rsidRPr="00580580">
        <w:rPr>
          <w:rFonts w:ascii="Cambria" w:hAnsi="Cambria" w:cs="Cambria"/>
          <w:sz w:val="28"/>
          <w:szCs w:val="28"/>
          <w:lang w:val="uk-UA"/>
        </w:rPr>
        <w:t>національний</w:t>
      </w:r>
      <w:r w:rsidRPr="00580580">
        <w:rPr>
          <w:rFonts w:ascii="Algerian" w:hAnsi="Algerian"/>
          <w:sz w:val="28"/>
          <w:szCs w:val="28"/>
          <w:lang w:val="uk-UA"/>
        </w:rPr>
        <w:t xml:space="preserve"> </w:t>
      </w:r>
      <w:r w:rsidRPr="00580580">
        <w:rPr>
          <w:rFonts w:ascii="Cambria" w:hAnsi="Cambria" w:cs="Cambria"/>
          <w:sz w:val="28"/>
          <w:szCs w:val="28"/>
          <w:lang w:val="uk-UA"/>
        </w:rPr>
        <w:t>феномен</w:t>
      </w:r>
      <w:r w:rsidRPr="00580580">
        <w:rPr>
          <w:rFonts w:ascii="Algerian" w:hAnsi="Algerian" w:cs="Algerian"/>
          <w:sz w:val="28"/>
          <w:szCs w:val="28"/>
          <w:lang w:val="uk-UA"/>
        </w:rPr>
        <w:t>»</w:t>
      </w:r>
    </w:p>
    <w:p w:rsidR="0041270B" w:rsidRPr="00953C29" w:rsidRDefault="0041270B" w:rsidP="0041270B">
      <w:pPr>
        <w:pStyle w:val="a3"/>
        <w:numPr>
          <w:ilvl w:val="0"/>
          <w:numId w:val="8"/>
        </w:numPr>
        <w:spacing w:line="480" w:lineRule="auto"/>
        <w:rPr>
          <w:rFonts w:ascii="Algerian" w:hAnsi="Algerian"/>
          <w:sz w:val="28"/>
          <w:szCs w:val="28"/>
          <w:lang w:val="uk-UA"/>
        </w:rPr>
      </w:pPr>
      <w:r w:rsidRPr="0041270B">
        <w:rPr>
          <w:rFonts w:ascii="Cambria" w:hAnsi="Cambria" w:cs="Cambria"/>
          <w:sz w:val="28"/>
          <w:szCs w:val="28"/>
          <w:lang w:val="uk-UA"/>
        </w:rPr>
        <w:t>Комунікативна</w:t>
      </w:r>
      <w:r w:rsidRPr="0041270B">
        <w:rPr>
          <w:rFonts w:ascii="Algerian" w:hAnsi="Algerian"/>
          <w:sz w:val="28"/>
          <w:szCs w:val="28"/>
          <w:lang w:val="uk-UA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  <w:lang w:val="uk-UA"/>
        </w:rPr>
        <w:t>професіо</w:t>
      </w:r>
      <w:r w:rsidRPr="0041270B">
        <w:rPr>
          <w:rFonts w:ascii="Cambria" w:hAnsi="Cambria" w:cs="Cambria"/>
          <w:sz w:val="28"/>
          <w:szCs w:val="28"/>
          <w:lang w:val="uk-UA"/>
        </w:rPr>
        <w:t>грама</w:t>
      </w:r>
      <w:proofErr w:type="spellEnd"/>
      <w:r w:rsidRPr="0041270B">
        <w:rPr>
          <w:rFonts w:ascii="Algerian" w:hAnsi="Algerian"/>
          <w:sz w:val="28"/>
          <w:szCs w:val="28"/>
          <w:lang w:val="uk-UA"/>
        </w:rPr>
        <w:t xml:space="preserve"> </w:t>
      </w:r>
      <w:r w:rsidRPr="0041270B">
        <w:rPr>
          <w:rFonts w:ascii="Cambria" w:hAnsi="Cambria" w:cs="Cambria"/>
          <w:sz w:val="28"/>
          <w:szCs w:val="28"/>
          <w:lang w:val="uk-UA"/>
        </w:rPr>
        <w:t>фахівця</w:t>
      </w:r>
    </w:p>
    <w:p w:rsidR="006B4090" w:rsidRPr="007C7FCF" w:rsidRDefault="00043CCD" w:rsidP="00162BF8">
      <w:pPr>
        <w:pStyle w:val="a3"/>
        <w:numPr>
          <w:ilvl w:val="0"/>
          <w:numId w:val="8"/>
        </w:numPr>
        <w:spacing w:line="480" w:lineRule="auto"/>
        <w:rPr>
          <w:rFonts w:ascii="Algerian" w:hAnsi="Algerian"/>
          <w:sz w:val="28"/>
          <w:szCs w:val="28"/>
          <w:lang w:val="uk-UA"/>
        </w:rPr>
      </w:pPr>
      <w:r w:rsidRPr="007C7FCF">
        <w:rPr>
          <w:rFonts w:ascii="Cambria" w:hAnsi="Cambria" w:cs="Cambria"/>
          <w:sz w:val="28"/>
          <w:szCs w:val="28"/>
          <w:lang w:val="uk-UA"/>
        </w:rPr>
        <w:t>Етикет ділового спілкування</w:t>
      </w:r>
      <w:r w:rsidR="00951632" w:rsidRPr="007C7FCF">
        <w:rPr>
          <w:rFonts w:ascii="Algerian" w:hAnsi="Algerian"/>
          <w:sz w:val="28"/>
          <w:szCs w:val="28"/>
          <w:lang w:val="uk-UA"/>
        </w:rPr>
        <w:t>.</w:t>
      </w:r>
    </w:p>
    <w:p w:rsidR="00F41521" w:rsidRPr="007C7FCF" w:rsidRDefault="004B6E16" w:rsidP="00162BF8">
      <w:pPr>
        <w:pStyle w:val="a3"/>
        <w:numPr>
          <w:ilvl w:val="0"/>
          <w:numId w:val="8"/>
        </w:numPr>
        <w:spacing w:line="480" w:lineRule="auto"/>
        <w:rPr>
          <w:rFonts w:ascii="Algerian" w:hAnsi="Algerian"/>
          <w:sz w:val="28"/>
          <w:szCs w:val="28"/>
          <w:lang w:val="uk-UA"/>
        </w:rPr>
      </w:pPr>
      <w:r w:rsidRPr="007C7FCF">
        <w:rPr>
          <w:rFonts w:ascii="Cambria" w:hAnsi="Cambria" w:cs="Cambria"/>
          <w:sz w:val="28"/>
          <w:szCs w:val="28"/>
          <w:lang w:val="uk-UA"/>
        </w:rPr>
        <w:t>Невербальні</w:t>
      </w:r>
      <w:r w:rsidRPr="007C7FCF">
        <w:rPr>
          <w:rFonts w:ascii="Algerian" w:hAnsi="Algerian"/>
          <w:sz w:val="28"/>
          <w:szCs w:val="28"/>
          <w:lang w:val="uk-UA"/>
        </w:rPr>
        <w:t xml:space="preserve"> </w:t>
      </w:r>
      <w:r w:rsidRPr="007C7FCF">
        <w:rPr>
          <w:rFonts w:ascii="Cambria" w:hAnsi="Cambria" w:cs="Cambria"/>
          <w:sz w:val="28"/>
          <w:szCs w:val="28"/>
          <w:lang w:val="uk-UA"/>
        </w:rPr>
        <w:t>засоби</w:t>
      </w:r>
      <w:r w:rsidRPr="007C7FCF">
        <w:rPr>
          <w:rFonts w:ascii="Algerian" w:hAnsi="Algerian"/>
          <w:sz w:val="28"/>
          <w:szCs w:val="28"/>
          <w:lang w:val="uk-UA"/>
        </w:rPr>
        <w:t xml:space="preserve"> </w:t>
      </w:r>
      <w:r w:rsidRPr="007C7FCF">
        <w:rPr>
          <w:rFonts w:ascii="Cambria" w:hAnsi="Cambria" w:cs="Cambria"/>
          <w:sz w:val="28"/>
          <w:szCs w:val="28"/>
          <w:lang w:val="uk-UA"/>
        </w:rPr>
        <w:t>публічного</w:t>
      </w:r>
      <w:r w:rsidRPr="007C7FCF">
        <w:rPr>
          <w:rFonts w:ascii="Algerian" w:hAnsi="Algerian"/>
          <w:sz w:val="28"/>
          <w:szCs w:val="28"/>
          <w:lang w:val="uk-UA"/>
        </w:rPr>
        <w:t xml:space="preserve"> </w:t>
      </w:r>
      <w:r w:rsidRPr="007C7FCF">
        <w:rPr>
          <w:rFonts w:ascii="Cambria" w:hAnsi="Cambria" w:cs="Cambria"/>
          <w:sz w:val="28"/>
          <w:szCs w:val="28"/>
          <w:lang w:val="uk-UA"/>
        </w:rPr>
        <w:t>спілкування</w:t>
      </w:r>
      <w:r w:rsidRPr="007C7FCF">
        <w:rPr>
          <w:rFonts w:ascii="Algerian" w:hAnsi="Algerian"/>
          <w:sz w:val="28"/>
          <w:szCs w:val="28"/>
          <w:lang w:val="uk-UA"/>
        </w:rPr>
        <w:t>.</w:t>
      </w:r>
    </w:p>
    <w:p w:rsidR="00F41521" w:rsidRPr="007C7FCF" w:rsidRDefault="00E52BEC" w:rsidP="00162BF8">
      <w:pPr>
        <w:pStyle w:val="a3"/>
        <w:numPr>
          <w:ilvl w:val="0"/>
          <w:numId w:val="8"/>
        </w:numPr>
        <w:spacing w:line="480" w:lineRule="auto"/>
        <w:rPr>
          <w:rFonts w:ascii="Algerian" w:hAnsi="Algerian"/>
          <w:sz w:val="28"/>
          <w:szCs w:val="28"/>
          <w:lang w:val="uk-UA"/>
        </w:rPr>
      </w:pPr>
      <w:r w:rsidRPr="007C7FCF">
        <w:rPr>
          <w:rFonts w:ascii="Cambria" w:hAnsi="Cambria" w:cs="Cambria"/>
          <w:sz w:val="28"/>
          <w:szCs w:val="28"/>
          <w:lang w:val="uk-UA"/>
        </w:rPr>
        <w:t>Гендерні</w:t>
      </w:r>
      <w:r w:rsidRPr="007C7FCF">
        <w:rPr>
          <w:rFonts w:ascii="Algerian" w:hAnsi="Algerian"/>
          <w:sz w:val="28"/>
          <w:szCs w:val="28"/>
          <w:lang w:val="uk-UA"/>
        </w:rPr>
        <w:t xml:space="preserve"> </w:t>
      </w:r>
      <w:r w:rsidRPr="007C7FCF">
        <w:rPr>
          <w:rFonts w:ascii="Cambria" w:hAnsi="Cambria" w:cs="Cambria"/>
          <w:sz w:val="28"/>
          <w:szCs w:val="28"/>
          <w:lang w:val="uk-UA"/>
        </w:rPr>
        <w:t>аспекти</w:t>
      </w:r>
      <w:r w:rsidRPr="007C7FCF">
        <w:rPr>
          <w:rFonts w:ascii="Algerian" w:hAnsi="Algerian"/>
          <w:sz w:val="28"/>
          <w:szCs w:val="28"/>
          <w:lang w:val="uk-UA"/>
        </w:rPr>
        <w:t xml:space="preserve"> </w:t>
      </w:r>
      <w:r w:rsidRPr="007C7FCF">
        <w:rPr>
          <w:rFonts w:ascii="Cambria" w:hAnsi="Cambria" w:cs="Cambria"/>
          <w:sz w:val="28"/>
          <w:szCs w:val="28"/>
          <w:lang w:val="uk-UA"/>
        </w:rPr>
        <w:t>спілкування</w:t>
      </w:r>
      <w:r w:rsidRPr="007C7FCF">
        <w:rPr>
          <w:rFonts w:ascii="Algerian" w:hAnsi="Algerian"/>
          <w:sz w:val="28"/>
          <w:szCs w:val="28"/>
          <w:lang w:val="uk-UA"/>
        </w:rPr>
        <w:t>.</w:t>
      </w:r>
    </w:p>
    <w:p w:rsidR="00043CCD" w:rsidRPr="007C7FCF" w:rsidRDefault="00043CCD" w:rsidP="00162BF8">
      <w:pPr>
        <w:pStyle w:val="a3"/>
        <w:numPr>
          <w:ilvl w:val="0"/>
          <w:numId w:val="8"/>
        </w:numPr>
        <w:spacing w:line="480" w:lineRule="auto"/>
        <w:rPr>
          <w:rFonts w:ascii="Algerian" w:hAnsi="Algerian"/>
          <w:sz w:val="28"/>
          <w:szCs w:val="28"/>
          <w:lang w:val="uk-UA"/>
        </w:rPr>
      </w:pPr>
      <w:r w:rsidRPr="007C7FCF">
        <w:rPr>
          <w:rFonts w:ascii="Cambria" w:hAnsi="Cambria" w:cs="Cambria"/>
          <w:sz w:val="28"/>
          <w:szCs w:val="28"/>
          <w:lang w:val="uk-UA"/>
        </w:rPr>
        <w:t>Стратегії мовленнєвого спілкування</w:t>
      </w:r>
      <w:r w:rsidRPr="007C7FCF">
        <w:rPr>
          <w:sz w:val="28"/>
          <w:szCs w:val="28"/>
          <w:lang w:val="uk-UA"/>
        </w:rPr>
        <w:t>.</w:t>
      </w:r>
    </w:p>
    <w:p w:rsidR="00E52BEC" w:rsidRPr="00774EF0" w:rsidRDefault="00F41521" w:rsidP="00162BF8">
      <w:pPr>
        <w:pStyle w:val="a3"/>
        <w:numPr>
          <w:ilvl w:val="0"/>
          <w:numId w:val="8"/>
        </w:numPr>
        <w:spacing w:line="480" w:lineRule="auto"/>
        <w:rPr>
          <w:rFonts w:ascii="Algerian" w:hAnsi="Algerian"/>
          <w:sz w:val="28"/>
          <w:szCs w:val="28"/>
          <w:lang w:val="uk-UA"/>
        </w:rPr>
      </w:pPr>
      <w:r w:rsidRPr="007C7FCF">
        <w:rPr>
          <w:rFonts w:ascii="Cambria" w:hAnsi="Cambria" w:cs="Cambria"/>
          <w:sz w:val="28"/>
          <w:szCs w:val="28"/>
          <w:lang w:val="uk-UA"/>
        </w:rPr>
        <w:t>Історія</w:t>
      </w:r>
      <w:r w:rsidRPr="007C7FCF">
        <w:rPr>
          <w:rFonts w:ascii="Algerian" w:hAnsi="Algerian"/>
          <w:sz w:val="28"/>
          <w:szCs w:val="28"/>
          <w:lang w:val="uk-UA"/>
        </w:rPr>
        <w:t xml:space="preserve"> </w:t>
      </w:r>
      <w:r w:rsidRPr="007C7FCF">
        <w:rPr>
          <w:rFonts w:ascii="Cambria" w:hAnsi="Cambria" w:cs="Cambria"/>
          <w:sz w:val="28"/>
          <w:szCs w:val="28"/>
          <w:lang w:val="uk-UA"/>
        </w:rPr>
        <w:t>виникнення</w:t>
      </w:r>
      <w:r w:rsidRPr="007C7FCF">
        <w:rPr>
          <w:rFonts w:ascii="Algerian" w:hAnsi="Algerian"/>
          <w:sz w:val="28"/>
          <w:szCs w:val="28"/>
          <w:lang w:val="uk-UA"/>
        </w:rPr>
        <w:t xml:space="preserve"> </w:t>
      </w:r>
      <w:r w:rsidRPr="007C7FCF">
        <w:rPr>
          <w:rFonts w:ascii="Cambria" w:hAnsi="Cambria" w:cs="Cambria"/>
          <w:sz w:val="28"/>
          <w:szCs w:val="28"/>
          <w:lang w:val="uk-UA"/>
        </w:rPr>
        <w:t>риторики</w:t>
      </w:r>
      <w:r w:rsidRPr="007C7FCF">
        <w:rPr>
          <w:rFonts w:ascii="Algerian" w:hAnsi="Algerian"/>
          <w:sz w:val="28"/>
          <w:szCs w:val="28"/>
          <w:lang w:val="uk-UA"/>
        </w:rPr>
        <w:t xml:space="preserve">. </w:t>
      </w:r>
      <w:r w:rsidRPr="007C7FCF">
        <w:rPr>
          <w:rFonts w:ascii="Cambria" w:hAnsi="Cambria" w:cs="Cambria"/>
          <w:sz w:val="28"/>
          <w:szCs w:val="28"/>
          <w:lang w:val="uk-UA"/>
        </w:rPr>
        <w:t>Ораторське</w:t>
      </w:r>
      <w:r w:rsidRPr="007C7FCF">
        <w:rPr>
          <w:rFonts w:ascii="Algerian" w:hAnsi="Algerian"/>
          <w:sz w:val="28"/>
          <w:szCs w:val="28"/>
          <w:lang w:val="uk-UA"/>
        </w:rPr>
        <w:t xml:space="preserve"> </w:t>
      </w:r>
      <w:r w:rsidRPr="007C7FCF">
        <w:rPr>
          <w:rFonts w:ascii="Cambria" w:hAnsi="Cambria" w:cs="Cambria"/>
          <w:sz w:val="28"/>
          <w:szCs w:val="28"/>
          <w:lang w:val="uk-UA"/>
        </w:rPr>
        <w:t>мистецтво</w:t>
      </w:r>
      <w:r w:rsidRPr="007C7FCF">
        <w:rPr>
          <w:rFonts w:ascii="Algerian" w:hAnsi="Algerian"/>
          <w:sz w:val="28"/>
          <w:szCs w:val="28"/>
          <w:lang w:val="uk-UA"/>
        </w:rPr>
        <w:t xml:space="preserve"> </w:t>
      </w:r>
      <w:r w:rsidRPr="007C7FCF">
        <w:rPr>
          <w:rFonts w:ascii="Cambria" w:hAnsi="Cambria" w:cs="Cambria"/>
          <w:sz w:val="28"/>
          <w:szCs w:val="28"/>
          <w:lang w:val="uk-UA"/>
        </w:rPr>
        <w:t>античних</w:t>
      </w:r>
      <w:r w:rsidRPr="007C7FCF">
        <w:rPr>
          <w:rFonts w:ascii="Algerian" w:hAnsi="Algerian"/>
          <w:sz w:val="28"/>
          <w:szCs w:val="28"/>
          <w:lang w:val="uk-UA"/>
        </w:rPr>
        <w:t xml:space="preserve"> </w:t>
      </w:r>
      <w:r w:rsidRPr="007C7FCF">
        <w:rPr>
          <w:rFonts w:ascii="Cambria" w:hAnsi="Cambria" w:cs="Cambria"/>
          <w:sz w:val="28"/>
          <w:szCs w:val="28"/>
          <w:lang w:val="uk-UA"/>
        </w:rPr>
        <w:t>часів</w:t>
      </w:r>
      <w:r w:rsidRPr="007C7FCF">
        <w:rPr>
          <w:rFonts w:ascii="Algerian" w:hAnsi="Algerian"/>
          <w:sz w:val="28"/>
          <w:szCs w:val="28"/>
          <w:lang w:val="uk-UA"/>
        </w:rPr>
        <w:t>.</w:t>
      </w:r>
      <w:r w:rsidR="00DF205A">
        <w:rPr>
          <w:sz w:val="28"/>
          <w:szCs w:val="28"/>
          <w:lang w:val="uk-UA"/>
        </w:rPr>
        <w:t xml:space="preserve"> </w:t>
      </w:r>
    </w:p>
    <w:p w:rsidR="00774EF0" w:rsidRPr="007C7FCF" w:rsidRDefault="00774EF0" w:rsidP="00774EF0">
      <w:pPr>
        <w:pStyle w:val="a3"/>
        <w:numPr>
          <w:ilvl w:val="0"/>
          <w:numId w:val="8"/>
        </w:numPr>
        <w:spacing w:line="480" w:lineRule="auto"/>
        <w:rPr>
          <w:rFonts w:ascii="Algerian" w:hAnsi="Algerian"/>
          <w:sz w:val="28"/>
          <w:szCs w:val="28"/>
          <w:lang w:val="uk-UA"/>
        </w:rPr>
      </w:pPr>
      <w:r>
        <w:rPr>
          <w:rFonts w:ascii="Cambria" w:hAnsi="Cambria" w:cs="Cambria"/>
          <w:sz w:val="28"/>
          <w:szCs w:val="28"/>
          <w:lang w:val="uk-UA"/>
        </w:rPr>
        <w:t>«</w:t>
      </w:r>
      <w:r w:rsidRPr="00774EF0">
        <w:rPr>
          <w:rFonts w:ascii="Cambria" w:hAnsi="Cambria" w:cs="Cambria"/>
          <w:sz w:val="28"/>
          <w:szCs w:val="28"/>
          <w:lang w:val="uk-UA"/>
        </w:rPr>
        <w:t>Таємниці</w:t>
      </w:r>
      <w:r w:rsidRPr="00774EF0">
        <w:rPr>
          <w:rFonts w:ascii="Algerian" w:hAnsi="Algerian"/>
          <w:sz w:val="28"/>
          <w:szCs w:val="28"/>
          <w:lang w:val="uk-UA"/>
        </w:rPr>
        <w:t xml:space="preserve"> </w:t>
      </w:r>
      <w:r w:rsidRPr="00774EF0">
        <w:rPr>
          <w:rFonts w:ascii="Cambria" w:hAnsi="Cambria" w:cs="Cambria"/>
          <w:sz w:val="28"/>
          <w:szCs w:val="28"/>
          <w:lang w:val="uk-UA"/>
        </w:rPr>
        <w:t>великих</w:t>
      </w:r>
      <w:r w:rsidRPr="00774EF0">
        <w:rPr>
          <w:rFonts w:ascii="Algerian" w:hAnsi="Algerian"/>
          <w:sz w:val="28"/>
          <w:szCs w:val="28"/>
          <w:lang w:val="uk-UA"/>
        </w:rPr>
        <w:t xml:space="preserve"> </w:t>
      </w:r>
      <w:r w:rsidRPr="00774EF0">
        <w:rPr>
          <w:rFonts w:ascii="Cambria" w:hAnsi="Cambria" w:cs="Cambria"/>
          <w:sz w:val="28"/>
          <w:szCs w:val="28"/>
          <w:lang w:val="uk-UA"/>
        </w:rPr>
        <w:t>ораторів</w:t>
      </w:r>
      <w:r w:rsidRPr="00774EF0">
        <w:rPr>
          <w:rFonts w:ascii="Algerian" w:hAnsi="Algerian"/>
          <w:sz w:val="28"/>
          <w:szCs w:val="28"/>
          <w:lang w:val="uk-UA"/>
        </w:rPr>
        <w:t xml:space="preserve">. </w:t>
      </w:r>
      <w:r w:rsidRPr="00774EF0">
        <w:rPr>
          <w:rFonts w:ascii="Cambria" w:hAnsi="Cambria" w:cs="Cambria"/>
          <w:sz w:val="28"/>
          <w:szCs w:val="28"/>
          <w:lang w:val="uk-UA"/>
        </w:rPr>
        <w:t>Говори</w:t>
      </w:r>
      <w:r w:rsidRPr="00774EF0">
        <w:rPr>
          <w:rFonts w:ascii="Algerian" w:hAnsi="Algerian"/>
          <w:sz w:val="28"/>
          <w:szCs w:val="28"/>
          <w:lang w:val="uk-UA"/>
        </w:rPr>
        <w:t xml:space="preserve">, </w:t>
      </w:r>
      <w:r w:rsidRPr="00774EF0">
        <w:rPr>
          <w:rFonts w:ascii="Cambria" w:hAnsi="Cambria" w:cs="Cambria"/>
          <w:sz w:val="28"/>
          <w:szCs w:val="28"/>
          <w:lang w:val="uk-UA"/>
        </w:rPr>
        <w:t>як</w:t>
      </w:r>
      <w:r w:rsidRPr="00774EF0">
        <w:rPr>
          <w:rFonts w:ascii="Algerian" w:hAnsi="Algerian"/>
          <w:sz w:val="28"/>
          <w:szCs w:val="28"/>
          <w:lang w:val="uk-UA"/>
        </w:rPr>
        <w:t xml:space="preserve"> </w:t>
      </w:r>
      <w:r w:rsidRPr="00774EF0">
        <w:rPr>
          <w:rFonts w:ascii="Cambria" w:hAnsi="Cambria" w:cs="Cambria"/>
          <w:sz w:val="28"/>
          <w:szCs w:val="28"/>
          <w:lang w:val="uk-UA"/>
        </w:rPr>
        <w:t>Черчилль</w:t>
      </w:r>
      <w:r w:rsidRPr="00774EF0">
        <w:rPr>
          <w:rFonts w:ascii="Algerian" w:hAnsi="Algerian"/>
          <w:sz w:val="28"/>
          <w:szCs w:val="28"/>
          <w:lang w:val="uk-UA"/>
        </w:rPr>
        <w:t xml:space="preserve">, </w:t>
      </w:r>
      <w:r w:rsidRPr="00774EF0">
        <w:rPr>
          <w:rFonts w:ascii="Cambria" w:hAnsi="Cambria" w:cs="Cambria"/>
          <w:sz w:val="28"/>
          <w:szCs w:val="28"/>
          <w:lang w:val="uk-UA"/>
        </w:rPr>
        <w:t>тримайся</w:t>
      </w:r>
      <w:r w:rsidRPr="00774EF0">
        <w:rPr>
          <w:rFonts w:ascii="Algerian" w:hAnsi="Algerian"/>
          <w:sz w:val="28"/>
          <w:szCs w:val="28"/>
          <w:lang w:val="uk-UA"/>
        </w:rPr>
        <w:t xml:space="preserve">, </w:t>
      </w:r>
      <w:r w:rsidRPr="00774EF0">
        <w:rPr>
          <w:rFonts w:ascii="Cambria" w:hAnsi="Cambria" w:cs="Cambria"/>
          <w:sz w:val="28"/>
          <w:szCs w:val="28"/>
          <w:lang w:val="uk-UA"/>
        </w:rPr>
        <w:t>як</w:t>
      </w:r>
      <w:r w:rsidRPr="00774EF0">
        <w:rPr>
          <w:rFonts w:ascii="Algerian" w:hAnsi="Algerian"/>
          <w:sz w:val="28"/>
          <w:szCs w:val="28"/>
          <w:lang w:val="uk-UA"/>
        </w:rPr>
        <w:t xml:space="preserve"> </w:t>
      </w:r>
      <w:r w:rsidRPr="00774EF0">
        <w:rPr>
          <w:rFonts w:ascii="Cambria" w:hAnsi="Cambria" w:cs="Cambria"/>
          <w:sz w:val="28"/>
          <w:szCs w:val="28"/>
          <w:lang w:val="uk-UA"/>
        </w:rPr>
        <w:t>Лінкольн</w:t>
      </w:r>
      <w:r>
        <w:rPr>
          <w:rFonts w:ascii="Cambria" w:hAnsi="Cambria" w:cs="Cambria"/>
          <w:sz w:val="28"/>
          <w:szCs w:val="28"/>
          <w:lang w:val="uk-UA"/>
        </w:rPr>
        <w:t>»</w:t>
      </w:r>
      <w:r w:rsidRPr="00774EF0">
        <w:rPr>
          <w:rFonts w:ascii="Algerian" w:hAnsi="Algerian"/>
          <w:sz w:val="28"/>
          <w:szCs w:val="28"/>
          <w:lang w:val="uk-UA"/>
        </w:rPr>
        <w:t xml:space="preserve"> (</w:t>
      </w:r>
      <w:proofErr w:type="spellStart"/>
      <w:r w:rsidRPr="00774EF0">
        <w:rPr>
          <w:rFonts w:ascii="Cambria" w:hAnsi="Cambria" w:cs="Cambria"/>
          <w:sz w:val="28"/>
          <w:szCs w:val="28"/>
          <w:lang w:val="uk-UA"/>
        </w:rPr>
        <w:t>Хьюмс</w:t>
      </w:r>
      <w:proofErr w:type="spellEnd"/>
      <w:r w:rsidRPr="00774EF0">
        <w:rPr>
          <w:rFonts w:ascii="Algerian" w:hAnsi="Algerian"/>
          <w:sz w:val="28"/>
          <w:szCs w:val="28"/>
          <w:lang w:val="uk-UA"/>
        </w:rPr>
        <w:t xml:space="preserve"> </w:t>
      </w:r>
      <w:r w:rsidRPr="00774EF0">
        <w:rPr>
          <w:rFonts w:ascii="Cambria" w:hAnsi="Cambria" w:cs="Cambria"/>
          <w:sz w:val="28"/>
          <w:szCs w:val="28"/>
          <w:lang w:val="uk-UA"/>
        </w:rPr>
        <w:t>Д</w:t>
      </w:r>
      <w:r w:rsidRPr="00774EF0">
        <w:rPr>
          <w:rFonts w:ascii="Algerian" w:hAnsi="Algerian"/>
          <w:sz w:val="28"/>
          <w:szCs w:val="28"/>
          <w:lang w:val="uk-UA"/>
        </w:rPr>
        <w:t>.)</w:t>
      </w:r>
    </w:p>
    <w:p w:rsidR="00AD74C5" w:rsidRPr="008D2285" w:rsidRDefault="00CE46D7" w:rsidP="00162BF8">
      <w:pPr>
        <w:pStyle w:val="a3"/>
        <w:numPr>
          <w:ilvl w:val="0"/>
          <w:numId w:val="8"/>
        </w:numPr>
        <w:spacing w:line="480" w:lineRule="auto"/>
        <w:rPr>
          <w:sz w:val="28"/>
          <w:szCs w:val="28"/>
          <w:lang w:val="uk-UA"/>
        </w:rPr>
      </w:pPr>
      <w:r>
        <w:rPr>
          <w:rFonts w:ascii="Cambria" w:hAnsi="Cambria" w:cs="Cambria"/>
          <w:sz w:val="28"/>
          <w:szCs w:val="28"/>
          <w:lang w:val="uk-UA"/>
        </w:rPr>
        <w:t xml:space="preserve">  </w:t>
      </w:r>
      <w:r w:rsidR="00AD74C5" w:rsidRPr="00953C29">
        <w:rPr>
          <w:rFonts w:ascii="Cambria" w:hAnsi="Cambria" w:cs="Cambria"/>
          <w:sz w:val="28"/>
          <w:szCs w:val="28"/>
          <w:lang w:val="uk-UA"/>
        </w:rPr>
        <w:t>Нейролінгвістичне</w:t>
      </w:r>
      <w:r w:rsidR="00AD74C5"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="00AD74C5" w:rsidRPr="00953C29">
        <w:rPr>
          <w:rFonts w:ascii="Cambria" w:hAnsi="Cambria" w:cs="Cambria"/>
          <w:sz w:val="28"/>
          <w:szCs w:val="28"/>
          <w:lang w:val="uk-UA"/>
        </w:rPr>
        <w:t>програмування</w:t>
      </w:r>
    </w:p>
    <w:p w:rsidR="00162BF8" w:rsidRPr="00162BF8" w:rsidRDefault="00F37249" w:rsidP="00162BF8">
      <w:pPr>
        <w:pStyle w:val="a3"/>
        <w:numPr>
          <w:ilvl w:val="0"/>
          <w:numId w:val="8"/>
        </w:numPr>
        <w:spacing w:line="480" w:lineRule="auto"/>
        <w:rPr>
          <w:rFonts w:ascii="Algerian" w:hAnsi="Algerian"/>
          <w:sz w:val="28"/>
          <w:szCs w:val="28"/>
          <w:lang w:val="uk-UA"/>
        </w:rPr>
      </w:pPr>
      <w:r w:rsidRPr="00953C29">
        <w:rPr>
          <w:rFonts w:ascii="Cambria" w:hAnsi="Cambria" w:cs="Cambria"/>
          <w:sz w:val="28"/>
          <w:szCs w:val="28"/>
          <w:lang w:val="uk-UA"/>
        </w:rPr>
        <w:t>Історія</w:t>
      </w:r>
      <w:r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Pr="00953C29">
        <w:rPr>
          <w:rFonts w:ascii="Cambria" w:hAnsi="Cambria" w:cs="Cambria"/>
          <w:sz w:val="28"/>
          <w:szCs w:val="28"/>
          <w:lang w:val="uk-UA"/>
        </w:rPr>
        <w:t>і</w:t>
      </w:r>
      <w:r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Pr="00953C29">
        <w:rPr>
          <w:rFonts w:ascii="Cambria" w:hAnsi="Cambria" w:cs="Cambria"/>
          <w:sz w:val="28"/>
          <w:szCs w:val="28"/>
          <w:lang w:val="uk-UA"/>
        </w:rPr>
        <w:t>сучасні</w:t>
      </w:r>
      <w:r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Pr="00953C29">
        <w:rPr>
          <w:rFonts w:ascii="Cambria" w:hAnsi="Cambria" w:cs="Cambria"/>
          <w:sz w:val="28"/>
          <w:szCs w:val="28"/>
          <w:lang w:val="uk-UA"/>
        </w:rPr>
        <w:t>проблеми</w:t>
      </w:r>
      <w:r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Pr="00953C29">
        <w:rPr>
          <w:rFonts w:ascii="Cambria" w:hAnsi="Cambria" w:cs="Cambria"/>
          <w:sz w:val="28"/>
          <w:szCs w:val="28"/>
          <w:lang w:val="uk-UA"/>
        </w:rPr>
        <w:t>української</w:t>
      </w:r>
      <w:r w:rsidRPr="00953C29">
        <w:rPr>
          <w:rFonts w:ascii="Algerian" w:hAnsi="Algerian"/>
          <w:sz w:val="28"/>
          <w:szCs w:val="28"/>
          <w:lang w:val="uk-UA"/>
        </w:rPr>
        <w:t xml:space="preserve"> </w:t>
      </w:r>
      <w:r w:rsidRPr="00953C29">
        <w:rPr>
          <w:rFonts w:ascii="Cambria" w:hAnsi="Cambria" w:cs="Cambria"/>
          <w:sz w:val="28"/>
          <w:szCs w:val="28"/>
          <w:lang w:val="uk-UA"/>
        </w:rPr>
        <w:t>термінології</w:t>
      </w:r>
    </w:p>
    <w:p w:rsidR="00F37249" w:rsidRPr="00E47F98" w:rsidRDefault="00F37249" w:rsidP="00162BF8">
      <w:pPr>
        <w:pStyle w:val="a3"/>
        <w:numPr>
          <w:ilvl w:val="0"/>
          <w:numId w:val="8"/>
        </w:numPr>
        <w:spacing w:line="480" w:lineRule="auto"/>
        <w:rPr>
          <w:rFonts w:ascii="Algerian" w:hAnsi="Algerian"/>
          <w:sz w:val="28"/>
          <w:szCs w:val="28"/>
          <w:lang w:val="uk-UA"/>
        </w:rPr>
      </w:pPr>
      <w:r w:rsidRPr="00162BF8">
        <w:rPr>
          <w:rFonts w:ascii="Cambria" w:hAnsi="Cambria" w:cs="Cambria"/>
          <w:sz w:val="28"/>
          <w:szCs w:val="28"/>
          <w:lang w:val="uk-UA"/>
        </w:rPr>
        <w:t>Писемне</w:t>
      </w:r>
      <w:r w:rsidRPr="00162BF8">
        <w:rPr>
          <w:rFonts w:ascii="Algerian" w:hAnsi="Algerian"/>
          <w:sz w:val="28"/>
          <w:szCs w:val="28"/>
          <w:lang w:val="uk-UA"/>
        </w:rPr>
        <w:t xml:space="preserve"> </w:t>
      </w:r>
      <w:r w:rsidRPr="00162BF8">
        <w:rPr>
          <w:rFonts w:ascii="Cambria" w:hAnsi="Cambria" w:cs="Cambria"/>
          <w:sz w:val="28"/>
          <w:szCs w:val="28"/>
          <w:lang w:val="uk-UA"/>
        </w:rPr>
        <w:t>ділове</w:t>
      </w:r>
      <w:r w:rsidRPr="00162BF8">
        <w:rPr>
          <w:rFonts w:ascii="Algerian" w:hAnsi="Algerian"/>
          <w:sz w:val="28"/>
          <w:szCs w:val="28"/>
          <w:lang w:val="uk-UA"/>
        </w:rPr>
        <w:t xml:space="preserve"> </w:t>
      </w:r>
      <w:r w:rsidRPr="00162BF8">
        <w:rPr>
          <w:rFonts w:ascii="Cambria" w:hAnsi="Cambria" w:cs="Cambria"/>
          <w:sz w:val="28"/>
          <w:szCs w:val="28"/>
          <w:lang w:val="uk-UA"/>
        </w:rPr>
        <w:t>мовлення</w:t>
      </w:r>
    </w:p>
    <w:p w:rsidR="00E47F98" w:rsidRPr="00162BF8" w:rsidRDefault="00E47F98" w:rsidP="00162BF8">
      <w:pPr>
        <w:pStyle w:val="a3"/>
        <w:numPr>
          <w:ilvl w:val="0"/>
          <w:numId w:val="8"/>
        </w:numPr>
        <w:spacing w:line="480" w:lineRule="auto"/>
        <w:rPr>
          <w:rFonts w:ascii="Algerian" w:hAnsi="Algerian"/>
          <w:sz w:val="28"/>
          <w:szCs w:val="28"/>
          <w:lang w:val="uk-UA"/>
        </w:rPr>
      </w:pPr>
      <w:r>
        <w:rPr>
          <w:rFonts w:ascii="Cambria" w:hAnsi="Cambria" w:cs="Cambria"/>
          <w:sz w:val="28"/>
          <w:szCs w:val="28"/>
          <w:lang w:val="uk-UA"/>
        </w:rPr>
        <w:t xml:space="preserve">Науковий стиль мовлення </w:t>
      </w:r>
    </w:p>
    <w:p w:rsidR="00F37249" w:rsidRPr="006E47F0" w:rsidRDefault="00F37249" w:rsidP="008D2285">
      <w:pPr>
        <w:pStyle w:val="a3"/>
        <w:spacing w:line="480" w:lineRule="auto"/>
        <w:ind w:left="360"/>
        <w:rPr>
          <w:rFonts w:ascii="Algerian" w:hAnsi="Algerian"/>
          <w:sz w:val="40"/>
          <w:szCs w:val="40"/>
          <w:lang w:val="uk-UA"/>
        </w:rPr>
      </w:pPr>
    </w:p>
    <w:p w:rsidR="00F37249" w:rsidRPr="006E47F0" w:rsidRDefault="006E47F0" w:rsidP="008D2285">
      <w:pPr>
        <w:pStyle w:val="a3"/>
        <w:spacing w:line="480" w:lineRule="auto"/>
        <w:ind w:left="0"/>
        <w:rPr>
          <w:sz w:val="40"/>
          <w:szCs w:val="40"/>
          <w:lang w:val="uk-UA"/>
        </w:rPr>
      </w:pPr>
      <w:r w:rsidRPr="006E47F0">
        <w:rPr>
          <w:sz w:val="40"/>
          <w:szCs w:val="40"/>
          <w:lang w:val="uk-UA"/>
        </w:rPr>
        <w:t xml:space="preserve">Орфографічні теми </w:t>
      </w:r>
    </w:p>
    <w:p w:rsidR="006E47F0" w:rsidRPr="006E47F0" w:rsidRDefault="00AD74C5" w:rsidP="006E47F0">
      <w:pPr>
        <w:pStyle w:val="a3"/>
        <w:numPr>
          <w:ilvl w:val="0"/>
          <w:numId w:val="9"/>
        </w:numPr>
        <w:spacing w:line="480" w:lineRule="auto"/>
        <w:rPr>
          <w:lang w:val="uk-UA"/>
        </w:rPr>
      </w:pPr>
      <w:r>
        <w:rPr>
          <w:lang w:val="uk-UA"/>
        </w:rPr>
        <w:lastRenderedPageBreak/>
        <w:t xml:space="preserve"> </w:t>
      </w:r>
      <w:r w:rsidR="006E47F0">
        <w:rPr>
          <w:lang w:val="uk-UA"/>
        </w:rPr>
        <w:t>П</w:t>
      </w:r>
      <w:r w:rsidR="006E47F0" w:rsidRPr="006E47F0">
        <w:rPr>
          <w:lang w:val="uk-UA"/>
        </w:rPr>
        <w:t>равила вживання великої літ</w:t>
      </w:r>
      <w:r w:rsidR="006E47F0">
        <w:rPr>
          <w:lang w:val="uk-UA"/>
        </w:rPr>
        <w:t xml:space="preserve">ери </w:t>
      </w:r>
      <w:r w:rsidR="006E47F0" w:rsidRPr="006E47F0">
        <w:rPr>
          <w:lang w:val="uk-UA"/>
        </w:rPr>
        <w:t xml:space="preserve">(§ 45-61; Український правопис / </w:t>
      </w:r>
      <w:proofErr w:type="spellStart"/>
      <w:r w:rsidR="006E47F0" w:rsidRPr="006E47F0">
        <w:rPr>
          <w:lang w:val="uk-UA"/>
        </w:rPr>
        <w:t>Нац</w:t>
      </w:r>
      <w:proofErr w:type="spellEnd"/>
      <w:r w:rsidR="006E47F0" w:rsidRPr="006E47F0">
        <w:rPr>
          <w:lang w:val="uk-UA"/>
        </w:rPr>
        <w:t xml:space="preserve">. акад. наук України ; ред. Є. І. </w:t>
      </w:r>
      <w:proofErr w:type="spellStart"/>
      <w:r w:rsidR="006E47F0" w:rsidRPr="006E47F0">
        <w:rPr>
          <w:lang w:val="uk-UA"/>
        </w:rPr>
        <w:t>Мазніченко</w:t>
      </w:r>
      <w:proofErr w:type="spellEnd"/>
      <w:r w:rsidR="006E47F0" w:rsidRPr="006E47F0">
        <w:rPr>
          <w:lang w:val="uk-UA"/>
        </w:rPr>
        <w:t xml:space="preserve">, В. Є. Македон, С. В. </w:t>
      </w:r>
      <w:proofErr w:type="spellStart"/>
      <w:r w:rsidR="006E47F0" w:rsidRPr="006E47F0">
        <w:rPr>
          <w:lang w:val="uk-UA"/>
        </w:rPr>
        <w:t>Шарабанова</w:t>
      </w:r>
      <w:proofErr w:type="spellEnd"/>
      <w:r w:rsidR="006E47F0" w:rsidRPr="006E47F0">
        <w:rPr>
          <w:lang w:val="uk-UA"/>
        </w:rPr>
        <w:t>. – Київ : Наукова думка, 2019. – 390).</w:t>
      </w:r>
    </w:p>
    <w:p w:rsidR="006232C7" w:rsidRPr="00225E8E" w:rsidRDefault="006232C7" w:rsidP="006232C7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25E8E">
        <w:rPr>
          <w:rFonts w:ascii="Times New Roman" w:hAnsi="Times New Roman"/>
          <w:sz w:val="28"/>
          <w:szCs w:val="28"/>
          <w:lang w:val="uk-UA"/>
        </w:rPr>
        <w:t>Рід невідмінюваних іменників</w:t>
      </w:r>
    </w:p>
    <w:p w:rsidR="006232C7" w:rsidRDefault="006232C7" w:rsidP="006232C7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25E8E">
        <w:rPr>
          <w:rFonts w:ascii="Times New Roman" w:hAnsi="Times New Roman"/>
          <w:sz w:val="28"/>
          <w:szCs w:val="28"/>
          <w:lang w:val="uk-UA"/>
        </w:rPr>
        <w:t xml:space="preserve">Форми іменників у кличному відмінку ((§ 74, 87, 95 (5), 98 (6); Український правопис / </w:t>
      </w:r>
      <w:proofErr w:type="spellStart"/>
      <w:r w:rsidRPr="00225E8E">
        <w:rPr>
          <w:rFonts w:ascii="Times New Roman" w:hAnsi="Times New Roman"/>
          <w:sz w:val="28"/>
          <w:szCs w:val="28"/>
          <w:lang w:val="uk-UA"/>
        </w:rPr>
        <w:t>Нац</w:t>
      </w:r>
      <w:proofErr w:type="spellEnd"/>
      <w:r w:rsidRPr="00225E8E">
        <w:rPr>
          <w:rFonts w:ascii="Times New Roman" w:hAnsi="Times New Roman"/>
          <w:sz w:val="28"/>
          <w:szCs w:val="28"/>
          <w:lang w:val="uk-UA"/>
        </w:rPr>
        <w:t xml:space="preserve">. акад. наук України ; ред. Є. І. </w:t>
      </w:r>
      <w:proofErr w:type="spellStart"/>
      <w:r w:rsidRPr="00225E8E">
        <w:rPr>
          <w:rFonts w:ascii="Times New Roman" w:hAnsi="Times New Roman"/>
          <w:sz w:val="28"/>
          <w:szCs w:val="28"/>
          <w:lang w:val="uk-UA"/>
        </w:rPr>
        <w:t>Мазніченко</w:t>
      </w:r>
      <w:proofErr w:type="spellEnd"/>
      <w:r w:rsidRPr="00225E8E">
        <w:rPr>
          <w:rFonts w:ascii="Times New Roman" w:hAnsi="Times New Roman"/>
          <w:sz w:val="28"/>
          <w:szCs w:val="28"/>
          <w:lang w:val="uk-UA"/>
        </w:rPr>
        <w:t xml:space="preserve">, В. Є. Македон, С. В. </w:t>
      </w:r>
      <w:proofErr w:type="spellStart"/>
      <w:r w:rsidRPr="00225E8E">
        <w:rPr>
          <w:rFonts w:ascii="Times New Roman" w:hAnsi="Times New Roman"/>
          <w:sz w:val="28"/>
          <w:szCs w:val="28"/>
          <w:lang w:val="uk-UA"/>
        </w:rPr>
        <w:t>Шарабанова</w:t>
      </w:r>
      <w:proofErr w:type="spellEnd"/>
      <w:r w:rsidRPr="00225E8E">
        <w:rPr>
          <w:rFonts w:ascii="Times New Roman" w:hAnsi="Times New Roman"/>
          <w:sz w:val="28"/>
          <w:szCs w:val="28"/>
          <w:lang w:val="uk-UA"/>
        </w:rPr>
        <w:t xml:space="preserve">. – Київ : Наукова думка, 2019. – 390). </w:t>
      </w:r>
    </w:p>
    <w:p w:rsidR="006646DB" w:rsidRPr="006646DB" w:rsidRDefault="006646DB" w:rsidP="006646DB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6646DB">
        <w:rPr>
          <w:rFonts w:ascii="Times New Roman" w:hAnsi="Times New Roman"/>
          <w:sz w:val="28"/>
          <w:szCs w:val="28"/>
          <w:lang w:val="uk-UA"/>
        </w:rPr>
        <w:t>Особливості наголошування слів української мови.</w:t>
      </w:r>
    </w:p>
    <w:p w:rsidR="006646DB" w:rsidRDefault="006646DB" w:rsidP="006646DB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6646DB">
        <w:rPr>
          <w:rFonts w:ascii="Times New Roman" w:hAnsi="Times New Roman"/>
          <w:sz w:val="28"/>
          <w:szCs w:val="28"/>
          <w:lang w:val="uk-UA"/>
        </w:rPr>
        <w:t>Особливості вимови голосних і приголосних звуків української мови.</w:t>
      </w:r>
    </w:p>
    <w:p w:rsidR="00844116" w:rsidRDefault="00844116" w:rsidP="00844116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844116">
        <w:rPr>
          <w:rFonts w:ascii="Times New Roman" w:hAnsi="Times New Roman"/>
          <w:sz w:val="28"/>
          <w:szCs w:val="28"/>
          <w:lang w:val="uk-UA"/>
        </w:rPr>
        <w:t xml:space="preserve">Творення форм іменників другої відміни чоловічого роду в родовому відмінку (§82, Український правопис / </w:t>
      </w:r>
      <w:proofErr w:type="spellStart"/>
      <w:r w:rsidRPr="00844116">
        <w:rPr>
          <w:rFonts w:ascii="Times New Roman" w:hAnsi="Times New Roman"/>
          <w:sz w:val="28"/>
          <w:szCs w:val="28"/>
          <w:lang w:val="uk-UA"/>
        </w:rPr>
        <w:t>Нац</w:t>
      </w:r>
      <w:proofErr w:type="spellEnd"/>
      <w:r w:rsidRPr="00844116">
        <w:rPr>
          <w:rFonts w:ascii="Times New Roman" w:hAnsi="Times New Roman"/>
          <w:sz w:val="28"/>
          <w:szCs w:val="28"/>
          <w:lang w:val="uk-UA"/>
        </w:rPr>
        <w:t xml:space="preserve">. акад. наук України ; ред. Є. І. </w:t>
      </w:r>
      <w:proofErr w:type="spellStart"/>
      <w:r w:rsidRPr="00844116">
        <w:rPr>
          <w:rFonts w:ascii="Times New Roman" w:hAnsi="Times New Roman"/>
          <w:sz w:val="28"/>
          <w:szCs w:val="28"/>
          <w:lang w:val="uk-UA"/>
        </w:rPr>
        <w:t>Мазніченко</w:t>
      </w:r>
      <w:proofErr w:type="spellEnd"/>
      <w:r w:rsidRPr="00844116">
        <w:rPr>
          <w:rFonts w:ascii="Times New Roman" w:hAnsi="Times New Roman"/>
          <w:sz w:val="28"/>
          <w:szCs w:val="28"/>
          <w:lang w:val="uk-UA"/>
        </w:rPr>
        <w:t xml:space="preserve">, В. Є. Македон, С. В. </w:t>
      </w:r>
      <w:proofErr w:type="spellStart"/>
      <w:r w:rsidRPr="00844116">
        <w:rPr>
          <w:rFonts w:ascii="Times New Roman" w:hAnsi="Times New Roman"/>
          <w:sz w:val="28"/>
          <w:szCs w:val="28"/>
          <w:lang w:val="uk-UA"/>
        </w:rPr>
        <w:t>Шарабанова</w:t>
      </w:r>
      <w:proofErr w:type="spellEnd"/>
      <w:r w:rsidRPr="00844116">
        <w:rPr>
          <w:rFonts w:ascii="Times New Roman" w:hAnsi="Times New Roman"/>
          <w:sz w:val="28"/>
          <w:szCs w:val="28"/>
          <w:lang w:val="uk-UA"/>
        </w:rPr>
        <w:t>. – Київ : Наукова думка, 2019. – 390).</w:t>
      </w:r>
    </w:p>
    <w:p w:rsidR="002A04D3" w:rsidRPr="002A04D3" w:rsidRDefault="002A04D3" w:rsidP="002A04D3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A04D3">
        <w:rPr>
          <w:rFonts w:ascii="Times New Roman" w:hAnsi="Times New Roman"/>
          <w:sz w:val="28"/>
          <w:szCs w:val="28"/>
          <w:lang w:val="uk-UA"/>
        </w:rPr>
        <w:t>Правопис складних слів .</w:t>
      </w:r>
    </w:p>
    <w:p w:rsidR="002A04D3" w:rsidRPr="002A04D3" w:rsidRDefault="002A04D3" w:rsidP="002A04D3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A04D3">
        <w:rPr>
          <w:rFonts w:ascii="Times New Roman" w:hAnsi="Times New Roman"/>
          <w:sz w:val="28"/>
          <w:szCs w:val="28"/>
          <w:lang w:val="uk-UA"/>
        </w:rPr>
        <w:t xml:space="preserve">Правопис числівників (правопис числівників і </w:t>
      </w:r>
      <w:proofErr w:type="spellStart"/>
      <w:r w:rsidRPr="002A04D3">
        <w:rPr>
          <w:rFonts w:ascii="Times New Roman" w:hAnsi="Times New Roman"/>
          <w:sz w:val="28"/>
          <w:szCs w:val="28"/>
          <w:lang w:val="uk-UA"/>
        </w:rPr>
        <w:t>відчислівникових</w:t>
      </w:r>
      <w:proofErr w:type="spellEnd"/>
      <w:r w:rsidRPr="002A04D3">
        <w:rPr>
          <w:rFonts w:ascii="Times New Roman" w:hAnsi="Times New Roman"/>
          <w:sz w:val="28"/>
          <w:szCs w:val="28"/>
          <w:lang w:val="uk-UA"/>
        </w:rPr>
        <w:t xml:space="preserve"> складних слів; узгодження числівників з іменниками).</w:t>
      </w:r>
    </w:p>
    <w:p w:rsidR="002A04D3" w:rsidRPr="006646DB" w:rsidRDefault="002A04D3" w:rsidP="00844116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6646DB" w:rsidRPr="006646DB" w:rsidRDefault="006646DB" w:rsidP="006646DB">
      <w:pPr>
        <w:spacing w:after="200" w:line="276" w:lineRule="auto"/>
        <w:ind w:left="720"/>
        <w:rPr>
          <w:rFonts w:ascii="Times New Roman" w:hAnsi="Times New Roman"/>
          <w:sz w:val="28"/>
          <w:szCs w:val="28"/>
          <w:lang w:val="uk-UA"/>
        </w:rPr>
      </w:pPr>
    </w:p>
    <w:p w:rsidR="00F41521" w:rsidRPr="004B6E16" w:rsidRDefault="00F41521" w:rsidP="008D2285">
      <w:pPr>
        <w:pStyle w:val="a3"/>
        <w:spacing w:line="480" w:lineRule="auto"/>
        <w:ind w:left="0"/>
        <w:rPr>
          <w:lang w:val="uk-UA"/>
        </w:rPr>
      </w:pPr>
    </w:p>
    <w:p w:rsidR="004B6E16" w:rsidRPr="004E6CDE" w:rsidRDefault="004B6E16" w:rsidP="008D2285">
      <w:pPr>
        <w:spacing w:line="480" w:lineRule="auto"/>
        <w:rPr>
          <w:lang w:val="uk-UA"/>
        </w:rPr>
      </w:pPr>
    </w:p>
    <w:sectPr w:rsidR="004B6E16" w:rsidRPr="004E6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863"/>
    <w:multiLevelType w:val="hybridMultilevel"/>
    <w:tmpl w:val="7A767E60"/>
    <w:lvl w:ilvl="0" w:tplc="94D057A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E877D65"/>
    <w:multiLevelType w:val="hybridMultilevel"/>
    <w:tmpl w:val="5BE274D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7E61D3"/>
    <w:multiLevelType w:val="hybridMultilevel"/>
    <w:tmpl w:val="535EAB7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42650"/>
    <w:multiLevelType w:val="hybridMultilevel"/>
    <w:tmpl w:val="52FAB1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3716FF"/>
    <w:multiLevelType w:val="hybridMultilevel"/>
    <w:tmpl w:val="1A1CF42C"/>
    <w:lvl w:ilvl="0" w:tplc="D8524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515EDF"/>
    <w:multiLevelType w:val="hybridMultilevel"/>
    <w:tmpl w:val="A63251BE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30CC0"/>
    <w:multiLevelType w:val="hybridMultilevel"/>
    <w:tmpl w:val="DD3AB29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BB4C81"/>
    <w:multiLevelType w:val="hybridMultilevel"/>
    <w:tmpl w:val="7A3021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C2A5B"/>
    <w:multiLevelType w:val="hybridMultilevel"/>
    <w:tmpl w:val="44E6B12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B22B8D"/>
    <w:multiLevelType w:val="hybridMultilevel"/>
    <w:tmpl w:val="18FE3B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B46"/>
    <w:rsid w:val="00043CCD"/>
    <w:rsid w:val="00162BF8"/>
    <w:rsid w:val="002A04D3"/>
    <w:rsid w:val="0041270B"/>
    <w:rsid w:val="004358BB"/>
    <w:rsid w:val="004B6E16"/>
    <w:rsid w:val="004E6CDE"/>
    <w:rsid w:val="00580580"/>
    <w:rsid w:val="006232C7"/>
    <w:rsid w:val="006646DB"/>
    <w:rsid w:val="006A3E3F"/>
    <w:rsid w:val="006B4090"/>
    <w:rsid w:val="006E47F0"/>
    <w:rsid w:val="00774EF0"/>
    <w:rsid w:val="007B57D2"/>
    <w:rsid w:val="007C06CB"/>
    <w:rsid w:val="007C7FCF"/>
    <w:rsid w:val="00844116"/>
    <w:rsid w:val="008D2285"/>
    <w:rsid w:val="00951632"/>
    <w:rsid w:val="00953C29"/>
    <w:rsid w:val="00973C93"/>
    <w:rsid w:val="00A0573F"/>
    <w:rsid w:val="00A32789"/>
    <w:rsid w:val="00A71BA7"/>
    <w:rsid w:val="00AD74C5"/>
    <w:rsid w:val="00C50B46"/>
    <w:rsid w:val="00CE46D7"/>
    <w:rsid w:val="00DF205A"/>
    <w:rsid w:val="00E47F98"/>
    <w:rsid w:val="00E52BEC"/>
    <w:rsid w:val="00E722FF"/>
    <w:rsid w:val="00E72BDD"/>
    <w:rsid w:val="00ED1150"/>
    <w:rsid w:val="00EE7B14"/>
    <w:rsid w:val="00F37249"/>
    <w:rsid w:val="00F41521"/>
    <w:rsid w:val="00F523D3"/>
    <w:rsid w:val="00F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6DBF"/>
  <w15:docId w15:val="{F47CCD86-4D48-4899-8053-67ABB69C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982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38098</cp:lastModifiedBy>
  <cp:revision>8</cp:revision>
  <cp:lastPrinted>2021-08-25T12:20:00Z</cp:lastPrinted>
  <dcterms:created xsi:type="dcterms:W3CDTF">2021-08-18T09:15:00Z</dcterms:created>
  <dcterms:modified xsi:type="dcterms:W3CDTF">2024-08-07T13:30:00Z</dcterms:modified>
</cp:coreProperties>
</file>