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B83D" w14:textId="77777777" w:rsidR="007A3347" w:rsidRPr="007A3347" w:rsidRDefault="007A3347" w:rsidP="007A3347">
      <w:pPr>
        <w:spacing w:before="270" w:after="120" w:line="36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Лабораторная работа №1. Первичный анализ данных</w:t>
      </w:r>
    </w:p>
    <w:p w14:paraId="192AA1A1" w14:textId="0F466731" w:rsidR="007A3347" w:rsidRPr="007A3347" w:rsidRDefault="007A3347" w:rsidP="007A334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A3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7A3347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56448D" w:rsidRPr="0056448D">
        <w:rPr>
          <w:rFonts w:ascii="Times New Roman" w:eastAsia="Times New Roman" w:hAnsi="Times New Roman" w:cs="Times New Roman"/>
          <w:sz w:val="28"/>
          <w:szCs w:val="28"/>
          <w:lang w:eastAsia="ru-RU"/>
        </w:rPr>
        <w:t> Анализ</w:t>
      </w:r>
      <w:proofErr w:type="gramEnd"/>
      <w:r w:rsidR="0056448D" w:rsidRPr="005644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датасета глобального терроризма (Global Terrorism Database)</w:t>
      </w:r>
      <w:r w:rsidRPr="007A334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874A13" w14:textId="77777777" w:rsidR="007A3347" w:rsidRPr="007A3347" w:rsidRDefault="007A3347" w:rsidP="007A334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7A3347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изучение программных средств для организации рабочего места специалиста по анализу данных и машинному обучению.</w:t>
      </w:r>
    </w:p>
    <w:p w14:paraId="48317CCD" w14:textId="77777777" w:rsidR="007A3347" w:rsidRDefault="007A3347" w:rsidP="007A3347">
      <w:pPr>
        <w:spacing w:before="270" w:after="12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D8DA804" w14:textId="77777777" w:rsidR="007A3347" w:rsidRPr="007A3347" w:rsidRDefault="007A3347" w:rsidP="007A3347">
      <w:pPr>
        <w:spacing w:before="270" w:after="12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получение программного доступа к данным, содержащимся в источниках различного типа;</w:t>
      </w:r>
    </w:p>
    <w:p w14:paraId="2E737407" w14:textId="77777777" w:rsidR="007A3347" w:rsidRPr="007A3347" w:rsidRDefault="007A3347" w:rsidP="007A3347">
      <w:pPr>
        <w:spacing w:before="270" w:after="12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выполнение предварительного анализа данных и получение обобщенных характеристик наборов данных;</w:t>
      </w:r>
    </w:p>
    <w:p w14:paraId="1E36EA77" w14:textId="77777777" w:rsidR="007A3347" w:rsidRPr="007A3347" w:rsidRDefault="007A3347" w:rsidP="007A3347">
      <w:pPr>
        <w:spacing w:before="270" w:after="12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исследование простых методов визуализации данных;</w:t>
      </w:r>
    </w:p>
    <w:p w14:paraId="3BCD9A5E" w14:textId="77777777" w:rsidR="007A3347" w:rsidRPr="007A3347" w:rsidRDefault="007A3347" w:rsidP="007A3347">
      <w:pPr>
        <w:spacing w:before="270" w:after="12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изучение основных библиотек Python для работы с данными.</w:t>
      </w:r>
    </w:p>
    <w:p w14:paraId="59A7D865" w14:textId="77777777" w:rsidR="007A3347" w:rsidRDefault="007A3347" w:rsidP="007A3347">
      <w:pPr>
        <w:spacing w:before="270" w:after="12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258923" w14:textId="77777777" w:rsidR="007A49FA" w:rsidRDefault="007A3347" w:rsidP="007A3347">
      <w:pPr>
        <w:spacing w:before="270" w:after="12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33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набора данных</w:t>
      </w:r>
    </w:p>
    <w:p w14:paraId="160AD384" w14:textId="77777777" w:rsidR="00330419" w:rsidRPr="007A3347" w:rsidRDefault="00330419" w:rsidP="007A3347">
      <w:pPr>
        <w:spacing w:before="270" w:after="12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613397" w14:textId="6A345B5F" w:rsidR="00775E59" w:rsidRPr="007A3347" w:rsidRDefault="0056448D" w:rsidP="0026397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48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 Global Terrorism Database (GTD) содержит более 180 000 записей о террористических актах по всему миру с 1970 по 2017 год. Данные включают дату, местоположение, тип оружия, количество жертв и описание группы. Набор подходит для задач классификации (определение региона или типа атаки), регрессии (прогноз числа жертв) и анализа временных рядов (прогноз пиков активности).</w:t>
      </w:r>
    </w:p>
    <w:p w14:paraId="0404EA05" w14:textId="77777777" w:rsidR="007A3347" w:rsidRDefault="007A3347" w:rsidP="007A3347">
      <w:pPr>
        <w:pStyle w:val="3"/>
        <w:spacing w:before="270" w:beforeAutospacing="0" w:after="120" w:afterAutospacing="0" w:line="360" w:lineRule="auto"/>
        <w:ind w:firstLine="709"/>
        <w:contextualSpacing/>
        <w:rPr>
          <w:sz w:val="28"/>
          <w:szCs w:val="28"/>
        </w:rPr>
      </w:pPr>
      <w:r w:rsidRPr="007A3347">
        <w:rPr>
          <w:sz w:val="28"/>
          <w:szCs w:val="28"/>
        </w:rPr>
        <w:t>Признаки</w:t>
      </w:r>
    </w:p>
    <w:p w14:paraId="4B928434" w14:textId="77777777" w:rsidR="007A49FA" w:rsidRPr="0056448D" w:rsidRDefault="007A49FA" w:rsidP="007A3347">
      <w:pPr>
        <w:pStyle w:val="3"/>
        <w:spacing w:before="270" w:beforeAutospacing="0" w:after="120" w:afterAutospacing="0" w:line="360" w:lineRule="auto"/>
        <w:ind w:firstLine="709"/>
        <w:contextualSpacing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45"/>
        <w:gridCol w:w="2785"/>
        <w:gridCol w:w="2815"/>
      </w:tblGrid>
      <w:tr w:rsidR="007A49FA" w:rsidRPr="007A49FA" w14:paraId="3DFEA86F" w14:textId="77777777" w:rsidTr="0056448D">
        <w:trPr>
          <w:trHeight w:val="731"/>
        </w:trPr>
        <w:tc>
          <w:tcPr>
            <w:tcW w:w="3745" w:type="dxa"/>
            <w:vAlign w:val="center"/>
          </w:tcPr>
          <w:p w14:paraId="4EE6962E" w14:textId="77777777" w:rsidR="007A49FA" w:rsidRPr="007A49FA" w:rsidRDefault="007A49FA" w:rsidP="007A49F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7A49FA">
              <w:rPr>
                <w:rFonts w:ascii="Times New Roman" w:hAnsi="Times New Roman" w:cs="Times New Roman"/>
                <w:b/>
                <w:sz w:val="32"/>
                <w:szCs w:val="28"/>
              </w:rPr>
              <w:t>Признак</w:t>
            </w:r>
          </w:p>
        </w:tc>
        <w:tc>
          <w:tcPr>
            <w:tcW w:w="2785" w:type="dxa"/>
            <w:vAlign w:val="center"/>
          </w:tcPr>
          <w:p w14:paraId="7F1C5400" w14:textId="77777777" w:rsidR="007A49FA" w:rsidRPr="007A49FA" w:rsidRDefault="007A49FA" w:rsidP="007A49F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7A49FA">
              <w:rPr>
                <w:rFonts w:ascii="Times New Roman" w:hAnsi="Times New Roman" w:cs="Times New Roman"/>
                <w:b/>
                <w:sz w:val="32"/>
                <w:szCs w:val="28"/>
              </w:rPr>
              <w:t>Тип</w:t>
            </w:r>
          </w:p>
        </w:tc>
        <w:tc>
          <w:tcPr>
            <w:tcW w:w="2815" w:type="dxa"/>
            <w:vAlign w:val="center"/>
          </w:tcPr>
          <w:p w14:paraId="7CCF766A" w14:textId="77777777" w:rsidR="007A49FA" w:rsidRPr="007A49FA" w:rsidRDefault="007A49FA" w:rsidP="007A49FA">
            <w:pPr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7A49FA">
              <w:rPr>
                <w:rFonts w:ascii="Times New Roman" w:hAnsi="Times New Roman" w:cs="Times New Roman"/>
                <w:b/>
                <w:sz w:val="32"/>
                <w:szCs w:val="28"/>
              </w:rPr>
              <w:t>Описание</w:t>
            </w:r>
          </w:p>
        </w:tc>
      </w:tr>
      <w:tr w:rsidR="007A49FA" w:rsidRPr="007A49FA" w14:paraId="5E5A59AC" w14:textId="77777777" w:rsidTr="0056448D">
        <w:trPr>
          <w:trHeight w:val="966"/>
        </w:trPr>
        <w:tc>
          <w:tcPr>
            <w:tcW w:w="3745" w:type="dxa"/>
            <w:vAlign w:val="center"/>
          </w:tcPr>
          <w:p w14:paraId="6D9081C3" w14:textId="7488ECA9" w:rsidR="007A49FA" w:rsidRPr="007A49FA" w:rsidRDefault="0056448D" w:rsidP="007A49FA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6448D">
              <w:rPr>
                <w:rFonts w:ascii="Courier New" w:hAnsi="Courier New" w:cs="Courier New"/>
                <w:sz w:val="28"/>
                <w:szCs w:val="28"/>
              </w:rPr>
              <w:t>iyear</w:t>
            </w:r>
          </w:p>
        </w:tc>
        <w:tc>
          <w:tcPr>
            <w:tcW w:w="2785" w:type="dxa"/>
            <w:vAlign w:val="center"/>
          </w:tcPr>
          <w:p w14:paraId="5BCF1511" w14:textId="73EC5745" w:rsidR="007A49FA" w:rsidRPr="007A49FA" w:rsidRDefault="0056448D" w:rsidP="007A4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Числовой (int)</w:t>
            </w: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15" w:type="dxa"/>
            <w:vAlign w:val="center"/>
          </w:tcPr>
          <w:p w14:paraId="32681780" w14:textId="0F71CE93" w:rsidR="007A49FA" w:rsidRPr="007A49FA" w:rsidRDefault="0056448D" w:rsidP="007A49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Год совершения инцидента</w:t>
            </w:r>
          </w:p>
        </w:tc>
      </w:tr>
      <w:tr w:rsidR="007A49FA" w:rsidRPr="007A49FA" w14:paraId="6D6AE31F" w14:textId="77777777" w:rsidTr="0056448D">
        <w:trPr>
          <w:trHeight w:val="966"/>
        </w:trPr>
        <w:tc>
          <w:tcPr>
            <w:tcW w:w="3745" w:type="dxa"/>
            <w:vAlign w:val="center"/>
          </w:tcPr>
          <w:p w14:paraId="4B2F02F6" w14:textId="08DFCD04" w:rsidR="007A49FA" w:rsidRPr="007A49FA" w:rsidRDefault="0056448D" w:rsidP="007A49FA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6448D">
              <w:rPr>
                <w:rFonts w:ascii="Courier New" w:hAnsi="Courier New" w:cs="Courier New"/>
                <w:sz w:val="28"/>
                <w:szCs w:val="28"/>
              </w:rPr>
              <w:t>region_txt</w:t>
            </w:r>
          </w:p>
        </w:tc>
        <w:tc>
          <w:tcPr>
            <w:tcW w:w="2785" w:type="dxa"/>
            <w:vAlign w:val="center"/>
          </w:tcPr>
          <w:p w14:paraId="65916B49" w14:textId="7F24A23C" w:rsidR="007A49FA" w:rsidRPr="007A49FA" w:rsidRDefault="0056448D" w:rsidP="007A4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Категориальный</w:t>
            </w: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15" w:type="dxa"/>
            <w:vAlign w:val="center"/>
          </w:tcPr>
          <w:p w14:paraId="16CDBA25" w14:textId="422227B3" w:rsidR="007A49FA" w:rsidRPr="007A49FA" w:rsidRDefault="0056448D" w:rsidP="007A49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Название региона (например, Western Europe)</w:t>
            </w:r>
          </w:p>
        </w:tc>
      </w:tr>
      <w:tr w:rsidR="007A49FA" w:rsidRPr="007A49FA" w14:paraId="426A441C" w14:textId="77777777" w:rsidTr="0056448D">
        <w:trPr>
          <w:trHeight w:val="966"/>
        </w:trPr>
        <w:tc>
          <w:tcPr>
            <w:tcW w:w="3745" w:type="dxa"/>
            <w:vAlign w:val="center"/>
          </w:tcPr>
          <w:p w14:paraId="3898199E" w14:textId="7E2C893F" w:rsidR="007A49FA" w:rsidRPr="007A49FA" w:rsidRDefault="0056448D" w:rsidP="007A49FA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6448D">
              <w:rPr>
                <w:rFonts w:ascii="Courier New" w:hAnsi="Courier New" w:cs="Courier New"/>
                <w:sz w:val="28"/>
                <w:szCs w:val="28"/>
              </w:rPr>
              <w:lastRenderedPageBreak/>
              <w:t>nkill</w:t>
            </w:r>
          </w:p>
        </w:tc>
        <w:tc>
          <w:tcPr>
            <w:tcW w:w="2785" w:type="dxa"/>
            <w:vAlign w:val="center"/>
          </w:tcPr>
          <w:p w14:paraId="3E1B97E4" w14:textId="4E95B7DD" w:rsidR="007A49FA" w:rsidRPr="007A49FA" w:rsidRDefault="0056448D" w:rsidP="007A4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Числовой (float)</w:t>
            </w: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15" w:type="dxa"/>
            <w:vAlign w:val="center"/>
          </w:tcPr>
          <w:p w14:paraId="439EE955" w14:textId="07ADABCC" w:rsidR="007A49FA" w:rsidRPr="007A49FA" w:rsidRDefault="0056448D" w:rsidP="007A49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Количество погибших в результате атаки</w:t>
            </w:r>
          </w:p>
        </w:tc>
      </w:tr>
      <w:tr w:rsidR="007A49FA" w:rsidRPr="007A49FA" w14:paraId="10746840" w14:textId="77777777" w:rsidTr="0056448D">
        <w:trPr>
          <w:trHeight w:val="966"/>
        </w:trPr>
        <w:tc>
          <w:tcPr>
            <w:tcW w:w="3745" w:type="dxa"/>
            <w:vAlign w:val="center"/>
          </w:tcPr>
          <w:p w14:paraId="01C3C509" w14:textId="01B1736A" w:rsidR="007A49FA" w:rsidRPr="007A49FA" w:rsidRDefault="0056448D" w:rsidP="007A49FA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56448D">
              <w:rPr>
                <w:rFonts w:ascii="Courier New" w:hAnsi="Courier New" w:cs="Courier New"/>
                <w:sz w:val="28"/>
                <w:szCs w:val="28"/>
              </w:rPr>
              <w:t>nwound</w:t>
            </w:r>
          </w:p>
        </w:tc>
        <w:tc>
          <w:tcPr>
            <w:tcW w:w="2785" w:type="dxa"/>
            <w:vAlign w:val="center"/>
          </w:tcPr>
          <w:p w14:paraId="4E6A9C19" w14:textId="211220E2" w:rsidR="007A49FA" w:rsidRPr="007A49FA" w:rsidRDefault="0056448D" w:rsidP="007A4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Числовой (float)</w:t>
            </w: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15" w:type="dxa"/>
            <w:vAlign w:val="center"/>
          </w:tcPr>
          <w:p w14:paraId="6AF33CE7" w14:textId="62BD08CF" w:rsidR="007A49FA" w:rsidRPr="007A49FA" w:rsidRDefault="0056448D" w:rsidP="007A49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48D">
              <w:rPr>
                <w:rFonts w:ascii="Times New Roman" w:hAnsi="Times New Roman" w:cs="Times New Roman"/>
                <w:sz w:val="28"/>
                <w:szCs w:val="28"/>
              </w:rPr>
              <w:t>Количество раненых</w:t>
            </w:r>
          </w:p>
        </w:tc>
      </w:tr>
    </w:tbl>
    <w:p w14:paraId="7ACEB7D4" w14:textId="77777777" w:rsidR="007A3347" w:rsidRPr="007A3347" w:rsidRDefault="007A3347" w:rsidP="007A334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6F2D7C" w14:textId="77777777" w:rsidR="007A49FA" w:rsidRDefault="007A49FA" w:rsidP="007A49FA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</w:t>
      </w:r>
      <w:r w:rsidRPr="007A49FA">
        <w:rPr>
          <w:rFonts w:ascii="Times New Roman" w:hAnsi="Times New Roman" w:cs="Times New Roman"/>
          <w:b/>
          <w:bCs/>
          <w:sz w:val="28"/>
          <w:szCs w:val="28"/>
        </w:rPr>
        <w:t>и статистика</w:t>
      </w:r>
    </w:p>
    <w:p w14:paraId="2F30D66C" w14:textId="77777777" w:rsidR="00330419" w:rsidRPr="007A49FA" w:rsidRDefault="00330419" w:rsidP="007A49FA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D5707" w14:textId="215AB7E7" w:rsidR="0056448D" w:rsidRDefault="0056448D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 xml:space="preserve">– Размер: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56448D">
        <w:rPr>
          <w:rFonts w:ascii="Times New Roman" w:hAnsi="Times New Roman" w:cs="Times New Roman"/>
          <w:sz w:val="28"/>
          <w:szCs w:val="28"/>
        </w:rPr>
        <w:t>олее 180 000 записей.</w:t>
      </w:r>
    </w:p>
    <w:p w14:paraId="5DFA6B27" w14:textId="77777777" w:rsidR="0056448D" w:rsidRDefault="0056448D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– Особенность: В данных много пропусков (пустых значений) в столбцах убитых и раненых. Для анализа пропуски были заменены на 0.</w:t>
      </w:r>
    </w:p>
    <w:p w14:paraId="0359E97B" w14:textId="32FAE39A" w:rsidR="00330419" w:rsidRDefault="0056448D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– Регионы: Данные охватывают весь мир, но плотность атак сильно различается в зависимости от региона (например, "Middle East &amp; North Africa" имеет наибольшую плотность).</w:t>
      </w:r>
    </w:p>
    <w:p w14:paraId="382E3C66" w14:textId="77777777" w:rsidR="0056448D" w:rsidRPr="0056448D" w:rsidRDefault="0056448D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5ED3E6" w14:textId="77777777" w:rsidR="0026397F" w:rsidRDefault="00EF30D1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30D1">
        <w:rPr>
          <w:rFonts w:ascii="Times New Roman" w:hAnsi="Times New Roman" w:cs="Times New Roman"/>
          <w:b/>
          <w:sz w:val="28"/>
          <w:szCs w:val="28"/>
        </w:rPr>
        <w:t>Числовые признаки:</w:t>
      </w:r>
    </w:p>
    <w:p w14:paraId="6FF3EB94" w14:textId="77777777" w:rsidR="00330419" w:rsidRPr="00EF30D1" w:rsidRDefault="00330419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713DC3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 </w:t>
      </w:r>
      <w:r w:rsidRPr="0056448D">
        <w:rPr>
          <w:rFonts w:ascii="Times New Roman" w:hAnsi="Times New Roman" w:cs="Times New Roman"/>
          <w:b/>
          <w:bCs/>
          <w:sz w:val="28"/>
          <w:szCs w:val="28"/>
        </w:rPr>
        <w:t>iyear:</w:t>
      </w:r>
      <w:r w:rsidRPr="0056448D">
        <w:rPr>
          <w:rFonts w:ascii="Times New Roman" w:hAnsi="Times New Roman" w:cs="Times New Roman"/>
          <w:sz w:val="28"/>
          <w:szCs w:val="28"/>
        </w:rPr>
        <w:t> min 1970, max 2017. Данные охватывают период в 47 лет.</w:t>
      </w:r>
    </w:p>
    <w:p w14:paraId="0554BBEA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 </w:t>
      </w:r>
      <w:r w:rsidRPr="0056448D">
        <w:rPr>
          <w:rFonts w:ascii="Times New Roman" w:hAnsi="Times New Roman" w:cs="Times New Roman"/>
          <w:b/>
          <w:bCs/>
          <w:sz w:val="28"/>
          <w:szCs w:val="28"/>
        </w:rPr>
        <w:t>nkill:</w:t>
      </w:r>
      <w:r w:rsidRPr="0056448D">
        <w:rPr>
          <w:rFonts w:ascii="Times New Roman" w:hAnsi="Times New Roman" w:cs="Times New Roman"/>
          <w:sz w:val="28"/>
          <w:szCs w:val="28"/>
        </w:rPr>
        <w:t> распределение сильно смещено к нулю (большинство атак без жертв или 1–3 погибших), max ~1570 (резня в Тикрите, Ирак).</w:t>
      </w:r>
    </w:p>
    <w:p w14:paraId="5478FBDE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 </w:t>
      </w:r>
      <w:r w:rsidRPr="0056448D">
        <w:rPr>
          <w:rFonts w:ascii="Times New Roman" w:hAnsi="Times New Roman" w:cs="Times New Roman"/>
          <w:b/>
          <w:bCs/>
          <w:sz w:val="28"/>
          <w:szCs w:val="28"/>
        </w:rPr>
        <w:t>nwound:</w:t>
      </w:r>
      <w:r w:rsidRPr="0056448D">
        <w:rPr>
          <w:rFonts w:ascii="Times New Roman" w:hAnsi="Times New Roman" w:cs="Times New Roman"/>
          <w:sz w:val="28"/>
          <w:szCs w:val="28"/>
        </w:rPr>
        <w:t> высокая дисперсия, max &gt;8000 (теракт 9/11 в США), наличие экстремальных выбросов.</w:t>
      </w:r>
    </w:p>
    <w:p w14:paraId="1E489129" w14:textId="57C24FB7" w:rsidR="00EF30D1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 </w:t>
      </w:r>
      <w:r w:rsidRPr="0056448D">
        <w:rPr>
          <w:rFonts w:ascii="Times New Roman" w:hAnsi="Times New Roman" w:cs="Times New Roman"/>
          <w:b/>
          <w:bCs/>
          <w:sz w:val="28"/>
          <w:szCs w:val="28"/>
        </w:rPr>
        <w:t>Корреляция nkill–nwound:</w:t>
      </w:r>
      <w:r w:rsidRPr="0056448D">
        <w:rPr>
          <w:rFonts w:ascii="Times New Roman" w:hAnsi="Times New Roman" w:cs="Times New Roman"/>
          <w:sz w:val="28"/>
          <w:szCs w:val="28"/>
        </w:rPr>
        <w:t> положительная, но нелинейная. Наблюдаются кластеры с высокой летальностью (много убитых, мало раненых) и высокой травматичностью (газовые атаки, взрывы в толпе).</w:t>
      </w:r>
    </w:p>
    <w:p w14:paraId="3C69E88A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47331" w14:textId="224A882F" w:rsidR="0056448D" w:rsidRPr="0056448D" w:rsidRDefault="0056448D" w:rsidP="0056448D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Топ регионов по активности: Middle East &amp; North Africa (наибольшая плотность после 2003 г.), South Asia (высокая активность в XXI веке), South America (активность в 1970–1990 гг.), Western Europe (спад активности после 1990-х), Sub-Saharan Africa (рост в последние годы).</w:t>
      </w:r>
    </w:p>
    <w:p w14:paraId="60F5A151" w14:textId="77777777" w:rsidR="0026397F" w:rsidRDefault="00EF30D1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30D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Предварительные выводы</w:t>
      </w:r>
    </w:p>
    <w:p w14:paraId="4A3A8EF2" w14:textId="77777777" w:rsidR="00330419" w:rsidRPr="00EF30D1" w:rsidRDefault="00330419" w:rsidP="0026397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B4DB3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 Данные крупные (&gt;180 000 записей), позволяют отслеживать геополитические сдвиги очагов терроризма.</w:t>
      </w:r>
    </w:p>
    <w:p w14:paraId="036ADA82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 В столбцах nkill и nwound много пропусков (NaN), что потребовало предобработки (заполнения нулями) для корректной визуализации.</w:t>
      </w:r>
    </w:p>
    <w:p w14:paraId="682F70C5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 Распределения жертв имеют «тяжелые хвосты»: средние значения низкие, но существуют единичные катастрофические события (9/11, Camp Speicher), влияющие на статистику.</w:t>
      </w:r>
    </w:p>
    <w:p w14:paraId="53EC4F33" w14:textId="77777777" w:rsidR="0056448D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 География насилия изменилась: в XX веке доминировали Южная Америка и Европа, в XXI веке — Ближний Восток и Южная Азия.</w:t>
      </w:r>
    </w:p>
    <w:p w14:paraId="5DA409CD" w14:textId="2A1071D9" w:rsidR="00EF30D1" w:rsidRDefault="0056448D" w:rsidP="00EF30D1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t>− Характер атак зависит от региона: развитые страны (США, Япония) характеризуются редкими, но массовыми по числу пострадавших событиями (аномалии на графиках).</w:t>
      </w:r>
    </w:p>
    <w:p w14:paraId="6C053467" w14:textId="1EB8361A" w:rsidR="0056448D" w:rsidRPr="0056448D" w:rsidRDefault="0056448D" w:rsidP="005644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18D955" w14:textId="77777777" w:rsidR="006F38EF" w:rsidRDefault="006F38EF" w:rsidP="006F38E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8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Визуализации</w:t>
      </w:r>
    </w:p>
    <w:p w14:paraId="375A2136" w14:textId="77777777" w:rsidR="0056448D" w:rsidRPr="0056448D" w:rsidRDefault="0056448D" w:rsidP="006F38E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FAC75" w14:textId="77777777" w:rsidR="0056448D" w:rsidRDefault="0056448D" w:rsidP="0056448D">
      <w:pPr>
        <w:pStyle w:val="a4"/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6448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56448D">
        <w:rPr>
          <w:rFonts w:ascii="Times New Roman" w:hAnsi="Times New Roman" w:cs="Times New Roman"/>
          <w:b/>
          <w:bCs/>
          <w:sz w:val="28"/>
          <w:szCs w:val="28"/>
        </w:rPr>
        <w:t>Динамика убитых по всем регионам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83E5F6" w14:textId="185019AD" w:rsidR="0056448D" w:rsidRDefault="0056448D" w:rsidP="0056448D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6448D">
        <w:rPr>
          <w:rFonts w:ascii="Times New Roman" w:hAnsi="Times New Roman" w:cs="Times New Roman"/>
          <w:sz w:val="28"/>
          <w:szCs w:val="28"/>
        </w:rPr>
        <w:t>изуализация смены глобальных центров насилия.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48D">
        <w:rPr>
          <w:rFonts w:ascii="Times New Roman" w:hAnsi="Times New Roman" w:cs="Times New Roman"/>
          <w:sz w:val="28"/>
          <w:szCs w:val="28"/>
        </w:rPr>
        <w:t>Хорошо виден переход активности из Латинской Америки (1980-е) на Ближний Восток (2000-е). Зафиксирован абсолютный максимум убитых в одном инциденте в 2014 году (Ирак).</w:t>
      </w:r>
    </w:p>
    <w:p w14:paraId="2B271930" w14:textId="7B449197" w:rsidR="0056448D" w:rsidRDefault="0056448D" w:rsidP="0056448D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644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924C56" wp14:editId="70CB9CE9">
            <wp:extent cx="5883215" cy="3660387"/>
            <wp:effectExtent l="0" t="0" r="3810" b="0"/>
            <wp:docPr id="12382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1814" cy="36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7EAA" w14:textId="77777777" w:rsidR="0056448D" w:rsidRDefault="0056448D" w:rsidP="0056448D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9966553" w14:textId="581EF3B5" w:rsidR="0056448D" w:rsidRDefault="002D435B" w:rsidP="002D435B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year_killed.png</w:t>
      </w:r>
    </w:p>
    <w:p w14:paraId="5B6D2AB6" w14:textId="060C7A9D" w:rsidR="002D435B" w:rsidRPr="008B4552" w:rsidRDefault="008B4552" w:rsidP="0056448D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6B9837C" w14:textId="3F4852A5" w:rsidR="002D435B" w:rsidRDefault="002D435B" w:rsidP="008B4552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3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2D435B">
        <w:rPr>
          <w:rFonts w:ascii="Times New Roman" w:hAnsi="Times New Roman" w:cs="Times New Roman"/>
          <w:b/>
          <w:bCs/>
          <w:sz w:val="28"/>
          <w:szCs w:val="28"/>
        </w:rPr>
        <w:t>Динамика раненых по всем регионам</w:t>
      </w:r>
    </w:p>
    <w:p w14:paraId="49307AB5" w14:textId="721DCFD0" w:rsidR="002D435B" w:rsidRDefault="002D435B" w:rsidP="002D435B">
      <w:pPr>
        <w:pStyle w:val="a4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2D435B">
        <w:rPr>
          <w:rFonts w:ascii="Times New Roman" w:hAnsi="Times New Roman" w:cs="Times New Roman"/>
          <w:sz w:val="28"/>
          <w:szCs w:val="28"/>
        </w:rPr>
        <w:t>нализ масштаба последствий.</w:t>
      </w:r>
      <w:r w:rsidRPr="002D435B">
        <w:rPr>
          <w:rFonts w:ascii="Times New Roman" w:hAnsi="Times New Roman" w:cs="Times New Roman"/>
          <w:sz w:val="28"/>
          <w:szCs w:val="28"/>
        </w:rPr>
        <w:t xml:space="preserve"> </w:t>
      </w:r>
      <w:r w:rsidRPr="002D435B">
        <w:rPr>
          <w:rFonts w:ascii="Times New Roman" w:hAnsi="Times New Roman" w:cs="Times New Roman"/>
          <w:sz w:val="28"/>
          <w:szCs w:val="28"/>
        </w:rPr>
        <w:t>Выделяется глобальный экстремум 2001 года в Северной Америке (&gt;8000 раненых), который является статистическим выбросом для данного региона. Также заметны события с большим числом пострадавших в Восточной Азии (1995 г.).</w:t>
      </w:r>
    </w:p>
    <w:p w14:paraId="4A22C77F" w14:textId="77777777" w:rsidR="008B4552" w:rsidRDefault="008B4552" w:rsidP="002D435B">
      <w:pPr>
        <w:pStyle w:val="a4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</w:p>
    <w:p w14:paraId="0A8930F8" w14:textId="354D8A4F" w:rsidR="008B4552" w:rsidRDefault="008B4552" w:rsidP="008B4552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BFC3B3" wp14:editId="6EB49145">
            <wp:extent cx="5986732" cy="3492206"/>
            <wp:effectExtent l="0" t="0" r="0" b="0"/>
            <wp:docPr id="127172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3373" cy="351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1FDF" w14:textId="77777777" w:rsidR="008B4552" w:rsidRDefault="008B4552" w:rsidP="008B4552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258CD7E" w14:textId="67DB6FC7" w:rsidR="008B4552" w:rsidRDefault="008B4552" w:rsidP="008B4552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year_wounded.png</w:t>
      </w:r>
    </w:p>
    <w:p w14:paraId="5754A86D" w14:textId="65CE41C6" w:rsidR="008B4552" w:rsidRPr="008B4552" w:rsidRDefault="008B4552" w:rsidP="008B4552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55FF2B3" w14:textId="3B32A117" w:rsidR="008B4552" w:rsidRPr="008B4552" w:rsidRDefault="008B4552" w:rsidP="008B4552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B45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Корреляция</w:t>
      </w:r>
      <w:r w:rsidRPr="008B45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жертв</w:t>
      </w:r>
      <w:r w:rsidRPr="008B45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9BD9FA7" w14:textId="25B1E6D3" w:rsidR="008B4552" w:rsidRPr="008B4552" w:rsidRDefault="008B4552" w:rsidP="008B4552">
      <w:pPr>
        <w:pStyle w:val="a4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8B4552">
        <w:rPr>
          <w:rFonts w:ascii="Times New Roman" w:hAnsi="Times New Roman" w:cs="Times New Roman"/>
          <w:sz w:val="28"/>
          <w:szCs w:val="28"/>
        </w:rPr>
        <w:t>ависимость убитых и раненых.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4552">
        <w:rPr>
          <w:rFonts w:ascii="Times New Roman" w:hAnsi="Times New Roman" w:cs="Times New Roman"/>
          <w:sz w:val="28"/>
          <w:szCs w:val="28"/>
        </w:rPr>
        <w:t>Подтверждает наличие разных тактик: атаки «на уничтожение» (Ближний Восток, точки вдоль оси X) и атаки «на поражение/устрашение» (мегаполисы развитых стран, выбросы вдоль оси Y).</w:t>
      </w:r>
    </w:p>
    <w:p w14:paraId="2D9BA515" w14:textId="77777777" w:rsidR="002D435B" w:rsidRPr="002D435B" w:rsidRDefault="002D435B" w:rsidP="0056448D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27D80E4" w14:textId="0534B675" w:rsidR="002D435B" w:rsidRDefault="008B4552" w:rsidP="0056448D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486644" wp14:editId="71887308">
            <wp:extent cx="5940425" cy="3465195"/>
            <wp:effectExtent l="0" t="0" r="3175" b="1905"/>
            <wp:docPr id="2391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23A1" w14:textId="29560314" w:rsidR="008B4552" w:rsidRPr="008B4552" w:rsidRDefault="008B4552" w:rsidP="008B4552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B4552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hAnsi="Times New Roman" w:cs="Times New Roman"/>
          <w:sz w:val="28"/>
          <w:szCs w:val="28"/>
          <w:lang w:val="en-US"/>
        </w:rPr>
        <w:t>killed_wounded.png</w:t>
      </w:r>
    </w:p>
    <w:p w14:paraId="3DF5666C" w14:textId="1B365BFD" w:rsidR="006F38EF" w:rsidRPr="008B4552" w:rsidRDefault="006F38EF" w:rsidP="006F38E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6719C6" w14:textId="77777777" w:rsidR="00C2370D" w:rsidRDefault="00C2370D" w:rsidP="006F38EF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05480EB" w14:textId="77777777" w:rsidR="00C2370D" w:rsidRDefault="00C2370D" w:rsidP="00C2370D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Исходный код</w:t>
      </w:r>
    </w:p>
    <w:p w14:paraId="34E295DB" w14:textId="77777777" w:rsidR="00C2370D" w:rsidRDefault="00C2370D" w:rsidP="00C2370D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BCE45" w14:textId="0F73CC29" w:rsidR="00C2370D" w:rsidRPr="00E43EE7" w:rsidRDefault="00C2370D" w:rsidP="00C2370D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70D">
        <w:rPr>
          <w:rFonts w:ascii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sz w:val="28"/>
          <w:szCs w:val="28"/>
        </w:rPr>
        <w:t xml:space="preserve">анализа </w:t>
      </w:r>
      <w:r w:rsidRPr="00C2370D">
        <w:rPr>
          <w:rFonts w:ascii="Times New Roman" w:hAnsi="Times New Roman" w:cs="Times New Roman"/>
          <w:sz w:val="28"/>
          <w:szCs w:val="28"/>
        </w:rPr>
        <w:t>и визуализаций находится</w:t>
      </w:r>
      <w:r>
        <w:rPr>
          <w:rFonts w:ascii="Times New Roman" w:hAnsi="Times New Roman" w:cs="Times New Roman"/>
          <w:sz w:val="28"/>
          <w:szCs w:val="28"/>
        </w:rPr>
        <w:t xml:space="preserve"> в проекте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7D8E59F" w14:textId="123FA71F" w:rsidR="00C2370D" w:rsidRPr="008B4552" w:rsidRDefault="008B4552" w:rsidP="008B4552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C27971" w14:textId="2DDEDBDA" w:rsidR="00C2370D" w:rsidRDefault="008B4552" w:rsidP="00C2370D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2DA80750" w14:textId="77777777" w:rsidR="008B4552" w:rsidRDefault="008B4552" w:rsidP="00C2370D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833051" w14:textId="77777777" w:rsidR="008B4552" w:rsidRDefault="008B4552" w:rsidP="008B4552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Какие инструментальные средства используются для организации рабочего места специалиста Data Science?</w:t>
      </w:r>
    </w:p>
    <w:p w14:paraId="51537AEA" w14:textId="2DF6E188" w:rsidR="008B4552" w:rsidRPr="008B4552" w:rsidRDefault="008B4552" w:rsidP="008B4552">
      <w:pPr>
        <w:pStyle w:val="a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bCs/>
          <w:sz w:val="28"/>
          <w:szCs w:val="28"/>
        </w:rPr>
        <w:br/>
        <w:t>Для организации рабочего места чаще всего используется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B4552">
        <w:rPr>
          <w:rFonts w:ascii="Times New Roman" w:hAnsi="Times New Roman" w:cs="Times New Roman"/>
          <w:bCs/>
          <w:sz w:val="28"/>
          <w:szCs w:val="28"/>
        </w:rPr>
        <w:t>специализированный дистрибутив </w:t>
      </w:r>
      <w:r w:rsidRPr="008B4552">
        <w:rPr>
          <w:rFonts w:ascii="Times New Roman" w:hAnsi="Times New Roman" w:cs="Times New Roman"/>
          <w:sz w:val="28"/>
          <w:szCs w:val="28"/>
        </w:rPr>
        <w:t>Anaconda</w:t>
      </w:r>
      <w:r w:rsidRPr="008B4552">
        <w:rPr>
          <w:rFonts w:ascii="Times New Roman" w:hAnsi="Times New Roman" w:cs="Times New Roman"/>
          <w:bCs/>
          <w:sz w:val="28"/>
          <w:szCs w:val="28"/>
        </w:rPr>
        <w:t>, который уже включает интерпретатор Python и набор необходимых библиотек.</w:t>
      </w:r>
      <w:r w:rsidRPr="008B4552">
        <w:rPr>
          <w:rFonts w:ascii="Times New Roman" w:hAnsi="Times New Roman" w:cs="Times New Roman"/>
          <w:bCs/>
          <w:sz w:val="28"/>
          <w:szCs w:val="28"/>
        </w:rPr>
        <w:br/>
        <w:t>В качестве среды разработки (IDE) используются:</w:t>
      </w:r>
    </w:p>
    <w:p w14:paraId="0A9F3A74" w14:textId="77777777" w:rsidR="008B4552" w:rsidRPr="008B4552" w:rsidRDefault="008B4552" w:rsidP="008B4552">
      <w:pPr>
        <w:pStyle w:val="a4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Jupyter Notebook</w:t>
      </w:r>
      <w:r w:rsidRPr="008B4552">
        <w:rPr>
          <w:rFonts w:ascii="Times New Roman" w:hAnsi="Times New Roman" w:cs="Times New Roman"/>
          <w:bCs/>
          <w:sz w:val="28"/>
          <w:szCs w:val="28"/>
        </w:rPr>
        <w:t> — интерактивная среда, позволяющая объединять код, визуализацию и текстовые описания (стандарт де-факто для первичного анализа).</w:t>
      </w:r>
    </w:p>
    <w:p w14:paraId="199226A5" w14:textId="72CDBCF6" w:rsidR="008B4552" w:rsidRDefault="008B4552" w:rsidP="008B4552">
      <w:pPr>
        <w:pStyle w:val="a4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PyCharm</w:t>
      </w:r>
      <w:r w:rsidRPr="008B4552">
        <w:rPr>
          <w:rFonts w:ascii="Times New Roman" w:hAnsi="Times New Roman" w:cs="Times New Roman"/>
          <w:bCs/>
          <w:sz w:val="28"/>
          <w:szCs w:val="28"/>
        </w:rPr>
        <w:t> или </w:t>
      </w:r>
      <w:r w:rsidRPr="008B4552">
        <w:rPr>
          <w:rFonts w:ascii="Times New Roman" w:hAnsi="Times New Roman" w:cs="Times New Roman"/>
          <w:sz w:val="28"/>
          <w:szCs w:val="28"/>
        </w:rPr>
        <w:t>VS Code</w:t>
      </w:r>
      <w:r w:rsidRPr="008B4552">
        <w:rPr>
          <w:rFonts w:ascii="Times New Roman" w:hAnsi="Times New Roman" w:cs="Times New Roman"/>
          <w:bCs/>
          <w:sz w:val="28"/>
          <w:szCs w:val="28"/>
        </w:rPr>
        <w:t> — для разработки полноценных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B4552">
        <w:rPr>
          <w:rFonts w:ascii="Times New Roman" w:hAnsi="Times New Roman" w:cs="Times New Roman"/>
          <w:bCs/>
          <w:sz w:val="28"/>
          <w:szCs w:val="28"/>
        </w:rPr>
        <w:t>скриптов.</w:t>
      </w:r>
    </w:p>
    <w:p w14:paraId="7CA06BD3" w14:textId="514BD56F" w:rsidR="008B4552" w:rsidRDefault="008B4552" w:rsidP="008B4552">
      <w:pPr>
        <w:pStyle w:val="a4"/>
        <w:numPr>
          <w:ilvl w:val="0"/>
          <w:numId w:val="49"/>
        </w:numPr>
        <w:spacing w:after="0" w:line="360" w:lineRule="auto"/>
        <w:mirrorIndent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реймворки</w:t>
      </w:r>
      <w:r>
        <w:rPr>
          <w:rFonts w:ascii="Times New Roman" w:hAnsi="Times New Roman" w:cs="Times New Roman"/>
          <w:sz w:val="28"/>
          <w:szCs w:val="28"/>
          <w:lang w:val="en-US"/>
        </w:rPr>
        <w:t>: Scikit-learn, TensorFlow, PyTorch</w:t>
      </w:r>
    </w:p>
    <w:p w14:paraId="31558905" w14:textId="77777777" w:rsidR="008B4552" w:rsidRDefault="008B4552" w:rsidP="008B4552">
      <w:pPr>
        <w:pStyle w:val="a4"/>
        <w:numPr>
          <w:ilvl w:val="0"/>
          <w:numId w:val="49"/>
        </w:numPr>
        <w:spacing w:after="0" w:line="360" w:lineRule="auto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Системы контроля версий: Git, GitHub/GitLab</w:t>
      </w:r>
    </w:p>
    <w:p w14:paraId="71A83A5A" w14:textId="63989F38" w:rsidR="008B4552" w:rsidRPr="008B4552" w:rsidRDefault="008B4552" w:rsidP="008B4552">
      <w:pPr>
        <w:pStyle w:val="a4"/>
        <w:numPr>
          <w:ilvl w:val="0"/>
          <w:numId w:val="49"/>
        </w:numPr>
        <w:spacing w:after="0" w:line="360" w:lineRule="auto"/>
        <w:mirrorIndent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Платформы</w:t>
      </w:r>
      <w:r>
        <w:rPr>
          <w:rFonts w:ascii="Times New Roman" w:hAnsi="Times New Roman" w:cs="Times New Roman"/>
          <w:sz w:val="28"/>
          <w:szCs w:val="28"/>
          <w:lang w:val="en-US"/>
        </w:rPr>
        <w:t>: Google Colab, Kaggle Notebooks</w:t>
      </w:r>
    </w:p>
    <w:p w14:paraId="3BB0D0B0" w14:textId="77777777" w:rsidR="008B4552" w:rsidRPr="008B4552" w:rsidRDefault="008B4552" w:rsidP="008B455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23ED59" w14:textId="77777777" w:rsidR="008B4552" w:rsidRPr="008B4552" w:rsidRDefault="008B4552" w:rsidP="008B4552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b/>
          <w:bCs/>
          <w:sz w:val="28"/>
          <w:szCs w:val="28"/>
        </w:rPr>
        <w:t>2. Какие библиотеки Python используются для работы в области машинного обучения? Дайте краткую характеристику каждой библиотеке.</w:t>
      </w:r>
    </w:p>
    <w:p w14:paraId="69555F0C" w14:textId="77777777" w:rsidR="008B4552" w:rsidRPr="008B4552" w:rsidRDefault="008B4552" w:rsidP="008B4552">
      <w:pPr>
        <w:pStyle w:val="a4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NumPy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4552">
        <w:rPr>
          <w:rFonts w:ascii="Times New Roman" w:hAnsi="Times New Roman" w:cs="Times New Roman"/>
          <w:bCs/>
          <w:sz w:val="28"/>
          <w:szCs w:val="28"/>
        </w:rPr>
        <w:t> Базовая библиотека для научных вычислений. Обеспечивает поддержку многомерных массивов и матриц, а также содержит большой набор математических функций.</w:t>
      </w:r>
    </w:p>
    <w:p w14:paraId="0B2C48E6" w14:textId="77777777" w:rsidR="008B4552" w:rsidRPr="008B4552" w:rsidRDefault="008B4552" w:rsidP="008B4552">
      <w:pPr>
        <w:pStyle w:val="a4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Pandas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4552">
        <w:rPr>
          <w:rFonts w:ascii="Times New Roman" w:hAnsi="Times New Roman" w:cs="Times New Roman"/>
          <w:bCs/>
          <w:sz w:val="28"/>
          <w:szCs w:val="28"/>
        </w:rPr>
        <w:t> Инструмент для обработки и анализа данных. Предоставляет удобные структуры данных (DataFrame) для работы с таблицами, временными рядами и обработки пропусков.</w:t>
      </w:r>
    </w:p>
    <w:p w14:paraId="3CF5447F" w14:textId="77777777" w:rsidR="008B4552" w:rsidRPr="008B4552" w:rsidRDefault="008B4552" w:rsidP="008B4552">
      <w:pPr>
        <w:pStyle w:val="a4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Matplotlib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4552">
        <w:rPr>
          <w:rFonts w:ascii="Times New Roman" w:hAnsi="Times New Roman" w:cs="Times New Roman"/>
          <w:bCs/>
          <w:sz w:val="28"/>
          <w:szCs w:val="28"/>
        </w:rPr>
        <w:t> Основная библиотека для визуализации данных и построения двухмерных графиков.</w:t>
      </w:r>
    </w:p>
    <w:p w14:paraId="285184AB" w14:textId="77777777" w:rsidR="008B4552" w:rsidRPr="008B4552" w:rsidRDefault="008B4552" w:rsidP="008B4552">
      <w:pPr>
        <w:pStyle w:val="a4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lastRenderedPageBreak/>
        <w:t>Scikit-learn (sklearn):</w:t>
      </w:r>
      <w:r w:rsidRPr="008B4552">
        <w:rPr>
          <w:rFonts w:ascii="Times New Roman" w:hAnsi="Times New Roman" w:cs="Times New Roman"/>
          <w:bCs/>
          <w:sz w:val="28"/>
          <w:szCs w:val="28"/>
        </w:rPr>
        <w:t> Самая популярная библиотека для классического машинного обучения. Содержит алгоритмы классификации, регрессии, кластеризации и инструменты для предобработки данных.</w:t>
      </w:r>
    </w:p>
    <w:p w14:paraId="5A5B675D" w14:textId="77777777" w:rsidR="008B4552" w:rsidRDefault="008B4552" w:rsidP="008B4552">
      <w:pPr>
        <w:pStyle w:val="a4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TensorFlow / PyTorch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4552">
        <w:rPr>
          <w:rFonts w:ascii="Times New Roman" w:hAnsi="Times New Roman" w:cs="Times New Roman"/>
          <w:bCs/>
          <w:sz w:val="28"/>
          <w:szCs w:val="28"/>
        </w:rPr>
        <w:t> Библиотеки для глубокого обучения (Deep Learning) и создания искусственных нейронных сетей.</w:t>
      </w:r>
    </w:p>
    <w:p w14:paraId="2E069BED" w14:textId="77777777" w:rsidR="008B4552" w:rsidRPr="008B4552" w:rsidRDefault="008B4552" w:rsidP="008B4552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99536B" w14:textId="77777777" w:rsidR="008B4552" w:rsidRPr="008B4552" w:rsidRDefault="008B4552" w:rsidP="008B4552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b/>
          <w:bCs/>
          <w:sz w:val="28"/>
          <w:szCs w:val="28"/>
        </w:rPr>
        <w:t>3. Почему при реализации систем машинного обучения широкое распространение получили библиотеки Python?</w:t>
      </w:r>
      <w:r w:rsidRPr="008B4552">
        <w:rPr>
          <w:rFonts w:ascii="Times New Roman" w:hAnsi="Times New Roman" w:cs="Times New Roman"/>
          <w:bCs/>
          <w:sz w:val="28"/>
          <w:szCs w:val="28"/>
        </w:rPr>
        <w:br/>
        <w:t>Популярность Python обусловлена тремя факторами:</w:t>
      </w:r>
    </w:p>
    <w:p w14:paraId="38221AA5" w14:textId="77777777" w:rsidR="008B4552" w:rsidRPr="008B4552" w:rsidRDefault="008B4552" w:rsidP="008B4552">
      <w:pPr>
        <w:pStyle w:val="a4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Простота и лаконичность</w:t>
      </w:r>
      <w:r w:rsidRPr="008B455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4552">
        <w:rPr>
          <w:rFonts w:ascii="Times New Roman" w:hAnsi="Times New Roman" w:cs="Times New Roman"/>
          <w:bCs/>
          <w:sz w:val="28"/>
          <w:szCs w:val="28"/>
        </w:rPr>
        <w:t> Синтаксис языка позволяет исследователям сосредоточиться на математических алгоритмах и логике задачи, а не на технической реализации кода.</w:t>
      </w:r>
    </w:p>
    <w:p w14:paraId="0F64FFA4" w14:textId="77777777" w:rsidR="008B4552" w:rsidRPr="008B4552" w:rsidRDefault="008B4552" w:rsidP="008B4552">
      <w:pPr>
        <w:pStyle w:val="a4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Производительность вычислений:</w:t>
      </w:r>
      <w:r w:rsidRPr="008B4552">
        <w:rPr>
          <w:rFonts w:ascii="Times New Roman" w:hAnsi="Times New Roman" w:cs="Times New Roman"/>
          <w:bCs/>
          <w:sz w:val="28"/>
          <w:szCs w:val="28"/>
        </w:rPr>
        <w:t> Большинство библиотек (NumPy, TensorFlow) «под капотом» написаны на высокопроизводительных языках C и C++, что обеспечивает высокую скорость обработки данных при простом интерфейсе Python.</w:t>
      </w:r>
    </w:p>
    <w:p w14:paraId="30AFE5EF" w14:textId="77777777" w:rsidR="008B4552" w:rsidRPr="008B4552" w:rsidRDefault="008B4552" w:rsidP="008B4552">
      <w:pPr>
        <w:pStyle w:val="a4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4552">
        <w:rPr>
          <w:rFonts w:ascii="Times New Roman" w:hAnsi="Times New Roman" w:cs="Times New Roman"/>
          <w:sz w:val="28"/>
          <w:szCs w:val="28"/>
        </w:rPr>
        <w:t>Развитая экосистема:</w:t>
      </w:r>
      <w:r w:rsidRPr="008B4552">
        <w:rPr>
          <w:rFonts w:ascii="Times New Roman" w:hAnsi="Times New Roman" w:cs="Times New Roman"/>
          <w:bCs/>
          <w:sz w:val="28"/>
          <w:szCs w:val="28"/>
        </w:rPr>
        <w:t> Огромное сообщество разработчиков и наличие готовых, оптимизированных библиотек для решения практически любой задачи анализа данных.</w:t>
      </w:r>
    </w:p>
    <w:p w14:paraId="400F23BD" w14:textId="77777777" w:rsidR="008B4552" w:rsidRPr="008B4552" w:rsidRDefault="008B4552" w:rsidP="00C2370D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8B4552" w:rsidRPr="008B4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14465" w14:textId="77777777" w:rsidR="00625EE4" w:rsidRDefault="00625EE4" w:rsidP="008B4552">
      <w:pPr>
        <w:spacing w:after="0" w:line="240" w:lineRule="auto"/>
      </w:pPr>
      <w:r>
        <w:separator/>
      </w:r>
    </w:p>
  </w:endnote>
  <w:endnote w:type="continuationSeparator" w:id="0">
    <w:p w14:paraId="7A60DB76" w14:textId="77777777" w:rsidR="00625EE4" w:rsidRDefault="00625EE4" w:rsidP="008B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AA7FD" w14:textId="77777777" w:rsidR="00625EE4" w:rsidRDefault="00625EE4" w:rsidP="008B4552">
      <w:pPr>
        <w:spacing w:after="0" w:line="240" w:lineRule="auto"/>
      </w:pPr>
      <w:r>
        <w:separator/>
      </w:r>
    </w:p>
  </w:footnote>
  <w:footnote w:type="continuationSeparator" w:id="0">
    <w:p w14:paraId="3225F828" w14:textId="77777777" w:rsidR="00625EE4" w:rsidRDefault="00625EE4" w:rsidP="008B4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95C"/>
    <w:multiLevelType w:val="multilevel"/>
    <w:tmpl w:val="F766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C6816"/>
    <w:multiLevelType w:val="hybridMultilevel"/>
    <w:tmpl w:val="C55E5336"/>
    <w:lvl w:ilvl="0" w:tplc="A8DCA00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2F3ABD"/>
    <w:multiLevelType w:val="multilevel"/>
    <w:tmpl w:val="2A1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3663"/>
    <w:multiLevelType w:val="multilevel"/>
    <w:tmpl w:val="5FC8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A0DCF"/>
    <w:multiLevelType w:val="multilevel"/>
    <w:tmpl w:val="E14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C2D7E"/>
    <w:multiLevelType w:val="multilevel"/>
    <w:tmpl w:val="DF2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A6FAA"/>
    <w:multiLevelType w:val="hybridMultilevel"/>
    <w:tmpl w:val="17CC34BE"/>
    <w:lvl w:ilvl="0" w:tplc="A8DCA00C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0417FA"/>
    <w:multiLevelType w:val="multilevel"/>
    <w:tmpl w:val="13A2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074D1"/>
    <w:multiLevelType w:val="multilevel"/>
    <w:tmpl w:val="ADA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E098B"/>
    <w:multiLevelType w:val="multilevel"/>
    <w:tmpl w:val="778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B3F6A"/>
    <w:multiLevelType w:val="multilevel"/>
    <w:tmpl w:val="EE0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53AB1"/>
    <w:multiLevelType w:val="multilevel"/>
    <w:tmpl w:val="CB9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46B8C"/>
    <w:multiLevelType w:val="multilevel"/>
    <w:tmpl w:val="722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D680C"/>
    <w:multiLevelType w:val="multilevel"/>
    <w:tmpl w:val="D1C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42799"/>
    <w:multiLevelType w:val="multilevel"/>
    <w:tmpl w:val="B81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748E0"/>
    <w:multiLevelType w:val="multilevel"/>
    <w:tmpl w:val="001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64D08"/>
    <w:multiLevelType w:val="multilevel"/>
    <w:tmpl w:val="EEA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F6065"/>
    <w:multiLevelType w:val="multilevel"/>
    <w:tmpl w:val="7C1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A718E"/>
    <w:multiLevelType w:val="multilevel"/>
    <w:tmpl w:val="6B8A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47A30"/>
    <w:multiLevelType w:val="multilevel"/>
    <w:tmpl w:val="A520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8330EC"/>
    <w:multiLevelType w:val="multilevel"/>
    <w:tmpl w:val="FAF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C26B9"/>
    <w:multiLevelType w:val="multilevel"/>
    <w:tmpl w:val="8D2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349D6"/>
    <w:multiLevelType w:val="hybridMultilevel"/>
    <w:tmpl w:val="A1FE0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3C7F1B"/>
    <w:multiLevelType w:val="multilevel"/>
    <w:tmpl w:val="EFC2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633D35"/>
    <w:multiLevelType w:val="multilevel"/>
    <w:tmpl w:val="A3E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46B13"/>
    <w:multiLevelType w:val="multilevel"/>
    <w:tmpl w:val="157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20409"/>
    <w:multiLevelType w:val="multilevel"/>
    <w:tmpl w:val="D39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279F5"/>
    <w:multiLevelType w:val="hybridMultilevel"/>
    <w:tmpl w:val="1A72DD24"/>
    <w:lvl w:ilvl="0" w:tplc="A8DCA00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63B7789"/>
    <w:multiLevelType w:val="multilevel"/>
    <w:tmpl w:val="05B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36740"/>
    <w:multiLevelType w:val="multilevel"/>
    <w:tmpl w:val="7F0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E5468"/>
    <w:multiLevelType w:val="multilevel"/>
    <w:tmpl w:val="DA2A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D56515"/>
    <w:multiLevelType w:val="multilevel"/>
    <w:tmpl w:val="6A0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53221"/>
    <w:multiLevelType w:val="hybridMultilevel"/>
    <w:tmpl w:val="A0545FC6"/>
    <w:lvl w:ilvl="0" w:tplc="A8DCA00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4835C18"/>
    <w:multiLevelType w:val="multilevel"/>
    <w:tmpl w:val="B7C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170B0"/>
    <w:multiLevelType w:val="multilevel"/>
    <w:tmpl w:val="B564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E4EFA"/>
    <w:multiLevelType w:val="multilevel"/>
    <w:tmpl w:val="313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73ED6"/>
    <w:multiLevelType w:val="multilevel"/>
    <w:tmpl w:val="C35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707C1"/>
    <w:multiLevelType w:val="multilevel"/>
    <w:tmpl w:val="57A2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83E90"/>
    <w:multiLevelType w:val="multilevel"/>
    <w:tmpl w:val="CBF0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675A6"/>
    <w:multiLevelType w:val="multilevel"/>
    <w:tmpl w:val="670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6A6530"/>
    <w:multiLevelType w:val="multilevel"/>
    <w:tmpl w:val="45AE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C57163"/>
    <w:multiLevelType w:val="multilevel"/>
    <w:tmpl w:val="4D92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750F07"/>
    <w:multiLevelType w:val="multilevel"/>
    <w:tmpl w:val="620C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75321"/>
    <w:multiLevelType w:val="multilevel"/>
    <w:tmpl w:val="9D3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57790A"/>
    <w:multiLevelType w:val="multilevel"/>
    <w:tmpl w:val="9798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830BD"/>
    <w:multiLevelType w:val="multilevel"/>
    <w:tmpl w:val="09E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2A7A58"/>
    <w:multiLevelType w:val="multilevel"/>
    <w:tmpl w:val="945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80DA1"/>
    <w:multiLevelType w:val="multilevel"/>
    <w:tmpl w:val="2B0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116A8D"/>
    <w:multiLevelType w:val="multilevel"/>
    <w:tmpl w:val="D64A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AB2768"/>
    <w:multiLevelType w:val="multilevel"/>
    <w:tmpl w:val="CFD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CC0A11"/>
    <w:multiLevelType w:val="multilevel"/>
    <w:tmpl w:val="D7E8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DC76BC"/>
    <w:multiLevelType w:val="multilevel"/>
    <w:tmpl w:val="B6A6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084568">
    <w:abstractNumId w:val="30"/>
    <w:lvlOverride w:ilvl="0">
      <w:startOverride w:val="1"/>
    </w:lvlOverride>
  </w:num>
  <w:num w:numId="2" w16cid:durableId="1615165883">
    <w:abstractNumId w:val="18"/>
    <w:lvlOverride w:ilvl="0">
      <w:startOverride w:val="2"/>
    </w:lvlOverride>
  </w:num>
  <w:num w:numId="3" w16cid:durableId="1278871743">
    <w:abstractNumId w:val="7"/>
    <w:lvlOverride w:ilvl="0">
      <w:startOverride w:val="3"/>
    </w:lvlOverride>
  </w:num>
  <w:num w:numId="4" w16cid:durableId="1530605496">
    <w:abstractNumId w:val="23"/>
    <w:lvlOverride w:ilvl="0">
      <w:startOverride w:val="4"/>
    </w:lvlOverride>
  </w:num>
  <w:num w:numId="5" w16cid:durableId="1231692996">
    <w:abstractNumId w:val="17"/>
  </w:num>
  <w:num w:numId="6" w16cid:durableId="1085111312">
    <w:abstractNumId w:val="39"/>
  </w:num>
  <w:num w:numId="7" w16cid:durableId="999120011">
    <w:abstractNumId w:val="44"/>
  </w:num>
  <w:num w:numId="8" w16cid:durableId="42993291">
    <w:abstractNumId w:val="25"/>
  </w:num>
  <w:num w:numId="9" w16cid:durableId="910772895">
    <w:abstractNumId w:val="13"/>
  </w:num>
  <w:num w:numId="10" w16cid:durableId="1858805452">
    <w:abstractNumId w:val="21"/>
  </w:num>
  <w:num w:numId="11" w16cid:durableId="1567569211">
    <w:abstractNumId w:val="8"/>
  </w:num>
  <w:num w:numId="12" w16cid:durableId="728839740">
    <w:abstractNumId w:val="2"/>
  </w:num>
  <w:num w:numId="13" w16cid:durableId="703988802">
    <w:abstractNumId w:val="4"/>
  </w:num>
  <w:num w:numId="14" w16cid:durableId="1249773510">
    <w:abstractNumId w:val="45"/>
  </w:num>
  <w:num w:numId="15" w16cid:durableId="887569397">
    <w:abstractNumId w:val="35"/>
  </w:num>
  <w:num w:numId="16" w16cid:durableId="1884318470">
    <w:abstractNumId w:val="15"/>
  </w:num>
  <w:num w:numId="17" w16cid:durableId="1469862911">
    <w:abstractNumId w:val="5"/>
  </w:num>
  <w:num w:numId="18" w16cid:durableId="235669979">
    <w:abstractNumId w:val="19"/>
    <w:lvlOverride w:ilvl="0">
      <w:startOverride w:val="1"/>
    </w:lvlOverride>
  </w:num>
  <w:num w:numId="19" w16cid:durableId="949048869">
    <w:abstractNumId w:val="34"/>
    <w:lvlOverride w:ilvl="0">
      <w:startOverride w:val="2"/>
    </w:lvlOverride>
  </w:num>
  <w:num w:numId="20" w16cid:durableId="33240152">
    <w:abstractNumId w:val="51"/>
    <w:lvlOverride w:ilvl="0">
      <w:startOverride w:val="3"/>
    </w:lvlOverride>
  </w:num>
  <w:num w:numId="21" w16cid:durableId="839464877">
    <w:abstractNumId w:val="40"/>
    <w:lvlOverride w:ilvl="0">
      <w:startOverride w:val="4"/>
    </w:lvlOverride>
  </w:num>
  <w:num w:numId="22" w16cid:durableId="1709258039">
    <w:abstractNumId w:val="0"/>
    <w:lvlOverride w:ilvl="0">
      <w:startOverride w:val="5"/>
    </w:lvlOverride>
  </w:num>
  <w:num w:numId="23" w16cid:durableId="180516820">
    <w:abstractNumId w:val="10"/>
  </w:num>
  <w:num w:numId="24" w16cid:durableId="872573925">
    <w:abstractNumId w:val="47"/>
  </w:num>
  <w:num w:numId="25" w16cid:durableId="392319346">
    <w:abstractNumId w:val="14"/>
  </w:num>
  <w:num w:numId="26" w16cid:durableId="1198855025">
    <w:abstractNumId w:val="16"/>
  </w:num>
  <w:num w:numId="27" w16cid:durableId="625240567">
    <w:abstractNumId w:val="12"/>
  </w:num>
  <w:num w:numId="28" w16cid:durableId="529150811">
    <w:abstractNumId w:val="32"/>
  </w:num>
  <w:num w:numId="29" w16cid:durableId="720862765">
    <w:abstractNumId w:val="20"/>
  </w:num>
  <w:num w:numId="30" w16cid:durableId="1463838642">
    <w:abstractNumId w:val="31"/>
  </w:num>
  <w:num w:numId="31" w16cid:durableId="2024164706">
    <w:abstractNumId w:val="29"/>
  </w:num>
  <w:num w:numId="32" w16cid:durableId="255797246">
    <w:abstractNumId w:val="28"/>
  </w:num>
  <w:num w:numId="33" w16cid:durableId="348726777">
    <w:abstractNumId w:val="1"/>
  </w:num>
  <w:num w:numId="34" w16cid:durableId="504325066">
    <w:abstractNumId w:val="38"/>
  </w:num>
  <w:num w:numId="35" w16cid:durableId="1112672248">
    <w:abstractNumId w:val="9"/>
  </w:num>
  <w:num w:numId="36" w16cid:durableId="476725291">
    <w:abstractNumId w:val="24"/>
  </w:num>
  <w:num w:numId="37" w16cid:durableId="698775269">
    <w:abstractNumId w:val="46"/>
  </w:num>
  <w:num w:numId="38" w16cid:durableId="1473329300">
    <w:abstractNumId w:val="11"/>
  </w:num>
  <w:num w:numId="39" w16cid:durableId="1066488987">
    <w:abstractNumId w:val="33"/>
  </w:num>
  <w:num w:numId="40" w16cid:durableId="49312307">
    <w:abstractNumId w:val="27"/>
  </w:num>
  <w:num w:numId="41" w16cid:durableId="723793060">
    <w:abstractNumId w:val="3"/>
    <w:lvlOverride w:ilvl="0">
      <w:startOverride w:val="1"/>
    </w:lvlOverride>
  </w:num>
  <w:num w:numId="42" w16cid:durableId="1539472524">
    <w:abstractNumId w:val="50"/>
    <w:lvlOverride w:ilvl="0">
      <w:startOverride w:val="2"/>
    </w:lvlOverride>
  </w:num>
  <w:num w:numId="43" w16cid:durableId="1492526136">
    <w:abstractNumId w:val="48"/>
    <w:lvlOverride w:ilvl="0">
      <w:startOverride w:val="3"/>
    </w:lvlOverride>
  </w:num>
  <w:num w:numId="44" w16cid:durableId="1550261116">
    <w:abstractNumId w:val="41"/>
    <w:lvlOverride w:ilvl="0">
      <w:startOverride w:val="4"/>
    </w:lvlOverride>
  </w:num>
  <w:num w:numId="45" w16cid:durableId="2061051900">
    <w:abstractNumId w:val="37"/>
    <w:lvlOverride w:ilvl="0">
      <w:startOverride w:val="5"/>
    </w:lvlOverride>
  </w:num>
  <w:num w:numId="46" w16cid:durableId="530454820">
    <w:abstractNumId w:val="49"/>
  </w:num>
  <w:num w:numId="47" w16cid:durableId="225192057">
    <w:abstractNumId w:val="43"/>
  </w:num>
  <w:num w:numId="48" w16cid:durableId="1313288403">
    <w:abstractNumId w:val="6"/>
  </w:num>
  <w:num w:numId="49" w16cid:durableId="1363629703">
    <w:abstractNumId w:val="36"/>
  </w:num>
  <w:num w:numId="50" w16cid:durableId="1971202519">
    <w:abstractNumId w:val="26"/>
  </w:num>
  <w:num w:numId="51" w16cid:durableId="873613330">
    <w:abstractNumId w:val="42"/>
  </w:num>
  <w:num w:numId="52" w16cid:durableId="83252378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B9A"/>
    <w:rsid w:val="000F0B14"/>
    <w:rsid w:val="0026397F"/>
    <w:rsid w:val="002D435B"/>
    <w:rsid w:val="00330419"/>
    <w:rsid w:val="00340A7E"/>
    <w:rsid w:val="00433348"/>
    <w:rsid w:val="0056448D"/>
    <w:rsid w:val="00625EE4"/>
    <w:rsid w:val="006F38EF"/>
    <w:rsid w:val="00775E59"/>
    <w:rsid w:val="007A3347"/>
    <w:rsid w:val="007A49FA"/>
    <w:rsid w:val="00867065"/>
    <w:rsid w:val="008B4552"/>
    <w:rsid w:val="00A06123"/>
    <w:rsid w:val="00B157B5"/>
    <w:rsid w:val="00C2370D"/>
    <w:rsid w:val="00E43EE7"/>
    <w:rsid w:val="00EF30D1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2A61C"/>
  <w15:chartTrackingRefBased/>
  <w15:docId w15:val="{21307C72-8E90-4089-83C7-1C28834C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A3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A33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7A3347"/>
  </w:style>
  <w:style w:type="character" w:customStyle="1" w:styleId="markdown-inline-code">
    <w:name w:val="markdown-inline-code"/>
    <w:basedOn w:val="a0"/>
    <w:rsid w:val="007A3347"/>
  </w:style>
  <w:style w:type="table" w:styleId="a3">
    <w:name w:val="Table Grid"/>
    <w:basedOn w:val="a1"/>
    <w:uiPriority w:val="39"/>
    <w:rsid w:val="007A4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49F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B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B4552"/>
  </w:style>
  <w:style w:type="paragraph" w:styleId="a7">
    <w:name w:val="footer"/>
    <w:basedOn w:val="a"/>
    <w:link w:val="a8"/>
    <w:uiPriority w:val="99"/>
    <w:unhideWhenUsed/>
    <w:rsid w:val="008B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B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mr.Makintosh998@gmail.com</dc:creator>
  <cp:keywords/>
  <dc:description/>
  <cp:lastModifiedBy>23</cp:lastModifiedBy>
  <cp:revision>12</cp:revision>
  <dcterms:created xsi:type="dcterms:W3CDTF">2025-11-24T16:44:00Z</dcterms:created>
  <dcterms:modified xsi:type="dcterms:W3CDTF">2025-11-24T19:06:00Z</dcterms:modified>
</cp:coreProperties>
</file>