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7720" w:rsidRPr="00187720" w:rsidRDefault="00187720" w:rsidP="005C3B90">
      <w:pPr>
        <w:rPr>
          <w:rFonts w:ascii="Times New Roman" w:hAnsi="Times New Roman" w:cs="Times New Roman"/>
          <w:b/>
          <w:sz w:val="28"/>
          <w:lang w:val="en-US"/>
        </w:rPr>
      </w:pPr>
      <w:r>
        <w:rPr>
          <w:rFonts w:ascii="Times New Roman" w:hAnsi="Times New Roman" w:cs="Times New Roman"/>
          <w:b/>
          <w:sz w:val="28"/>
          <w:lang w:val="en-US"/>
        </w:rPr>
        <w:t>Language paradigm</w:t>
      </w:r>
    </w:p>
    <w:p w:rsidR="00AD04E8" w:rsidRPr="00AD04E8" w:rsidRDefault="00AD04E8" w:rsidP="00AD04E8">
      <w:pPr>
        <w:ind w:firstLine="708"/>
        <w:rPr>
          <w:rFonts w:ascii="Times New Roman" w:hAnsi="Times New Roman" w:cs="Times New Roman"/>
          <w:sz w:val="28"/>
          <w:lang w:val="en-US"/>
        </w:rPr>
      </w:pPr>
      <w:r w:rsidRPr="00AD04E8">
        <w:rPr>
          <w:rFonts w:ascii="Times New Roman" w:hAnsi="Times New Roman" w:cs="Times New Roman"/>
          <w:sz w:val="28"/>
          <w:lang w:val="en-US"/>
        </w:rPr>
        <w:t xml:space="preserve">Given that the DSL targets children with minimal programming experience, an imperative paradigm was selected as the foundational approach. Empirical research demonstrates that imperative programming exhibits one of the lowest learning </w:t>
      </w:r>
      <w:r w:rsidR="0014774F">
        <w:rPr>
          <w:rFonts w:ascii="Times New Roman" w:hAnsi="Times New Roman" w:cs="Times New Roman"/>
          <w:sz w:val="28"/>
          <w:lang w:val="en-US"/>
        </w:rPr>
        <w:t xml:space="preserve">curves among major paradigms </w:t>
      </w:r>
      <w:r>
        <w:rPr>
          <w:rFonts w:ascii="Times New Roman" w:hAnsi="Times New Roman" w:cs="Times New Roman"/>
          <w:sz w:val="28"/>
          <w:lang w:val="en-US"/>
        </w:rPr>
        <w:t>(</w:t>
      </w:r>
      <w:hyperlink r:id="rId4" w:history="1">
        <w:r w:rsidRPr="001E1AC1">
          <w:rPr>
            <w:rStyle w:val="a3"/>
            <w:rFonts w:ascii="Times New Roman" w:hAnsi="Times New Roman" w:cs="Times New Roman"/>
            <w:sz w:val="28"/>
            <w:lang w:val="en-US"/>
          </w:rPr>
          <w:t>https://www.researchgate.net/publication/399391402_Programming_Paradigm_Learning_Curves_An_Empirical_Study_of_Developer_Skill_Acquisition_in_Functional_Object-Oriented_and_Imperative_Programming</w:t>
        </w:r>
      </w:hyperlink>
      <w:r>
        <w:rPr>
          <w:rFonts w:ascii="Times New Roman" w:hAnsi="Times New Roman" w:cs="Times New Roman"/>
          <w:sz w:val="28"/>
          <w:lang w:val="en-US"/>
        </w:rPr>
        <w:t>)</w:t>
      </w:r>
      <w:r w:rsidR="005C3B90">
        <w:rPr>
          <w:rFonts w:ascii="Times New Roman" w:hAnsi="Times New Roman" w:cs="Times New Roman"/>
          <w:sz w:val="28"/>
          <w:lang w:val="en-US"/>
        </w:rPr>
        <w:t xml:space="preserve">. </w:t>
      </w:r>
      <w:r w:rsidRPr="00AD04E8">
        <w:rPr>
          <w:rFonts w:ascii="Times New Roman" w:hAnsi="Times New Roman" w:cs="Times New Roman"/>
          <w:sz w:val="28"/>
          <w:lang w:val="en-US"/>
        </w:rPr>
        <w:t>This paradigm is particularly suitable for novice learners, as it aligns with sequential, step-by-step reasoning patterns and facilitates code comprehension during debugging processes.</w:t>
      </w:r>
    </w:p>
    <w:p w:rsidR="00AD04E8" w:rsidRDefault="00AD04E8" w:rsidP="00AD04E8">
      <w:pPr>
        <w:ind w:firstLine="708"/>
        <w:rPr>
          <w:rFonts w:ascii="Times New Roman" w:hAnsi="Times New Roman" w:cs="Times New Roman"/>
          <w:sz w:val="28"/>
          <w:lang w:val="en-US"/>
        </w:rPr>
      </w:pPr>
      <w:r w:rsidRPr="00AD04E8">
        <w:rPr>
          <w:rFonts w:ascii="Times New Roman" w:hAnsi="Times New Roman" w:cs="Times New Roman"/>
          <w:sz w:val="28"/>
          <w:lang w:val="en-US"/>
        </w:rPr>
        <w:t>While object-oriented programming presents comparable learning difficulty to imperative programming</w:t>
      </w:r>
      <w:r>
        <w:rPr>
          <w:rFonts w:ascii="Times New Roman" w:hAnsi="Times New Roman" w:cs="Times New Roman"/>
          <w:sz w:val="28"/>
          <w:lang w:val="en-US"/>
        </w:rPr>
        <w:t xml:space="preserve"> (</w:t>
      </w:r>
      <w:hyperlink r:id="rId5" w:history="1">
        <w:r w:rsidRPr="001E1AC1">
          <w:rPr>
            <w:rStyle w:val="a3"/>
            <w:rFonts w:ascii="Times New Roman" w:hAnsi="Times New Roman" w:cs="Times New Roman"/>
            <w:sz w:val="28"/>
            <w:lang w:val="en-US"/>
          </w:rPr>
          <w:t>https://www.researchgate.net/publication/399391402_Programming_Paradigm_Learning_Curves_An_Empirical_Study_of_Developer_Skill_Acquisition_in_Functional_Object-Oriented_and_Imperative_Programming</w:t>
        </w:r>
      </w:hyperlink>
      <w:r>
        <w:rPr>
          <w:rFonts w:ascii="Times New Roman" w:hAnsi="Times New Roman" w:cs="Times New Roman"/>
          <w:sz w:val="28"/>
          <w:lang w:val="en-US"/>
        </w:rPr>
        <w:t>)</w:t>
      </w:r>
      <w:r w:rsidRPr="00AD04E8">
        <w:rPr>
          <w:rFonts w:ascii="Times New Roman" w:hAnsi="Times New Roman" w:cs="Times New Roman"/>
          <w:sz w:val="28"/>
          <w:lang w:val="en-US"/>
        </w:rPr>
        <w:t>, it was deemed less appropriate for this context. The object-oriented paradigm emphasizes abstraction and code encapsulation, concepts that may prove challenging for the target demographic. Additionally, object-oriented approaches typically require more verbose code structures, introducing unnecessary complexity beyond the DSL's intended scope.</w:t>
      </w:r>
    </w:p>
    <w:p w:rsidR="005C3B90" w:rsidRDefault="005C3B90" w:rsidP="00AD04E8">
      <w:pPr>
        <w:ind w:firstLine="708"/>
        <w:rPr>
          <w:rFonts w:ascii="Times New Roman" w:hAnsi="Times New Roman" w:cs="Times New Roman"/>
          <w:sz w:val="28"/>
          <w:lang w:val="en-US"/>
        </w:rPr>
      </w:pPr>
    </w:p>
    <w:p w:rsidR="008D6D93" w:rsidRDefault="008D6D93" w:rsidP="005C3B90">
      <w:pPr>
        <w:rPr>
          <w:rFonts w:ascii="Times New Roman" w:hAnsi="Times New Roman" w:cs="Times New Roman"/>
          <w:b/>
          <w:sz w:val="28"/>
          <w:lang w:val="en-US"/>
        </w:rPr>
      </w:pPr>
      <w:r>
        <w:rPr>
          <w:rFonts w:ascii="Times New Roman" w:hAnsi="Times New Roman" w:cs="Times New Roman"/>
          <w:b/>
          <w:sz w:val="28"/>
          <w:lang w:val="en-US"/>
        </w:rPr>
        <w:t>C</w:t>
      </w:r>
      <w:r w:rsidRPr="008D6D93">
        <w:rPr>
          <w:rFonts w:ascii="Times New Roman" w:hAnsi="Times New Roman" w:cs="Times New Roman"/>
          <w:b/>
          <w:sz w:val="28"/>
          <w:lang w:val="en-US"/>
        </w:rPr>
        <w:t>ore language constructs needed</w:t>
      </w:r>
    </w:p>
    <w:p w:rsidR="008D6D93" w:rsidRDefault="008D6D93" w:rsidP="008D6D93">
      <w:pPr>
        <w:ind w:firstLine="708"/>
        <w:rPr>
          <w:rFonts w:ascii="Times New Roman" w:hAnsi="Times New Roman" w:cs="Times New Roman"/>
          <w:sz w:val="28"/>
          <w:lang w:val="en-US"/>
        </w:rPr>
      </w:pPr>
      <w:r w:rsidRPr="008D6D93">
        <w:rPr>
          <w:rFonts w:ascii="Times New Roman" w:hAnsi="Times New Roman" w:cs="Times New Roman"/>
          <w:sz w:val="28"/>
          <w:lang w:val="en-US"/>
        </w:rPr>
        <w:t>The DSL should include variables to familiarize children with a core component of most progra</w:t>
      </w:r>
      <w:r w:rsidR="0014774F">
        <w:rPr>
          <w:rFonts w:ascii="Times New Roman" w:hAnsi="Times New Roman" w:cs="Times New Roman"/>
          <w:sz w:val="28"/>
          <w:lang w:val="en-US"/>
        </w:rPr>
        <w:t>mming languages. V</w:t>
      </w:r>
      <w:r w:rsidRPr="008D6D93">
        <w:rPr>
          <w:rFonts w:ascii="Times New Roman" w:hAnsi="Times New Roman" w:cs="Times New Roman"/>
          <w:sz w:val="28"/>
          <w:lang w:val="en-US"/>
        </w:rPr>
        <w:t>ariables are essential for storing coordinates, object IDs, and other Minecraft elements that users need to manipulate.</w:t>
      </w:r>
    </w:p>
    <w:p w:rsidR="006D7C78" w:rsidRDefault="00AD04E8" w:rsidP="006D7C78">
      <w:pPr>
        <w:ind w:firstLine="708"/>
        <w:rPr>
          <w:rFonts w:ascii="Times New Roman" w:hAnsi="Times New Roman" w:cs="Times New Roman"/>
          <w:sz w:val="28"/>
          <w:lang w:val="en-US"/>
        </w:rPr>
      </w:pPr>
      <w:r w:rsidRPr="00AD04E8">
        <w:rPr>
          <w:rFonts w:ascii="Times New Roman" w:hAnsi="Times New Roman" w:cs="Times New Roman"/>
          <w:sz w:val="28"/>
          <w:lang w:val="en-US"/>
        </w:rPr>
        <w:t xml:space="preserve">To enable process automation, the DSL </w:t>
      </w:r>
      <w:r>
        <w:rPr>
          <w:rFonts w:ascii="Times New Roman" w:hAnsi="Times New Roman" w:cs="Times New Roman"/>
          <w:sz w:val="28"/>
          <w:lang w:val="en-US"/>
        </w:rPr>
        <w:t>will incorporate</w:t>
      </w:r>
      <w:r w:rsidRPr="00AD04E8">
        <w:rPr>
          <w:rFonts w:ascii="Times New Roman" w:hAnsi="Times New Roman" w:cs="Times New Roman"/>
          <w:sz w:val="28"/>
          <w:lang w:val="en-US"/>
        </w:rPr>
        <w:t xml:space="preserve"> conditional statements and iterative constructs for handling repetitive tasks. As these represent fundamental components of most programming languages, their inclusion supports progressive learning objectives.</w:t>
      </w:r>
    </w:p>
    <w:p w:rsidR="006D7C78" w:rsidRDefault="006D7C78" w:rsidP="006D7C78">
      <w:pPr>
        <w:ind w:firstLine="708"/>
        <w:rPr>
          <w:rFonts w:ascii="Times New Roman" w:hAnsi="Times New Roman" w:cs="Times New Roman"/>
          <w:sz w:val="28"/>
          <w:lang w:val="en-US"/>
        </w:rPr>
      </w:pPr>
      <w:r w:rsidRPr="006D7C78">
        <w:rPr>
          <w:rFonts w:ascii="Times New Roman" w:hAnsi="Times New Roman" w:cs="Times New Roman"/>
          <w:sz w:val="28"/>
          <w:lang w:val="en-US"/>
        </w:rPr>
        <w:t xml:space="preserve">The DSL </w:t>
      </w:r>
      <w:r w:rsidR="005C3B90">
        <w:rPr>
          <w:rFonts w:ascii="Times New Roman" w:hAnsi="Times New Roman" w:cs="Times New Roman"/>
          <w:sz w:val="28"/>
          <w:lang w:val="en-US"/>
        </w:rPr>
        <w:t>will include</w:t>
      </w:r>
      <w:r w:rsidRPr="006D7C78">
        <w:rPr>
          <w:rFonts w:ascii="Times New Roman" w:hAnsi="Times New Roman" w:cs="Times New Roman"/>
          <w:sz w:val="28"/>
          <w:lang w:val="en-US"/>
        </w:rPr>
        <w:t xml:space="preserve"> support for user-defined functions, enabling learners to encapsulate operation sequences into reusable procedures. This capability reinforces the compositional approach to building complex functionality while introducing a fundamental programming concept essential for managing code complexity and promoting modular thinking.</w:t>
      </w:r>
    </w:p>
    <w:p w:rsidR="00AD04E8" w:rsidRDefault="00AD04E8" w:rsidP="006D7C78">
      <w:pPr>
        <w:ind w:firstLine="708"/>
        <w:rPr>
          <w:rFonts w:ascii="Times New Roman" w:hAnsi="Times New Roman" w:cs="Times New Roman"/>
          <w:sz w:val="28"/>
          <w:lang w:val="en-US"/>
        </w:rPr>
      </w:pPr>
      <w:r w:rsidRPr="00AD04E8">
        <w:rPr>
          <w:rFonts w:ascii="Times New Roman" w:hAnsi="Times New Roman" w:cs="Times New Roman"/>
          <w:sz w:val="28"/>
          <w:lang w:val="en-US"/>
        </w:rPr>
        <w:t xml:space="preserve">Regarding abstract data types, the DSL </w:t>
      </w:r>
      <w:r w:rsidR="005C3B90">
        <w:rPr>
          <w:rFonts w:ascii="Times New Roman" w:hAnsi="Times New Roman" w:cs="Times New Roman"/>
          <w:sz w:val="28"/>
          <w:lang w:val="en-US"/>
        </w:rPr>
        <w:t>will provide</w:t>
      </w:r>
      <w:r w:rsidRPr="00AD04E8">
        <w:rPr>
          <w:rFonts w:ascii="Times New Roman" w:hAnsi="Times New Roman" w:cs="Times New Roman"/>
          <w:sz w:val="28"/>
          <w:lang w:val="en-US"/>
        </w:rPr>
        <w:t xml:space="preserve"> a </w:t>
      </w:r>
      <w:r w:rsidRPr="005C3B90">
        <w:rPr>
          <w:rFonts w:ascii="Times New Roman" w:hAnsi="Times New Roman" w:cs="Times New Roman"/>
          <w:i/>
          <w:sz w:val="28"/>
          <w:lang w:val="en-US"/>
        </w:rPr>
        <w:t>List</w:t>
      </w:r>
      <w:r w:rsidRPr="00AD04E8">
        <w:rPr>
          <w:rFonts w:ascii="Times New Roman" w:hAnsi="Times New Roman" w:cs="Times New Roman"/>
          <w:sz w:val="28"/>
          <w:lang w:val="en-US"/>
        </w:rPr>
        <w:t xml:space="preserve"> structure to facilitate the storage of multiple values. Other abstract data types were deemed </w:t>
      </w:r>
      <w:r w:rsidRPr="00AD04E8">
        <w:rPr>
          <w:rFonts w:ascii="Times New Roman" w:hAnsi="Times New Roman" w:cs="Times New Roman"/>
          <w:sz w:val="28"/>
          <w:lang w:val="en-US"/>
        </w:rPr>
        <w:lastRenderedPageBreak/>
        <w:t>unsuitable for the anticipated use cases and are therefore excluded from the language specification.</w:t>
      </w:r>
    </w:p>
    <w:p w:rsidR="005C3B90" w:rsidRDefault="005C3B90" w:rsidP="006D7C78">
      <w:pPr>
        <w:ind w:firstLine="708"/>
        <w:rPr>
          <w:rFonts w:ascii="Times New Roman" w:hAnsi="Times New Roman" w:cs="Times New Roman"/>
          <w:sz w:val="28"/>
          <w:lang w:val="en-US"/>
        </w:rPr>
      </w:pPr>
    </w:p>
    <w:p w:rsidR="00587F79" w:rsidRDefault="00587F79" w:rsidP="005C3B90">
      <w:pPr>
        <w:rPr>
          <w:rFonts w:ascii="Times New Roman" w:hAnsi="Times New Roman" w:cs="Times New Roman"/>
          <w:b/>
          <w:sz w:val="28"/>
          <w:lang w:val="en-US"/>
        </w:rPr>
      </w:pPr>
      <w:r>
        <w:rPr>
          <w:rFonts w:ascii="Times New Roman" w:hAnsi="Times New Roman" w:cs="Times New Roman"/>
          <w:b/>
          <w:sz w:val="28"/>
          <w:lang w:val="en-US"/>
        </w:rPr>
        <w:t>Abstraction L</w:t>
      </w:r>
      <w:r w:rsidRPr="00587F79">
        <w:rPr>
          <w:rFonts w:ascii="Times New Roman" w:hAnsi="Times New Roman" w:cs="Times New Roman"/>
          <w:b/>
          <w:sz w:val="28"/>
          <w:lang w:val="en-US"/>
        </w:rPr>
        <w:t>evel</w:t>
      </w:r>
      <w:r>
        <w:rPr>
          <w:rFonts w:ascii="Times New Roman" w:hAnsi="Times New Roman" w:cs="Times New Roman"/>
          <w:b/>
          <w:sz w:val="28"/>
          <w:lang w:val="en-US"/>
        </w:rPr>
        <w:t xml:space="preserve"> and Complexity of Functionalities</w:t>
      </w:r>
    </w:p>
    <w:p w:rsidR="005A185E" w:rsidRPr="005A185E" w:rsidRDefault="005A185E" w:rsidP="005A185E">
      <w:pPr>
        <w:ind w:firstLine="708"/>
        <w:rPr>
          <w:rFonts w:ascii="Times New Roman" w:hAnsi="Times New Roman" w:cs="Times New Roman"/>
          <w:sz w:val="28"/>
          <w:lang w:val="en-US"/>
        </w:rPr>
      </w:pPr>
      <w:r w:rsidRPr="005A185E">
        <w:rPr>
          <w:rFonts w:ascii="Times New Roman" w:hAnsi="Times New Roman" w:cs="Times New Roman"/>
          <w:sz w:val="28"/>
          <w:lang w:val="en-US"/>
        </w:rPr>
        <w:t xml:space="preserve">To preserve user flexibility and support progressive skill development, the DSL </w:t>
      </w:r>
      <w:r w:rsidR="005C3B90">
        <w:rPr>
          <w:rFonts w:ascii="Times New Roman" w:hAnsi="Times New Roman" w:cs="Times New Roman"/>
          <w:sz w:val="28"/>
          <w:lang w:val="en-US"/>
        </w:rPr>
        <w:t>will adopt</w:t>
      </w:r>
      <w:r w:rsidRPr="005A185E">
        <w:rPr>
          <w:rFonts w:ascii="Times New Roman" w:hAnsi="Times New Roman" w:cs="Times New Roman"/>
          <w:sz w:val="28"/>
          <w:lang w:val="en-US"/>
        </w:rPr>
        <w:t xml:space="preserve"> a layered abstraction approach, providing both primitive and composite operations. Primitive operations include atomic actions such as block placement, directional orientation, jumping, clicking, and inventory management. Composite operations encompass higher-level tasks including wall construction, water removal from defined areas, and automated crop cultivation.</w:t>
      </w:r>
    </w:p>
    <w:p w:rsidR="005A185E" w:rsidRDefault="005A185E" w:rsidP="005A185E">
      <w:pPr>
        <w:ind w:firstLine="708"/>
        <w:rPr>
          <w:rFonts w:ascii="Times New Roman" w:hAnsi="Times New Roman" w:cs="Times New Roman"/>
          <w:sz w:val="28"/>
          <w:lang w:val="en-US"/>
        </w:rPr>
      </w:pPr>
      <w:r w:rsidRPr="005A185E">
        <w:rPr>
          <w:rFonts w:ascii="Times New Roman" w:hAnsi="Times New Roman" w:cs="Times New Roman"/>
          <w:sz w:val="28"/>
          <w:lang w:val="en-US"/>
        </w:rPr>
        <w:t>This architectural design enables users to construct custom high-level functionalities by composing primitive operations when predefined composite operations do not satisfy specific requirements. Such an approach promotes understandi</w:t>
      </w:r>
      <w:r w:rsidR="006D7C78">
        <w:rPr>
          <w:rFonts w:ascii="Times New Roman" w:hAnsi="Times New Roman" w:cs="Times New Roman"/>
          <w:sz w:val="28"/>
          <w:lang w:val="en-US"/>
        </w:rPr>
        <w:t>ng of functional composition</w:t>
      </w:r>
      <w:r>
        <w:rPr>
          <w:rFonts w:ascii="Times New Roman" w:hAnsi="Times New Roman" w:cs="Times New Roman"/>
          <w:sz w:val="28"/>
          <w:lang w:val="en-US"/>
        </w:rPr>
        <w:t xml:space="preserve"> in computational thinking.</w:t>
      </w:r>
    </w:p>
    <w:p w:rsidR="0014774F" w:rsidRDefault="0014774F" w:rsidP="0014774F">
      <w:pPr>
        <w:ind w:firstLine="708"/>
        <w:rPr>
          <w:rFonts w:ascii="Times New Roman" w:hAnsi="Times New Roman" w:cs="Times New Roman"/>
          <w:sz w:val="28"/>
          <w:lang w:val="en-US"/>
        </w:rPr>
      </w:pPr>
    </w:p>
    <w:p w:rsidR="0014774F" w:rsidRDefault="0014774F" w:rsidP="0014774F">
      <w:pPr>
        <w:rPr>
          <w:rFonts w:ascii="Times New Roman" w:hAnsi="Times New Roman" w:cs="Times New Roman"/>
          <w:b/>
          <w:sz w:val="28"/>
          <w:lang w:val="en-US"/>
        </w:rPr>
      </w:pPr>
      <w:r>
        <w:rPr>
          <w:rFonts w:ascii="Times New Roman" w:hAnsi="Times New Roman" w:cs="Times New Roman"/>
          <w:b/>
          <w:sz w:val="28"/>
          <w:lang w:val="en-US"/>
        </w:rPr>
        <w:t>DSL limitations</w:t>
      </w:r>
    </w:p>
    <w:p w:rsidR="0014774F" w:rsidRDefault="0014774F" w:rsidP="0014774F">
      <w:pPr>
        <w:rPr>
          <w:rFonts w:ascii="Times New Roman" w:hAnsi="Times New Roman" w:cs="Times New Roman"/>
          <w:sz w:val="28"/>
          <w:lang w:val="en-US"/>
        </w:rPr>
      </w:pPr>
      <w:r>
        <w:rPr>
          <w:rFonts w:ascii="Times New Roman" w:hAnsi="Times New Roman" w:cs="Times New Roman"/>
          <w:b/>
          <w:sz w:val="28"/>
          <w:lang w:val="en-US"/>
        </w:rPr>
        <w:tab/>
      </w:r>
      <w:r>
        <w:rPr>
          <w:rFonts w:ascii="Times New Roman" w:hAnsi="Times New Roman" w:cs="Times New Roman"/>
          <w:sz w:val="28"/>
          <w:lang w:val="en-US"/>
        </w:rPr>
        <w:t>To prevent implementation complexity, the DSL will not change the games’ state with means external to the user’s in-game character. Thus, the DSL allows the user to interact with the game only through their character.</w:t>
      </w:r>
    </w:p>
    <w:p w:rsidR="0014774F" w:rsidRDefault="0014774F" w:rsidP="0014774F">
      <w:pPr>
        <w:rPr>
          <w:rFonts w:ascii="Times New Roman" w:hAnsi="Times New Roman" w:cs="Times New Roman"/>
          <w:sz w:val="28"/>
          <w:lang w:val="en-US"/>
        </w:rPr>
      </w:pPr>
      <w:r>
        <w:rPr>
          <w:rFonts w:ascii="Times New Roman" w:hAnsi="Times New Roman" w:cs="Times New Roman"/>
          <w:sz w:val="28"/>
          <w:lang w:val="en-US"/>
        </w:rPr>
        <w:tab/>
        <w:t>Although the usage of the DSL is intended for children, the installation process of the DSL requires external assistance.</w:t>
      </w:r>
      <w:bookmarkStart w:id="0" w:name="_GoBack"/>
      <w:bookmarkEnd w:id="0"/>
    </w:p>
    <w:p w:rsidR="0014774F" w:rsidRPr="0014774F" w:rsidRDefault="0014774F" w:rsidP="0014774F">
      <w:pPr>
        <w:rPr>
          <w:rFonts w:ascii="Times New Roman" w:hAnsi="Times New Roman" w:cs="Times New Roman"/>
          <w:sz w:val="28"/>
          <w:lang w:val="en-US"/>
        </w:rPr>
      </w:pPr>
      <w:r>
        <w:rPr>
          <w:rFonts w:ascii="Times New Roman" w:hAnsi="Times New Roman" w:cs="Times New Roman"/>
          <w:sz w:val="28"/>
          <w:lang w:val="en-US"/>
        </w:rPr>
        <w:tab/>
      </w:r>
    </w:p>
    <w:p w:rsidR="0014774F" w:rsidRPr="00587F79" w:rsidRDefault="0014774F" w:rsidP="005A185E">
      <w:pPr>
        <w:ind w:firstLine="708"/>
        <w:rPr>
          <w:rFonts w:ascii="Times New Roman" w:hAnsi="Times New Roman" w:cs="Times New Roman"/>
          <w:sz w:val="28"/>
          <w:lang w:val="en-US"/>
        </w:rPr>
      </w:pPr>
    </w:p>
    <w:sectPr w:rsidR="0014774F" w:rsidRPr="00587F7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6247"/>
    <w:rsid w:val="00087622"/>
    <w:rsid w:val="0014774F"/>
    <w:rsid w:val="00187720"/>
    <w:rsid w:val="00587F79"/>
    <w:rsid w:val="005A185E"/>
    <w:rsid w:val="005C3B90"/>
    <w:rsid w:val="006D7C78"/>
    <w:rsid w:val="00736247"/>
    <w:rsid w:val="00750F25"/>
    <w:rsid w:val="008D6D93"/>
    <w:rsid w:val="00A154FD"/>
    <w:rsid w:val="00AD04E8"/>
    <w:rsid w:val="00CA1822"/>
    <w:rsid w:val="00DB57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6C071"/>
  <w15:chartTrackingRefBased/>
  <w15:docId w15:val="{84AE05BA-146A-4AE5-8BD6-1686271A0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4774F"/>
  </w:style>
  <w:style w:type="paragraph" w:styleId="1">
    <w:name w:val="heading 1"/>
    <w:basedOn w:val="a"/>
    <w:next w:val="a"/>
    <w:link w:val="10"/>
    <w:uiPriority w:val="9"/>
    <w:qFormat/>
    <w:rsid w:val="00A154FD"/>
    <w:pPr>
      <w:keepNext/>
      <w:keepLines/>
      <w:spacing w:before="240" w:after="0" w:line="360" w:lineRule="auto"/>
      <w:ind w:firstLine="720"/>
      <w:jc w:val="center"/>
      <w:outlineLvl w:val="0"/>
    </w:pPr>
    <w:rPr>
      <w:rFonts w:ascii="Times New Roman" w:eastAsiaTheme="majorEastAsia" w:hAnsi="Times New Roman" w:cstheme="majorBidi"/>
      <w:b/>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154FD"/>
    <w:rPr>
      <w:rFonts w:ascii="Times New Roman" w:eastAsiaTheme="majorEastAsia" w:hAnsi="Times New Roman" w:cstheme="majorBidi"/>
      <w:b/>
      <w:sz w:val="24"/>
      <w:szCs w:val="32"/>
    </w:rPr>
  </w:style>
  <w:style w:type="character" w:styleId="a3">
    <w:name w:val="Hyperlink"/>
    <w:basedOn w:val="a0"/>
    <w:uiPriority w:val="99"/>
    <w:unhideWhenUsed/>
    <w:rsid w:val="0018772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8987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researchgate.net/publication/399391402_Programming_Paradigm_Learning_Curves_An_Empirical_Study_of_Developer_Skill_Acquisition_in_Functional_Object-Oriented_and_Imperative_Programming" TargetMode="External"/><Relationship Id="rId4" Type="http://schemas.openxmlformats.org/officeDocument/2006/relationships/hyperlink" Target="https://www.researchgate.net/publication/399391402_Programming_Paradigm_Learning_Curves_An_Empirical_Study_of_Developer_Skill_Acquisition_in_Functional_Object-Oriented_and_Imperative_Programmin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2</Pages>
  <Words>600</Words>
  <Characters>3423</Characters>
  <Application>Microsoft Office Word</Application>
  <DocSecurity>0</DocSecurity>
  <Lines>28</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6</cp:revision>
  <dcterms:created xsi:type="dcterms:W3CDTF">2026-02-09T06:54:00Z</dcterms:created>
  <dcterms:modified xsi:type="dcterms:W3CDTF">2026-02-10T09:37:00Z</dcterms:modified>
</cp:coreProperties>
</file>