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BUCAD 项目报告汇总</w:t>
      </w:r>
    </w:p>
    <w:p>
      <w:r>
        <w:t>生成时间：2026-04-23 23:19:49</w:t>
      </w:r>
    </w:p>
    <w:p>
      <w:r>
        <w:t>报告目录：C:\Users\876762330\Desktop\Agent\artifacts\reports</w:t>
      </w:r>
    </w:p>
    <w:p>
      <w:pPr>
        <w:pStyle w:val="Heading1"/>
      </w:pPr>
      <w:r>
        <w:t>说明</w:t>
      </w:r>
    </w:p>
    <w:p>
      <w:r>
        <w:t>本文件汇总项目主要验证、评估、可视化、发布和答辩相关报告，便于阅读、归档和展示。</w:t>
      </w:r>
    </w:p>
    <w:p>
      <w:pPr>
        <w:pStyle w:val="ListBullet"/>
      </w:pPr>
      <w:r>
        <w:t>纳入文件：final_validation.md, report_tables.md, threshold_analysis.md, visual_evidence_review.md, release_v1_manifest.md, demo_rehearsal.md, comparison_results.json, busi_eval.json, train_cls_fold1.json, train_seg_fold1.json, busbra_split_summary.json</w:t>
      </w:r>
    </w:p>
    <w:p>
      <w:pPr>
        <w:pStyle w:val="Heading1"/>
      </w:pPr>
      <w:r>
        <w:t>源报告：final_validation.md</w:t>
      </w:r>
    </w:p>
    <w:p>
      <w:pPr>
        <w:pStyle w:val="Heading1"/>
      </w:pPr>
      <w:r>
        <w:t>Final Validation Status</w:t>
      </w:r>
    </w:p>
    <w:p>
      <w:r>
        <w:t>Date: 2026-04-23</w:t>
      </w:r>
    </w:p>
    <w:p>
      <w:pPr>
        <w:pStyle w:val="Heading2"/>
      </w:pPr>
      <w:r>
        <w:t>Environment</w:t>
      </w:r>
    </w:p>
    <w:p>
      <w:pPr>
        <w:pStyle w:val="ListBullet"/>
      </w:pPr>
      <w:r>
        <w:t>Validation executed in Conda environment BUCAD</w:t>
      </w:r>
    </w:p>
    <w:p>
      <w:pPr>
        <w:pStyle w:val="ListBullet"/>
      </w:pPr>
      <w:r>
        <w:t>Python 3.11.15</w:t>
      </w:r>
    </w:p>
    <w:p>
      <w:pPr>
        <w:pStyle w:val="ListBullet"/>
      </w:pPr>
      <w:r>
        <w:t>OS Windows 10</w:t>
      </w:r>
    </w:p>
    <w:p>
      <w:pPr>
        <w:pStyle w:val="ListBullet"/>
      </w:pPr>
      <w:r>
        <w:t>CUDA available: True</w:t>
      </w:r>
    </w:p>
    <w:p>
      <w:pPr>
        <w:pStyle w:val="ListBullet"/>
      </w:pPr>
      <w:r>
        <w:t>GPU: NVIDIA GeForce RTX 5060 Laptop GPU</w:t>
      </w:r>
    </w:p>
    <w:p>
      <w:r>
        <w:t>Note: the plan and quickstart were originally written for Python 3.10, but this final validation was completed on Python 3.11.15 per the current local environment decision on 2026-04-23.</w:t>
      </w:r>
    </w:p>
    <w:p>
      <w:pPr>
        <w:pStyle w:val="Heading2"/>
      </w:pPr>
      <w:r>
        <w:t>Quickstart Validation</w:t>
      </w:r>
    </w:p>
    <w:p>
      <w:r>
        <w:t>The following commands were executed successfully in the current environment:</w:t>
      </w:r>
    </w:p>
    <w:p>
      <w:pPr>
        <w:pStyle w:val="ListBullet"/>
      </w:pPr>
      <w:r>
        <w:t>python check_env.py</w:t>
      </w:r>
    </w:p>
    <w:p>
      <w:pPr>
        <w:pStyle w:val="ListBullet"/>
      </w:pPr>
      <w:r>
        <w:t>python check_all.py</w:t>
      </w:r>
    </w:p>
    <w:p>
      <w:pPr>
        <w:pStyle w:val="ListBullet"/>
      </w:pPr>
      <w:r>
        <w:t>python scripts\make_split.py --config configs\paths.local.yml</w:t>
      </w:r>
    </w:p>
    <w:p>
      <w:pPr>
        <w:pStyle w:val="ListBullet"/>
      </w:pPr>
      <w:r>
        <w:t>python scripts\train_cls.py --config configs\classifier\baseline.yml --fold 1 --epochs 1</w:t>
      </w:r>
    </w:p>
    <w:p>
      <w:pPr>
        <w:pStyle w:val="ListBullet"/>
      </w:pPr>
      <w:r>
        <w:t>python scripts\train_seg.py --config configs\segmenter\unet.yml --fold 1 --epochs 1</w:t>
      </w:r>
    </w:p>
    <w:p>
      <w:pPr>
        <w:pStyle w:val="ListBullet"/>
      </w:pPr>
      <w:r>
        <w:t>python scripts\eval_busi.py --config configs\inference\demo.yml</w:t>
      </w:r>
    </w:p>
    <w:p>
      <w:pPr>
        <w:pStyle w:val="ListBullet"/>
      </w:pPr>
      <w:r>
        <w:t>Source Gradio smoke: build_app().launch(prevent_thread_lock=True, server_name='127.0.0.1', server_port=7861, share=False) then closed cleanly</w:t>
      </w:r>
    </w:p>
    <w:p>
      <w:pPr>
        <w:pStyle w:val="ListBullet"/>
      </w:pPr>
      <w:r>
        <w:t>pyinstaller packaging\demo.spec --noconfirm</w:t>
      </w:r>
    </w:p>
    <w:p>
      <w:pPr>
        <w:pStyle w:val="ListBullet"/>
      </w:pPr>
      <w:r>
        <w:t>python scripts\export_demo_assets.py --config configs\paths.local.yml --output-dir dist\bucad-demo</w:t>
      </w:r>
    </w:p>
    <w:p>
      <w:pPr>
        <w:pStyle w:val="ListBullet"/>
      </w:pPr>
      <w:r>
        <w:t>Packaged demo smoke: dist\bucad-demo\bucad-demo.exe stayed alive for 20 seconds with no stderr after exporting runtime configs and checkpoints into dist\bucad-demo</w:t>
      </w:r>
    </w:p>
    <w:p>
      <w:pPr>
        <w:pStyle w:val="Heading2"/>
      </w:pPr>
      <w:r>
        <w:t>Automated Regression Status</w:t>
      </w:r>
    </w:p>
    <w:p>
      <w:pPr>
        <w:pStyle w:val="ListBullet"/>
      </w:pPr>
      <w:r>
        <w:t>Full test suite result after report document export work: 32 passed in 9.11s</w:t>
      </w:r>
    </w:p>
    <w:p>
      <w:pPr>
        <w:pStyle w:val="Heading2"/>
      </w:pPr>
      <w:r>
        <w:t>Metrics And Outputs</w:t>
      </w:r>
    </w:p>
    <w:p>
      <w:pPr>
        <w:pStyle w:val="ListBullet"/>
      </w:pPr>
      <w:r>
        <w:t>BUSBRA split generation:</w:t>
      </w:r>
    </w:p>
    <w:p>
      <w:r>
        <w:t>- samples: 1875</w:t>
      </w:r>
    </w:p>
    <w:p>
      <w:r>
        <w:t>- unique cases: 1064</w:t>
      </w:r>
    </w:p>
    <w:p>
      <w:r>
        <w:t>- folds: 5</w:t>
      </w:r>
    </w:p>
    <w:p>
      <w:r>
        <w:t>- leakage detected: false</w:t>
      </w:r>
    </w:p>
    <w:p>
      <w:pPr>
        <w:pStyle w:val="ListBullet"/>
      </w:pPr>
      <w:r>
        <w:t>Classifier fold 1 smoke training:</w:t>
      </w:r>
    </w:p>
    <w:p>
      <w:r>
        <w:t>- checkpoint: artifacts/checkpoints/classifier_fold1.pt</w:t>
      </w:r>
    </w:p>
    <w:p>
      <w:r>
        <w:t>- validation AUC: 0.8062</w:t>
      </w:r>
    </w:p>
    <w:p>
      <w:r>
        <w:t>- validation sensitivity: 0.4098</w:t>
      </w:r>
    </w:p>
    <w:p>
      <w:r>
        <w:t>- validation specificity: 0.9051</w:t>
      </w:r>
    </w:p>
    <w:p>
      <w:r>
        <w:t>- validation accuracy: 0.7440</w:t>
      </w:r>
    </w:p>
    <w:p>
      <w:pPr>
        <w:pStyle w:val="ListBullet"/>
      </w:pPr>
      <w:r>
        <w:t>Segmenter fold 1 smoke training:</w:t>
      </w:r>
    </w:p>
    <w:p>
      <w:r>
        <w:t>- checkpoint: artifacts/checkpoints/segmenter_fold1.pt</w:t>
      </w:r>
    </w:p>
    <w:p>
      <w:r>
        <w:t>- validation Dice: 0.8100</w:t>
      </w:r>
    </w:p>
    <w:p>
      <w:pPr>
        <w:pStyle w:val="ListBullet"/>
      </w:pPr>
      <w:r>
        <w:t>BUSI external evaluation:</w:t>
      </w:r>
    </w:p>
    <w:p>
      <w:r>
        <w:t>- report: artifacts/reports/busi_eval.json</w:t>
      </w:r>
    </w:p>
    <w:p>
      <w:r>
        <w:t>- sample count: 647</w:t>
      </w:r>
    </w:p>
    <w:p>
      <w:r>
        <w:t>- AUC: 0.7564</w:t>
      </w:r>
    </w:p>
    <w:p>
      <w:r>
        <w:t>- sensitivity: 0.6095</w:t>
      </w:r>
    </w:p>
    <w:p>
      <w:r>
        <w:t>- specificity: 0.8009</w:t>
      </w:r>
    </w:p>
    <w:p>
      <w:r>
        <w:t>- accuracy: 0.7388</w:t>
      </w:r>
    </w:p>
    <w:p>
      <w:pPr>
        <w:pStyle w:val="ListBullet"/>
      </w:pPr>
      <w:r>
        <w:t>Single-image demo evidence:</w:t>
      </w:r>
    </w:p>
    <w:p>
      <w:r>
        <w:t>- input: BUSI/malignant/malignant (1).png from the local evaluation dataset root</w:t>
      </w:r>
    </w:p>
    <w:p>
      <w:r>
        <w:t>- report: artifacts/reports/demo_single_image/diagnosis.json</w:t>
      </w:r>
    </w:p>
    <w:p>
      <w:r>
        <w:t>- generated visuals:</w:t>
      </w:r>
    </w:p>
    <w:p>
      <w:r>
        <w:t>- artifacts/reports/demo_single_image/original.png</w:t>
      </w:r>
    </w:p>
    <w:p>
      <w:r>
        <w:t>- artifacts/reports/demo_single_image/lesion_overlay.png</w:t>
      </w:r>
    </w:p>
    <w:p>
      <w:r>
        <w:t>- artifacts/reports/demo_single_image/explanation.png</w:t>
      </w:r>
    </w:p>
    <w:p>
      <w:pPr>
        <w:pStyle w:val="Heading2"/>
      </w:pPr>
      <w:r>
        <w:t>Observations</w:t>
      </w:r>
    </w:p>
    <w:p>
      <w:pPr>
        <w:pStyle w:val="ListBullet"/>
      </w:pPr>
      <w:r>
        <w:t>The end-to-end system now completes classification, lesion overlay generation, explanation overlay generation, Gradio launch, and packaged demo launch in the validated environment.</w:t>
      </w:r>
    </w:p>
    <w:p>
      <w:pPr>
        <w:pStyle w:val="ListBullet"/>
      </w:pPr>
      <w:r>
        <w:t>The real single-image demo run produced a complete response with both visualization outputs, but the sampled malignant BUSI image malignant (1).png was classified as benign with malignant probability 0.3769. This is acceptable for smoke validation, but it reinforces that the prototype is not clinically reliable and must remain an auxiliary demo system only.</w:t>
      </w:r>
    </w:p>
    <w:p>
      <w:pPr>
        <w:pStyle w:val="ListBullet"/>
      </w:pPr>
      <w:r>
        <w:t>Packaging required runtime asset export into dist\bucad-demo so the executable could resolve configs/inference/demo.yml and the trained checkpoints from the packaged working directory. The quickstart and README were updated to match this validated flow.</w:t>
      </w:r>
    </w:p>
    <w:p>
      <w:pPr>
        <w:pStyle w:val="Heading2"/>
      </w:pPr>
      <w:r>
        <w:t>Handbook Follow-up Validation</w:t>
      </w:r>
    </w:p>
    <w:p>
      <w:r>
        <w:t>Date: 2026-04-23</w:t>
      </w:r>
    </w:p>
    <w:p>
      <w:pPr>
        <w:pStyle w:val="ListBullet"/>
      </w:pPr>
      <w:r>
        <w:t>Added handbook follow-up implementation paths for EfficientNetV2-S, comparison experiments, threshold analysis, visual evidence export, release manifests, and batch inference.</w:t>
      </w:r>
    </w:p>
    <w:p>
      <w:pPr>
        <w:pStyle w:val="ListBullet"/>
      </w:pPr>
      <w:r>
        <w:t>Automated regression after handbook follow-up: 30 passed in 9.28s.</w:t>
      </w:r>
    </w:p>
    <w:p>
      <w:pPr>
        <w:pStyle w:val="ListBullet"/>
      </w:pPr>
      <w:r>
        <w:t>Handbook smoke commands completed:</w:t>
      </w:r>
    </w:p>
    <w:p>
      <w:r>
        <w:t>- python scripts\run_comparison.py --config configs\classifier\comparison.yml --fold 1 --model-limit 1 --dry-run</w:t>
      </w:r>
    </w:p>
    <w:p>
      <w:r>
        <w:t>- python scripts\export_demo_assets.py --config configs\paths.local.yml --output-dir artifacts\release_v1</w:t>
      </w:r>
    </w:p>
    <w:p>
      <w:r>
        <w:t>- python scripts\export_visual_evidence.py --config configs\inference\demo.yml --output-dir artifacts\reports\visual_evidence --limit 1</w:t>
      </w:r>
    </w:p>
    <w:p>
      <w:r>
        <w:t>- python scripts\eval_busi.py --config configs\inference\demo.yml</w:t>
      </w:r>
    </w:p>
    <w:p>
      <w:pPr>
        <w:pStyle w:val="ListBullet"/>
      </w:pPr>
      <w:r>
        <w:t>BUSI threshold analysis generated artifacts/reports/threshold_analysis.md with best Youden threshold 0.50.</w:t>
      </w:r>
    </w:p>
    <w:p>
      <w:pPr>
        <w:pStyle w:val="ListBullet"/>
      </w:pPr>
      <w:r>
        <w:t>Full model-selection claims still require the long comparison run with --epochs 20 or the final agreed epoch budget before report submission.</w:t>
      </w:r>
    </w:p>
    <w:p>
      <w:pPr>
        <w:pStyle w:val="Heading2"/>
      </w:pPr>
      <w:r>
        <w:t>Report Document Export Validation</w:t>
      </w:r>
    </w:p>
    <w:p>
      <w:r>
        <w:t>Date: 2026-04-23</w:t>
      </w:r>
    </w:p>
    <w:p>
      <w:pPr>
        <w:pStyle w:val="ListBullet"/>
      </w:pPr>
      <w:r>
        <w:t>Added readable DOCX/PDF report export through scripts\export_report_documents.py.</w:t>
      </w:r>
    </w:p>
    <w:p>
      <w:pPr>
        <w:pStyle w:val="ListBullet"/>
      </w:pPr>
      <w:r>
        <w:t>Generated artifacts\reports\documents\bucad_report_summary.docx for editable report review.</w:t>
      </w:r>
    </w:p>
    <w:p>
      <w:pPr>
        <w:pStyle w:val="ListBullet"/>
      </w:pPr>
      <w:r>
        <w:t>Generated artifacts\reports\documents\bucad_report_summary.pdf for direct reading, handoff, and defense preparation.</w:t>
      </w:r>
    </w:p>
    <w:p>
      <w:pPr>
        <w:pStyle w:val="ListBullet"/>
      </w:pPr>
      <w:r>
        <w:t>Rendered PDF pages with PyMuPDF for visual spot-checking because pdftoppm and soffice were not available on this Windows environment.</w:t>
      </w:r>
    </w:p>
    <w:p>
      <w:pPr>
        <w:pStyle w:val="ListBullet"/>
      </w:pPr>
      <w:r>
        <w:t>Automated validation completed with python -m pytest tests\integration\test_report_documents.py: 2 passed.</w:t>
      </w:r>
    </w:p>
    <w:p>
      <w:pPr>
        <w:pStyle w:val="ListBullet"/>
      </w:pPr>
      <w:r>
        <w:t>Full regression completed with python -m pytest tests\unit tests\smoke tests\integration: 32 passed in 9.11s.</w:t>
      </w:r>
    </w:p>
    <w:p>
      <w:pPr>
        <w:pStyle w:val="Heading1"/>
      </w:pPr>
      <w:r>
        <w:t>源报告：report_tables.md</w:t>
      </w:r>
    </w:p>
    <w:p>
      <w:pPr>
        <w:pStyle w:val="Heading1"/>
      </w:pPr>
      <w:r>
        <w:t>Report Tables</w:t>
      </w:r>
    </w:p>
    <w:p>
      <w:r>
        <w:t>Status: BUSI threshold table populated from the current validated checkpoint.</w:t>
      </w:r>
    </w:p>
    <w:p>
      <w:r>
        <w:t>Full handbook comparison still requires the long GPU run.</w:t>
      </w:r>
    </w:p>
    <w:p>
      <w:pPr>
        <w:pStyle w:val="Heading2"/>
      </w:pPr>
      <w:r>
        <w:t>Model Comparison Table</w:t>
      </w:r>
    </w:p>
    <w:p>
      <w:r>
        <w:t>The current smoke evidence validates the comparison pipeline with --dry-run.</w:t>
      </w:r>
    </w:p>
    <w:p>
      <w:r>
        <w:t>Populate metric columns after the full handbook comparison run.</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tcPr>
          <w:p>
            <w:r>
              <w:rPr>
                <w:rFonts w:ascii="Microsoft YaHei" w:hAnsi="Microsoft YaHei" w:eastAsia="Microsoft YaHei"/>
                <w:b/>
                <w:sz w:val="19"/>
              </w:rPr>
              <w:t>Model</w:t>
            </w:r>
          </w:p>
        </w:tc>
        <w:tc>
          <w:tcPr>
            <w:tcW w:type="dxa" w:w="1680"/>
          </w:tcPr>
          <w:p>
            <w:r>
              <w:rPr>
                <w:rFonts w:ascii="Microsoft YaHei" w:hAnsi="Microsoft YaHei" w:eastAsia="Microsoft YaHei"/>
                <w:b/>
                <w:sz w:val="19"/>
              </w:rPr>
              <w:t>Fold</w:t>
            </w:r>
          </w:p>
        </w:tc>
        <w:tc>
          <w:tcPr>
            <w:tcW w:type="dxa" w:w="1680"/>
          </w:tcPr>
          <w:p>
            <w:r>
              <w:rPr>
                <w:rFonts w:ascii="Microsoft YaHei" w:hAnsi="Microsoft YaHei" w:eastAsia="Microsoft YaHei"/>
                <w:b/>
                <w:sz w:val="19"/>
              </w:rPr>
              <w:t>AUC</w:t>
            </w:r>
          </w:p>
        </w:tc>
        <w:tc>
          <w:tcPr>
            <w:tcW w:type="dxa" w:w="1680"/>
          </w:tcPr>
          <w:p>
            <w:r>
              <w:rPr>
                <w:rFonts w:ascii="Microsoft YaHei" w:hAnsi="Microsoft YaHei" w:eastAsia="Microsoft YaHei"/>
                <w:b/>
                <w:sz w:val="19"/>
              </w:rPr>
              <w:t>Sensitivity</w:t>
            </w:r>
          </w:p>
        </w:tc>
        <w:tc>
          <w:tcPr>
            <w:tcW w:type="dxa" w:w="1680"/>
          </w:tcPr>
          <w:p>
            <w:r>
              <w:rPr>
                <w:rFonts w:ascii="Microsoft YaHei" w:hAnsi="Microsoft YaHei" w:eastAsia="Microsoft YaHei"/>
                <w:b/>
                <w:sz w:val="19"/>
              </w:rPr>
              <w:t>Specificity</w:t>
            </w:r>
          </w:p>
        </w:tc>
        <w:tc>
          <w:tcPr>
            <w:tcW w:type="dxa" w:w="1680"/>
          </w:tcPr>
          <w:p>
            <w:r>
              <w:rPr>
                <w:rFonts w:ascii="Microsoft YaHei" w:hAnsi="Microsoft YaHei" w:eastAsia="Microsoft YaHei"/>
                <w:b/>
                <w:sz w:val="19"/>
              </w:rPr>
              <w:t>Runtime Seconds</w:t>
            </w:r>
          </w:p>
        </w:tc>
      </w:tr>
      <w:tr>
        <w:tc>
          <w:tcPr>
            <w:tcW w:type="dxa" w:w="1680"/>
          </w:tcPr>
          <w:p>
            <w:r>
              <w:rPr>
                <w:rFonts w:ascii="Microsoft YaHei" w:hAnsi="Microsoft YaHei" w:eastAsia="Microsoft YaHei"/>
                <w:sz w:val="19"/>
              </w:rPr>
              <w:t>Basic CNN</w:t>
            </w:r>
          </w:p>
        </w:tc>
        <w:tc>
          <w:tcPr>
            <w:tcW w:type="dxa" w:w="1680"/>
          </w:tcPr>
          <w:p>
            <w:r>
              <w:rPr>
                <w:rFonts w:ascii="Microsoft YaHei" w:hAnsi="Microsoft YaHei" w:eastAsia="Microsoft YaHei"/>
                <w:sz w:val="19"/>
              </w:rPr>
              <w:t>1</w:t>
            </w:r>
          </w:p>
        </w:tc>
        <w:tc>
          <w:tcPr>
            <w:tcW w:type="dxa" w:w="1680"/>
          </w:tcPr>
          <w:p>
            <w:r>
              <w:rPr>
                <w:rFonts w:ascii="Microsoft YaHei" w:hAnsi="Microsoft YaHei" w:eastAsia="Microsoft YaHei"/>
                <w:sz w:val="19"/>
              </w:rPr>
              <w:t>pending</w:t>
            </w:r>
          </w:p>
        </w:tc>
        <w:tc>
          <w:tcPr>
            <w:tcW w:type="dxa" w:w="1680"/>
          </w:tcPr>
          <w:p>
            <w:r>
              <w:rPr>
                <w:rFonts w:ascii="Microsoft YaHei" w:hAnsi="Microsoft YaHei" w:eastAsia="Microsoft YaHei"/>
                <w:sz w:val="19"/>
              </w:rPr>
              <w:t>pending</w:t>
            </w:r>
          </w:p>
        </w:tc>
        <w:tc>
          <w:tcPr>
            <w:tcW w:type="dxa" w:w="1680"/>
          </w:tcPr>
          <w:p>
            <w:r>
              <w:rPr>
                <w:rFonts w:ascii="Microsoft YaHei" w:hAnsi="Microsoft YaHei" w:eastAsia="Microsoft YaHei"/>
                <w:sz w:val="19"/>
              </w:rPr>
              <w:t>pending</w:t>
            </w:r>
          </w:p>
        </w:tc>
        <w:tc>
          <w:tcPr>
            <w:tcW w:type="dxa" w:w="1680"/>
          </w:tcPr>
          <w:p>
            <w:r>
              <w:rPr>
                <w:rFonts w:ascii="Microsoft YaHei" w:hAnsi="Microsoft YaHei" w:eastAsia="Microsoft YaHei"/>
                <w:sz w:val="19"/>
              </w:rPr>
              <w:t>0.003 dry-run</w:t>
            </w:r>
          </w:p>
        </w:tc>
      </w:tr>
    </w:tbl>
    <w:p/>
    <w:p>
      <w:pPr>
        <w:pStyle w:val="Heading2"/>
      </w:pPr>
      <w:r>
        <w:t>BUSI Evaluation Table</w:t>
      </w:r>
    </w:p>
    <w:p>
      <w:r>
        <w:t>Generated from artifacts/reports/busi_eval.json and</w:t>
      </w:r>
    </w:p>
    <w:p>
      <w:r>
        <w:t>artifacts/reports/threshold_analysis.md.</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r>
              <w:rPr>
                <w:rFonts w:ascii="Microsoft YaHei" w:hAnsi="Microsoft YaHei" w:eastAsia="Microsoft YaHei"/>
                <w:b/>
                <w:sz w:val="19"/>
              </w:rPr>
              <w:t>Threshold</w:t>
            </w:r>
          </w:p>
        </w:tc>
        <w:tc>
          <w:tcPr>
            <w:tcW w:type="dxa" w:w="2016"/>
          </w:tcPr>
          <w:p>
            <w:r>
              <w:rPr>
                <w:rFonts w:ascii="Microsoft YaHei" w:hAnsi="Microsoft YaHei" w:eastAsia="Microsoft YaHei"/>
                <w:b/>
                <w:sz w:val="19"/>
              </w:rPr>
              <w:t>AUC</w:t>
            </w:r>
          </w:p>
        </w:tc>
        <w:tc>
          <w:tcPr>
            <w:tcW w:type="dxa" w:w="2016"/>
          </w:tcPr>
          <w:p>
            <w:r>
              <w:rPr>
                <w:rFonts w:ascii="Microsoft YaHei" w:hAnsi="Microsoft YaHei" w:eastAsia="Microsoft YaHei"/>
                <w:b/>
                <w:sz w:val="19"/>
              </w:rPr>
              <w:t>Sensitivity</w:t>
            </w:r>
          </w:p>
        </w:tc>
        <w:tc>
          <w:tcPr>
            <w:tcW w:type="dxa" w:w="2016"/>
          </w:tcPr>
          <w:p>
            <w:r>
              <w:rPr>
                <w:rFonts w:ascii="Microsoft YaHei" w:hAnsi="Microsoft YaHei" w:eastAsia="Microsoft YaHei"/>
                <w:b/>
                <w:sz w:val="19"/>
              </w:rPr>
              <w:t>Specificity</w:t>
            </w:r>
          </w:p>
        </w:tc>
        <w:tc>
          <w:tcPr>
            <w:tcW w:type="dxa" w:w="2016"/>
          </w:tcPr>
          <w:p>
            <w:r>
              <w:rPr>
                <w:rFonts w:ascii="Microsoft YaHei" w:hAnsi="Microsoft YaHei" w:eastAsia="Microsoft YaHei"/>
                <w:b/>
                <w:sz w:val="19"/>
              </w:rPr>
              <w:t>Accuracy</w:t>
            </w:r>
          </w:p>
        </w:tc>
      </w:tr>
      <w:tr>
        <w:tc>
          <w:tcPr>
            <w:tcW w:type="dxa" w:w="2016"/>
          </w:tcPr>
          <w:p>
            <w:r>
              <w:rPr>
                <w:rFonts w:ascii="Microsoft YaHei" w:hAnsi="Microsoft YaHei" w:eastAsia="Microsoft YaHei"/>
                <w:sz w:val="19"/>
              </w:rPr>
              <w:t>0.50</w:t>
            </w:r>
          </w:p>
        </w:tc>
        <w:tc>
          <w:tcPr>
            <w:tcW w:type="dxa" w:w="2016"/>
          </w:tcPr>
          <w:p>
            <w:r>
              <w:rPr>
                <w:rFonts w:ascii="Microsoft YaHei" w:hAnsi="Microsoft YaHei" w:eastAsia="Microsoft YaHei"/>
                <w:sz w:val="19"/>
              </w:rPr>
              <w:t>0.7564</w:t>
            </w:r>
          </w:p>
        </w:tc>
        <w:tc>
          <w:tcPr>
            <w:tcW w:type="dxa" w:w="2016"/>
          </w:tcPr>
          <w:p>
            <w:r>
              <w:rPr>
                <w:rFonts w:ascii="Microsoft YaHei" w:hAnsi="Microsoft YaHei" w:eastAsia="Microsoft YaHei"/>
                <w:sz w:val="19"/>
              </w:rPr>
              <w:t>0.6095</w:t>
            </w:r>
          </w:p>
        </w:tc>
        <w:tc>
          <w:tcPr>
            <w:tcW w:type="dxa" w:w="2016"/>
          </w:tcPr>
          <w:p>
            <w:r>
              <w:rPr>
                <w:rFonts w:ascii="Microsoft YaHei" w:hAnsi="Microsoft YaHei" w:eastAsia="Microsoft YaHei"/>
                <w:sz w:val="19"/>
              </w:rPr>
              <w:t>0.8009</w:t>
            </w:r>
          </w:p>
        </w:tc>
        <w:tc>
          <w:tcPr>
            <w:tcW w:type="dxa" w:w="2016"/>
          </w:tcPr>
          <w:p>
            <w:r>
              <w:rPr>
                <w:rFonts w:ascii="Microsoft YaHei" w:hAnsi="Microsoft YaHei" w:eastAsia="Microsoft YaHei"/>
                <w:sz w:val="19"/>
              </w:rPr>
              <w:t>0.7388</w:t>
            </w:r>
          </w:p>
        </w:tc>
      </w:tr>
    </w:tbl>
    <w:p/>
    <w:p>
      <w:pPr>
        <w:pStyle w:val="Heading1"/>
      </w:pPr>
      <w:r>
        <w:t>源报告：threshold_analysis.md</w:t>
      </w:r>
    </w:p>
    <w:p>
      <w:pPr>
        <w:pStyle w:val="Heading1"/>
      </w:pPr>
      <w:r>
        <w:t>Threshold Analysis</w:t>
      </w:r>
    </w:p>
    <w:p>
      <w:r>
        <w:t>This report is generated from BUSI external evaluation outputs.</w:t>
      </w:r>
    </w:p>
    <w:p>
      <w:pPr>
        <w:pStyle w:val="Heading2"/>
      </w:pPr>
      <w:r>
        <w:t>Default Threshold</w:t>
      </w:r>
    </w:p>
    <w:p>
      <w:pPr>
        <w:pStyle w:val="ListBullet"/>
      </w:pPr>
      <w:r>
        <w:t>Threshold: 0.50</w:t>
      </w:r>
    </w:p>
    <w:p>
      <w:pPr>
        <w:pStyle w:val="ListBullet"/>
      </w:pPr>
      <w:r>
        <w:t>AUC: 0.7564291162689332</w:t>
      </w:r>
    </w:p>
    <w:p>
      <w:pPr>
        <w:pStyle w:val="ListBullet"/>
      </w:pPr>
      <w:r>
        <w:t>Sensitivity: 0.6095</w:t>
      </w:r>
    </w:p>
    <w:p>
      <w:pPr>
        <w:pStyle w:val="ListBullet"/>
      </w:pPr>
      <w:r>
        <w:t>Specificity: 0.8009</w:t>
      </w:r>
    </w:p>
    <w:p>
      <w:pPr>
        <w:pStyle w:val="Heading2"/>
      </w:pPr>
      <w:r>
        <w:t>Best Threshold By Youden J</w:t>
      </w:r>
    </w:p>
    <w:p>
      <w:pPr>
        <w:pStyle w:val="ListBullet"/>
      </w:pPr>
      <w:r>
        <w:t>Threshold: 0.50</w:t>
      </w:r>
    </w:p>
    <w:p>
      <w:pPr>
        <w:pStyle w:val="ListBullet"/>
      </w:pPr>
      <w:r>
        <w:t>Youden J: 0.4104</w:t>
      </w:r>
    </w:p>
    <w:p>
      <w:pPr>
        <w:pStyle w:val="ListBullet"/>
      </w:pPr>
      <w:r>
        <w:t>Sensitivity: 0.6095</w:t>
      </w:r>
    </w:p>
    <w:p>
      <w:pPr>
        <w:pStyle w:val="ListBullet"/>
      </w:pPr>
      <w:r>
        <w:t>Specificity: 0.8009</w:t>
      </w:r>
    </w:p>
    <w:p>
      <w:pPr>
        <w:pStyle w:val="Heading2"/>
      </w:pPr>
      <w:r>
        <w:t>Sweep</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r>
              <w:rPr>
                <w:rFonts w:ascii="Microsoft YaHei" w:hAnsi="Microsoft YaHei" w:eastAsia="Microsoft YaHei"/>
                <w:b/>
                <w:sz w:val="19"/>
              </w:rPr>
              <w:t>Threshold</w:t>
            </w:r>
          </w:p>
        </w:tc>
        <w:tc>
          <w:tcPr>
            <w:tcW w:type="dxa" w:w="2016"/>
          </w:tcPr>
          <w:p>
            <w:r>
              <w:rPr>
                <w:rFonts w:ascii="Microsoft YaHei" w:hAnsi="Microsoft YaHei" w:eastAsia="Microsoft YaHei"/>
                <w:b/>
                <w:sz w:val="19"/>
              </w:rPr>
              <w:t>Sensitivity</w:t>
            </w:r>
          </w:p>
        </w:tc>
        <w:tc>
          <w:tcPr>
            <w:tcW w:type="dxa" w:w="2016"/>
          </w:tcPr>
          <w:p>
            <w:r>
              <w:rPr>
                <w:rFonts w:ascii="Microsoft YaHei" w:hAnsi="Microsoft YaHei" w:eastAsia="Microsoft YaHei"/>
                <w:b/>
                <w:sz w:val="19"/>
              </w:rPr>
              <w:t>Specificity</w:t>
            </w:r>
          </w:p>
        </w:tc>
        <w:tc>
          <w:tcPr>
            <w:tcW w:type="dxa" w:w="2016"/>
          </w:tcPr>
          <w:p>
            <w:r>
              <w:rPr>
                <w:rFonts w:ascii="Microsoft YaHei" w:hAnsi="Microsoft YaHei" w:eastAsia="Microsoft YaHei"/>
                <w:b/>
                <w:sz w:val="19"/>
              </w:rPr>
              <w:t>Accuracy</w:t>
            </w:r>
          </w:p>
        </w:tc>
        <w:tc>
          <w:tcPr>
            <w:tcW w:type="dxa" w:w="2016"/>
          </w:tcPr>
          <w:p>
            <w:r>
              <w:rPr>
                <w:rFonts w:ascii="Microsoft YaHei" w:hAnsi="Microsoft YaHei" w:eastAsia="Microsoft YaHei"/>
                <w:b/>
                <w:sz w:val="19"/>
              </w:rPr>
              <w:t>Youden J</w:t>
            </w:r>
          </w:p>
        </w:tc>
      </w:tr>
      <w:tr>
        <w:tc>
          <w:tcPr>
            <w:tcW w:type="dxa" w:w="2016"/>
          </w:tcPr>
          <w:p>
            <w:r>
              <w:rPr>
                <w:rFonts w:ascii="Microsoft YaHei" w:hAnsi="Microsoft YaHei" w:eastAsia="Microsoft YaHei"/>
                <w:sz w:val="19"/>
              </w:rPr>
              <w:t>0.10</w:t>
            </w:r>
          </w:p>
        </w:tc>
        <w:tc>
          <w:tcPr>
            <w:tcW w:type="dxa" w:w="2016"/>
          </w:tcPr>
          <w:p>
            <w:r>
              <w:rPr>
                <w:rFonts w:ascii="Microsoft YaHei" w:hAnsi="Microsoft YaHei" w:eastAsia="Microsoft YaHei"/>
                <w:sz w:val="19"/>
              </w:rPr>
              <w:t>1.0000</w:t>
            </w:r>
          </w:p>
        </w:tc>
        <w:tc>
          <w:tcPr>
            <w:tcW w:type="dxa" w:w="2016"/>
          </w:tcPr>
          <w:p>
            <w:r>
              <w:rPr>
                <w:rFonts w:ascii="Microsoft YaHei" w:hAnsi="Microsoft YaHei" w:eastAsia="Microsoft YaHei"/>
                <w:sz w:val="19"/>
              </w:rPr>
              <w:t>0.0092</w:t>
            </w:r>
          </w:p>
        </w:tc>
        <w:tc>
          <w:tcPr>
            <w:tcW w:type="dxa" w:w="2016"/>
          </w:tcPr>
          <w:p>
            <w:r>
              <w:rPr>
                <w:rFonts w:ascii="Microsoft YaHei" w:hAnsi="Microsoft YaHei" w:eastAsia="Microsoft YaHei"/>
                <w:sz w:val="19"/>
              </w:rPr>
              <w:t>0.3308</w:t>
            </w:r>
          </w:p>
        </w:tc>
        <w:tc>
          <w:tcPr>
            <w:tcW w:type="dxa" w:w="2016"/>
          </w:tcPr>
          <w:p>
            <w:r>
              <w:rPr>
                <w:rFonts w:ascii="Microsoft YaHei" w:hAnsi="Microsoft YaHei" w:eastAsia="Microsoft YaHei"/>
                <w:sz w:val="19"/>
              </w:rPr>
              <w:t>0.0092</w:t>
            </w:r>
          </w:p>
        </w:tc>
      </w:tr>
      <w:tr>
        <w:tc>
          <w:tcPr>
            <w:tcW w:type="dxa" w:w="2016"/>
          </w:tcPr>
          <w:p>
            <w:r>
              <w:rPr>
                <w:rFonts w:ascii="Microsoft YaHei" w:hAnsi="Microsoft YaHei" w:eastAsia="Microsoft YaHei"/>
                <w:sz w:val="19"/>
              </w:rPr>
              <w:t>0.15</w:t>
            </w:r>
          </w:p>
        </w:tc>
        <w:tc>
          <w:tcPr>
            <w:tcW w:type="dxa" w:w="2016"/>
          </w:tcPr>
          <w:p>
            <w:r>
              <w:rPr>
                <w:rFonts w:ascii="Microsoft YaHei" w:hAnsi="Microsoft YaHei" w:eastAsia="Microsoft YaHei"/>
                <w:sz w:val="19"/>
              </w:rPr>
              <w:t>1.0000</w:t>
            </w:r>
          </w:p>
        </w:tc>
        <w:tc>
          <w:tcPr>
            <w:tcW w:type="dxa" w:w="2016"/>
          </w:tcPr>
          <w:p>
            <w:r>
              <w:rPr>
                <w:rFonts w:ascii="Microsoft YaHei" w:hAnsi="Microsoft YaHei" w:eastAsia="Microsoft YaHei"/>
                <w:sz w:val="19"/>
              </w:rPr>
              <w:t>0.0229</w:t>
            </w:r>
          </w:p>
        </w:tc>
        <w:tc>
          <w:tcPr>
            <w:tcW w:type="dxa" w:w="2016"/>
          </w:tcPr>
          <w:p>
            <w:r>
              <w:rPr>
                <w:rFonts w:ascii="Microsoft YaHei" w:hAnsi="Microsoft YaHei" w:eastAsia="Microsoft YaHei"/>
                <w:sz w:val="19"/>
              </w:rPr>
              <w:t>0.3400</w:t>
            </w:r>
          </w:p>
        </w:tc>
        <w:tc>
          <w:tcPr>
            <w:tcW w:type="dxa" w:w="2016"/>
          </w:tcPr>
          <w:p>
            <w:r>
              <w:rPr>
                <w:rFonts w:ascii="Microsoft YaHei" w:hAnsi="Microsoft YaHei" w:eastAsia="Microsoft YaHei"/>
                <w:sz w:val="19"/>
              </w:rPr>
              <w:t>0.0229</w:t>
            </w:r>
          </w:p>
        </w:tc>
      </w:tr>
      <w:tr>
        <w:tc>
          <w:tcPr>
            <w:tcW w:type="dxa" w:w="2016"/>
          </w:tcPr>
          <w:p>
            <w:r>
              <w:rPr>
                <w:rFonts w:ascii="Microsoft YaHei" w:hAnsi="Microsoft YaHei" w:eastAsia="Microsoft YaHei"/>
                <w:sz w:val="19"/>
              </w:rPr>
              <w:t>0.20</w:t>
            </w:r>
          </w:p>
        </w:tc>
        <w:tc>
          <w:tcPr>
            <w:tcW w:type="dxa" w:w="2016"/>
          </w:tcPr>
          <w:p>
            <w:r>
              <w:rPr>
                <w:rFonts w:ascii="Microsoft YaHei" w:hAnsi="Microsoft YaHei" w:eastAsia="Microsoft YaHei"/>
                <w:sz w:val="19"/>
              </w:rPr>
              <w:t>0.9905</w:t>
            </w:r>
          </w:p>
        </w:tc>
        <w:tc>
          <w:tcPr>
            <w:tcW w:type="dxa" w:w="2016"/>
          </w:tcPr>
          <w:p>
            <w:r>
              <w:rPr>
                <w:rFonts w:ascii="Microsoft YaHei" w:hAnsi="Microsoft YaHei" w:eastAsia="Microsoft YaHei"/>
                <w:sz w:val="19"/>
              </w:rPr>
              <w:t>0.0503</w:t>
            </w:r>
          </w:p>
        </w:tc>
        <w:tc>
          <w:tcPr>
            <w:tcW w:type="dxa" w:w="2016"/>
          </w:tcPr>
          <w:p>
            <w:r>
              <w:rPr>
                <w:rFonts w:ascii="Microsoft YaHei" w:hAnsi="Microsoft YaHei" w:eastAsia="Microsoft YaHei"/>
                <w:sz w:val="19"/>
              </w:rPr>
              <w:t>0.3555</w:t>
            </w:r>
          </w:p>
        </w:tc>
        <w:tc>
          <w:tcPr>
            <w:tcW w:type="dxa" w:w="2016"/>
          </w:tcPr>
          <w:p>
            <w:r>
              <w:rPr>
                <w:rFonts w:ascii="Microsoft YaHei" w:hAnsi="Microsoft YaHei" w:eastAsia="Microsoft YaHei"/>
                <w:sz w:val="19"/>
              </w:rPr>
              <w:t>0.0408</w:t>
            </w:r>
          </w:p>
        </w:tc>
      </w:tr>
      <w:tr>
        <w:tc>
          <w:tcPr>
            <w:tcW w:type="dxa" w:w="2016"/>
          </w:tcPr>
          <w:p>
            <w:r>
              <w:rPr>
                <w:rFonts w:ascii="Microsoft YaHei" w:hAnsi="Microsoft YaHei" w:eastAsia="Microsoft YaHei"/>
                <w:sz w:val="19"/>
              </w:rPr>
              <w:t>0.25</w:t>
            </w:r>
          </w:p>
        </w:tc>
        <w:tc>
          <w:tcPr>
            <w:tcW w:type="dxa" w:w="2016"/>
          </w:tcPr>
          <w:p>
            <w:r>
              <w:rPr>
                <w:rFonts w:ascii="Microsoft YaHei" w:hAnsi="Microsoft YaHei" w:eastAsia="Microsoft YaHei"/>
                <w:sz w:val="19"/>
              </w:rPr>
              <w:t>0.9810</w:t>
            </w:r>
          </w:p>
        </w:tc>
        <w:tc>
          <w:tcPr>
            <w:tcW w:type="dxa" w:w="2016"/>
          </w:tcPr>
          <w:p>
            <w:r>
              <w:rPr>
                <w:rFonts w:ascii="Microsoft YaHei" w:hAnsi="Microsoft YaHei" w:eastAsia="Microsoft YaHei"/>
                <w:sz w:val="19"/>
              </w:rPr>
              <w:t>0.0870</w:t>
            </w:r>
          </w:p>
        </w:tc>
        <w:tc>
          <w:tcPr>
            <w:tcW w:type="dxa" w:w="2016"/>
          </w:tcPr>
          <w:p>
            <w:r>
              <w:rPr>
                <w:rFonts w:ascii="Microsoft YaHei" w:hAnsi="Microsoft YaHei" w:eastAsia="Microsoft YaHei"/>
                <w:sz w:val="19"/>
              </w:rPr>
              <w:t>0.3771</w:t>
            </w:r>
          </w:p>
        </w:tc>
        <w:tc>
          <w:tcPr>
            <w:tcW w:type="dxa" w:w="2016"/>
          </w:tcPr>
          <w:p>
            <w:r>
              <w:rPr>
                <w:rFonts w:ascii="Microsoft YaHei" w:hAnsi="Microsoft YaHei" w:eastAsia="Microsoft YaHei"/>
                <w:sz w:val="19"/>
              </w:rPr>
              <w:t>0.0679</w:t>
            </w:r>
          </w:p>
        </w:tc>
      </w:tr>
      <w:tr>
        <w:tc>
          <w:tcPr>
            <w:tcW w:type="dxa" w:w="2016"/>
          </w:tcPr>
          <w:p>
            <w:r>
              <w:rPr>
                <w:rFonts w:ascii="Microsoft YaHei" w:hAnsi="Microsoft YaHei" w:eastAsia="Microsoft YaHei"/>
                <w:sz w:val="19"/>
              </w:rPr>
              <w:t>0.30</w:t>
            </w:r>
          </w:p>
        </w:tc>
        <w:tc>
          <w:tcPr>
            <w:tcW w:type="dxa" w:w="2016"/>
          </w:tcPr>
          <w:p>
            <w:r>
              <w:rPr>
                <w:rFonts w:ascii="Microsoft YaHei" w:hAnsi="Microsoft YaHei" w:eastAsia="Microsoft YaHei"/>
                <w:sz w:val="19"/>
              </w:rPr>
              <w:t>0.9810</w:t>
            </w:r>
          </w:p>
        </w:tc>
        <w:tc>
          <w:tcPr>
            <w:tcW w:type="dxa" w:w="2016"/>
          </w:tcPr>
          <w:p>
            <w:r>
              <w:rPr>
                <w:rFonts w:ascii="Microsoft YaHei" w:hAnsi="Microsoft YaHei" w:eastAsia="Microsoft YaHei"/>
                <w:sz w:val="19"/>
              </w:rPr>
              <w:t>0.1556</w:t>
            </w:r>
          </w:p>
        </w:tc>
        <w:tc>
          <w:tcPr>
            <w:tcW w:type="dxa" w:w="2016"/>
          </w:tcPr>
          <w:p>
            <w:r>
              <w:rPr>
                <w:rFonts w:ascii="Microsoft YaHei" w:hAnsi="Microsoft YaHei" w:eastAsia="Microsoft YaHei"/>
                <w:sz w:val="19"/>
              </w:rPr>
              <w:t>0.4235</w:t>
            </w:r>
          </w:p>
        </w:tc>
        <w:tc>
          <w:tcPr>
            <w:tcW w:type="dxa" w:w="2016"/>
          </w:tcPr>
          <w:p>
            <w:r>
              <w:rPr>
                <w:rFonts w:ascii="Microsoft YaHei" w:hAnsi="Microsoft YaHei" w:eastAsia="Microsoft YaHei"/>
                <w:sz w:val="19"/>
              </w:rPr>
              <w:t>0.1366</w:t>
            </w:r>
          </w:p>
        </w:tc>
      </w:tr>
      <w:tr>
        <w:tc>
          <w:tcPr>
            <w:tcW w:type="dxa" w:w="2016"/>
          </w:tcPr>
          <w:p>
            <w:r>
              <w:rPr>
                <w:rFonts w:ascii="Microsoft YaHei" w:hAnsi="Microsoft YaHei" w:eastAsia="Microsoft YaHei"/>
                <w:sz w:val="19"/>
              </w:rPr>
              <w:t>0.35</w:t>
            </w:r>
          </w:p>
        </w:tc>
        <w:tc>
          <w:tcPr>
            <w:tcW w:type="dxa" w:w="2016"/>
          </w:tcPr>
          <w:p>
            <w:r>
              <w:rPr>
                <w:rFonts w:ascii="Microsoft YaHei" w:hAnsi="Microsoft YaHei" w:eastAsia="Microsoft YaHei"/>
                <w:sz w:val="19"/>
              </w:rPr>
              <w:t>0.9286</w:t>
            </w:r>
          </w:p>
        </w:tc>
        <w:tc>
          <w:tcPr>
            <w:tcW w:type="dxa" w:w="2016"/>
          </w:tcPr>
          <w:p>
            <w:r>
              <w:rPr>
                <w:rFonts w:ascii="Microsoft YaHei" w:hAnsi="Microsoft YaHei" w:eastAsia="Microsoft YaHei"/>
                <w:sz w:val="19"/>
              </w:rPr>
              <w:t>0.2471</w:t>
            </w:r>
          </w:p>
        </w:tc>
        <w:tc>
          <w:tcPr>
            <w:tcW w:type="dxa" w:w="2016"/>
          </w:tcPr>
          <w:p>
            <w:r>
              <w:rPr>
                <w:rFonts w:ascii="Microsoft YaHei" w:hAnsi="Microsoft YaHei" w:eastAsia="Microsoft YaHei"/>
                <w:sz w:val="19"/>
              </w:rPr>
              <w:t>0.4683</w:t>
            </w:r>
          </w:p>
        </w:tc>
        <w:tc>
          <w:tcPr>
            <w:tcW w:type="dxa" w:w="2016"/>
          </w:tcPr>
          <w:p>
            <w:r>
              <w:rPr>
                <w:rFonts w:ascii="Microsoft YaHei" w:hAnsi="Microsoft YaHei" w:eastAsia="Microsoft YaHei"/>
                <w:sz w:val="19"/>
              </w:rPr>
              <w:t>0.1757</w:t>
            </w:r>
          </w:p>
        </w:tc>
      </w:tr>
      <w:tr>
        <w:tc>
          <w:tcPr>
            <w:tcW w:type="dxa" w:w="2016"/>
          </w:tcPr>
          <w:p>
            <w:r>
              <w:rPr>
                <w:rFonts w:ascii="Microsoft YaHei" w:hAnsi="Microsoft YaHei" w:eastAsia="Microsoft YaHei"/>
                <w:sz w:val="19"/>
              </w:rPr>
              <w:t>0.40</w:t>
            </w:r>
          </w:p>
        </w:tc>
        <w:tc>
          <w:tcPr>
            <w:tcW w:type="dxa" w:w="2016"/>
          </w:tcPr>
          <w:p>
            <w:r>
              <w:rPr>
                <w:rFonts w:ascii="Microsoft YaHei" w:hAnsi="Microsoft YaHei" w:eastAsia="Microsoft YaHei"/>
                <w:sz w:val="19"/>
              </w:rPr>
              <w:t>0.8571</w:t>
            </w:r>
          </w:p>
        </w:tc>
        <w:tc>
          <w:tcPr>
            <w:tcW w:type="dxa" w:w="2016"/>
          </w:tcPr>
          <w:p>
            <w:r>
              <w:rPr>
                <w:rFonts w:ascii="Microsoft YaHei" w:hAnsi="Microsoft YaHei" w:eastAsia="Microsoft YaHei"/>
                <w:sz w:val="19"/>
              </w:rPr>
              <w:t>0.3661</w:t>
            </w:r>
          </w:p>
        </w:tc>
        <w:tc>
          <w:tcPr>
            <w:tcW w:type="dxa" w:w="2016"/>
          </w:tcPr>
          <w:p>
            <w:r>
              <w:rPr>
                <w:rFonts w:ascii="Microsoft YaHei" w:hAnsi="Microsoft YaHei" w:eastAsia="Microsoft YaHei"/>
                <w:sz w:val="19"/>
              </w:rPr>
              <w:t>0.5255</w:t>
            </w:r>
          </w:p>
        </w:tc>
        <w:tc>
          <w:tcPr>
            <w:tcW w:type="dxa" w:w="2016"/>
          </w:tcPr>
          <w:p>
            <w:r>
              <w:rPr>
                <w:rFonts w:ascii="Microsoft YaHei" w:hAnsi="Microsoft YaHei" w:eastAsia="Microsoft YaHei"/>
                <w:sz w:val="19"/>
              </w:rPr>
              <w:t>0.2233</w:t>
            </w:r>
          </w:p>
        </w:tc>
      </w:tr>
      <w:tr>
        <w:tc>
          <w:tcPr>
            <w:tcW w:type="dxa" w:w="2016"/>
          </w:tcPr>
          <w:p>
            <w:r>
              <w:rPr>
                <w:rFonts w:ascii="Microsoft YaHei" w:hAnsi="Microsoft YaHei" w:eastAsia="Microsoft YaHei"/>
                <w:sz w:val="19"/>
              </w:rPr>
              <w:t>0.45</w:t>
            </w:r>
          </w:p>
        </w:tc>
        <w:tc>
          <w:tcPr>
            <w:tcW w:type="dxa" w:w="2016"/>
          </w:tcPr>
          <w:p>
            <w:r>
              <w:rPr>
                <w:rFonts w:ascii="Microsoft YaHei" w:hAnsi="Microsoft YaHei" w:eastAsia="Microsoft YaHei"/>
                <w:sz w:val="19"/>
              </w:rPr>
              <w:t>0.7333</w:t>
            </w:r>
          </w:p>
        </w:tc>
        <w:tc>
          <w:tcPr>
            <w:tcW w:type="dxa" w:w="2016"/>
          </w:tcPr>
          <w:p>
            <w:r>
              <w:rPr>
                <w:rFonts w:ascii="Microsoft YaHei" w:hAnsi="Microsoft YaHei" w:eastAsia="Microsoft YaHei"/>
                <w:sz w:val="19"/>
              </w:rPr>
              <w:t>0.6133</w:t>
            </w:r>
          </w:p>
        </w:tc>
        <w:tc>
          <w:tcPr>
            <w:tcW w:type="dxa" w:w="2016"/>
          </w:tcPr>
          <w:p>
            <w:r>
              <w:rPr>
                <w:rFonts w:ascii="Microsoft YaHei" w:hAnsi="Microsoft YaHei" w:eastAsia="Microsoft YaHei"/>
                <w:sz w:val="19"/>
              </w:rPr>
              <w:t>0.6522</w:t>
            </w:r>
          </w:p>
        </w:tc>
        <w:tc>
          <w:tcPr>
            <w:tcW w:type="dxa" w:w="2016"/>
          </w:tcPr>
          <w:p>
            <w:r>
              <w:rPr>
                <w:rFonts w:ascii="Microsoft YaHei" w:hAnsi="Microsoft YaHei" w:eastAsia="Microsoft YaHei"/>
                <w:sz w:val="19"/>
              </w:rPr>
              <w:t>0.3466</w:t>
            </w:r>
          </w:p>
        </w:tc>
      </w:tr>
      <w:tr>
        <w:tc>
          <w:tcPr>
            <w:tcW w:type="dxa" w:w="2016"/>
          </w:tcPr>
          <w:p>
            <w:r>
              <w:rPr>
                <w:rFonts w:ascii="Microsoft YaHei" w:hAnsi="Microsoft YaHei" w:eastAsia="Microsoft YaHei"/>
                <w:sz w:val="19"/>
              </w:rPr>
              <w:t>0.50</w:t>
            </w:r>
          </w:p>
        </w:tc>
        <w:tc>
          <w:tcPr>
            <w:tcW w:type="dxa" w:w="2016"/>
          </w:tcPr>
          <w:p>
            <w:r>
              <w:rPr>
                <w:rFonts w:ascii="Microsoft YaHei" w:hAnsi="Microsoft YaHei" w:eastAsia="Microsoft YaHei"/>
                <w:sz w:val="19"/>
              </w:rPr>
              <w:t>0.6095</w:t>
            </w:r>
          </w:p>
        </w:tc>
        <w:tc>
          <w:tcPr>
            <w:tcW w:type="dxa" w:w="2016"/>
          </w:tcPr>
          <w:p>
            <w:r>
              <w:rPr>
                <w:rFonts w:ascii="Microsoft YaHei" w:hAnsi="Microsoft YaHei" w:eastAsia="Microsoft YaHei"/>
                <w:sz w:val="19"/>
              </w:rPr>
              <w:t>0.8009</w:t>
            </w:r>
          </w:p>
        </w:tc>
        <w:tc>
          <w:tcPr>
            <w:tcW w:type="dxa" w:w="2016"/>
          </w:tcPr>
          <w:p>
            <w:r>
              <w:rPr>
                <w:rFonts w:ascii="Microsoft YaHei" w:hAnsi="Microsoft YaHei" w:eastAsia="Microsoft YaHei"/>
                <w:sz w:val="19"/>
              </w:rPr>
              <w:t>0.7388</w:t>
            </w:r>
          </w:p>
        </w:tc>
        <w:tc>
          <w:tcPr>
            <w:tcW w:type="dxa" w:w="2016"/>
          </w:tcPr>
          <w:p>
            <w:r>
              <w:rPr>
                <w:rFonts w:ascii="Microsoft YaHei" w:hAnsi="Microsoft YaHei" w:eastAsia="Microsoft YaHei"/>
                <w:sz w:val="19"/>
              </w:rPr>
              <w:t>0.4104</w:t>
            </w:r>
          </w:p>
        </w:tc>
      </w:tr>
      <w:tr>
        <w:tc>
          <w:tcPr>
            <w:tcW w:type="dxa" w:w="2016"/>
          </w:tcPr>
          <w:p>
            <w:r>
              <w:rPr>
                <w:rFonts w:ascii="Microsoft YaHei" w:hAnsi="Microsoft YaHei" w:eastAsia="Microsoft YaHei"/>
                <w:sz w:val="19"/>
              </w:rPr>
              <w:t>0.55</w:t>
            </w:r>
          </w:p>
        </w:tc>
        <w:tc>
          <w:tcPr>
            <w:tcW w:type="dxa" w:w="2016"/>
          </w:tcPr>
          <w:p>
            <w:r>
              <w:rPr>
                <w:rFonts w:ascii="Microsoft YaHei" w:hAnsi="Microsoft YaHei" w:eastAsia="Microsoft YaHei"/>
                <w:sz w:val="19"/>
              </w:rPr>
              <w:t>0.3143</w:t>
            </w:r>
          </w:p>
        </w:tc>
        <w:tc>
          <w:tcPr>
            <w:tcW w:type="dxa" w:w="2016"/>
          </w:tcPr>
          <w:p>
            <w:r>
              <w:rPr>
                <w:rFonts w:ascii="Microsoft YaHei" w:hAnsi="Microsoft YaHei" w:eastAsia="Microsoft YaHei"/>
                <w:sz w:val="19"/>
              </w:rPr>
              <w:t>0.9497</w:t>
            </w:r>
          </w:p>
        </w:tc>
        <w:tc>
          <w:tcPr>
            <w:tcW w:type="dxa" w:w="2016"/>
          </w:tcPr>
          <w:p>
            <w:r>
              <w:rPr>
                <w:rFonts w:ascii="Microsoft YaHei" w:hAnsi="Microsoft YaHei" w:eastAsia="Microsoft YaHei"/>
                <w:sz w:val="19"/>
              </w:rPr>
              <w:t>0.7434</w:t>
            </w:r>
          </w:p>
        </w:tc>
        <w:tc>
          <w:tcPr>
            <w:tcW w:type="dxa" w:w="2016"/>
          </w:tcPr>
          <w:p>
            <w:r>
              <w:rPr>
                <w:rFonts w:ascii="Microsoft YaHei" w:hAnsi="Microsoft YaHei" w:eastAsia="Microsoft YaHei"/>
                <w:sz w:val="19"/>
              </w:rPr>
              <w:t>0.2639</w:t>
            </w:r>
          </w:p>
        </w:tc>
      </w:tr>
      <w:tr>
        <w:tc>
          <w:tcPr>
            <w:tcW w:type="dxa" w:w="2016"/>
          </w:tcPr>
          <w:p>
            <w:r>
              <w:rPr>
                <w:rFonts w:ascii="Microsoft YaHei" w:hAnsi="Microsoft YaHei" w:eastAsia="Microsoft YaHei"/>
                <w:sz w:val="19"/>
              </w:rPr>
              <w:t>0.60</w:t>
            </w:r>
          </w:p>
        </w:tc>
        <w:tc>
          <w:tcPr>
            <w:tcW w:type="dxa" w:w="2016"/>
          </w:tcPr>
          <w:p>
            <w:r>
              <w:rPr>
                <w:rFonts w:ascii="Microsoft YaHei" w:hAnsi="Microsoft YaHei" w:eastAsia="Microsoft YaHei"/>
                <w:sz w:val="19"/>
              </w:rPr>
              <w:t>0.0571</w:t>
            </w:r>
          </w:p>
        </w:tc>
        <w:tc>
          <w:tcPr>
            <w:tcW w:type="dxa" w:w="2016"/>
          </w:tcPr>
          <w:p>
            <w:r>
              <w:rPr>
                <w:rFonts w:ascii="Microsoft YaHei" w:hAnsi="Microsoft YaHei" w:eastAsia="Microsoft YaHei"/>
                <w:sz w:val="19"/>
              </w:rPr>
              <w:t>0.9931</w:t>
            </w:r>
          </w:p>
        </w:tc>
        <w:tc>
          <w:tcPr>
            <w:tcW w:type="dxa" w:w="2016"/>
          </w:tcPr>
          <w:p>
            <w:r>
              <w:rPr>
                <w:rFonts w:ascii="Microsoft YaHei" w:hAnsi="Microsoft YaHei" w:eastAsia="Microsoft YaHei"/>
                <w:sz w:val="19"/>
              </w:rPr>
              <w:t>0.6893</w:t>
            </w:r>
          </w:p>
        </w:tc>
        <w:tc>
          <w:tcPr>
            <w:tcW w:type="dxa" w:w="2016"/>
          </w:tcPr>
          <w:p>
            <w:r>
              <w:rPr>
                <w:rFonts w:ascii="Microsoft YaHei" w:hAnsi="Microsoft YaHei" w:eastAsia="Microsoft YaHei"/>
                <w:sz w:val="19"/>
              </w:rPr>
              <w:t>0.0503</w:t>
            </w:r>
          </w:p>
        </w:tc>
      </w:tr>
      <w:tr>
        <w:tc>
          <w:tcPr>
            <w:tcW w:type="dxa" w:w="2016"/>
          </w:tcPr>
          <w:p>
            <w:r>
              <w:rPr>
                <w:rFonts w:ascii="Microsoft YaHei" w:hAnsi="Microsoft YaHei" w:eastAsia="Microsoft YaHei"/>
                <w:sz w:val="19"/>
              </w:rPr>
              <w:t>0.65</w:t>
            </w:r>
          </w:p>
        </w:tc>
        <w:tc>
          <w:tcPr>
            <w:tcW w:type="dxa" w:w="2016"/>
          </w:tcPr>
          <w:p>
            <w:r>
              <w:rPr>
                <w:rFonts w:ascii="Microsoft YaHei" w:hAnsi="Microsoft YaHei" w:eastAsia="Microsoft YaHei"/>
                <w:sz w:val="19"/>
              </w:rPr>
              <w:t>0.0048</w:t>
            </w:r>
          </w:p>
        </w:tc>
        <w:tc>
          <w:tcPr>
            <w:tcW w:type="dxa" w:w="2016"/>
          </w:tcPr>
          <w:p>
            <w:r>
              <w:rPr>
                <w:rFonts w:ascii="Microsoft YaHei" w:hAnsi="Microsoft YaHei" w:eastAsia="Microsoft YaHei"/>
                <w:sz w:val="19"/>
              </w:rPr>
              <w:t>1.0000</w:t>
            </w:r>
          </w:p>
        </w:tc>
        <w:tc>
          <w:tcPr>
            <w:tcW w:type="dxa" w:w="2016"/>
          </w:tcPr>
          <w:p>
            <w:r>
              <w:rPr>
                <w:rFonts w:ascii="Microsoft YaHei" w:hAnsi="Microsoft YaHei" w:eastAsia="Microsoft YaHei"/>
                <w:sz w:val="19"/>
              </w:rPr>
              <w:t>0.6770</w:t>
            </w:r>
          </w:p>
        </w:tc>
        <w:tc>
          <w:tcPr>
            <w:tcW w:type="dxa" w:w="2016"/>
          </w:tcPr>
          <w:p>
            <w:r>
              <w:rPr>
                <w:rFonts w:ascii="Microsoft YaHei" w:hAnsi="Microsoft YaHei" w:eastAsia="Microsoft YaHei"/>
                <w:sz w:val="19"/>
              </w:rPr>
              <w:t>0.0048</w:t>
            </w:r>
          </w:p>
        </w:tc>
      </w:tr>
      <w:tr>
        <w:tc>
          <w:tcPr>
            <w:tcW w:type="dxa" w:w="2016"/>
          </w:tcPr>
          <w:p>
            <w:r>
              <w:rPr>
                <w:rFonts w:ascii="Microsoft YaHei" w:hAnsi="Microsoft YaHei" w:eastAsia="Microsoft YaHei"/>
                <w:sz w:val="19"/>
              </w:rPr>
              <w:t>0.70</w:t>
            </w:r>
          </w:p>
        </w:tc>
        <w:tc>
          <w:tcPr>
            <w:tcW w:type="dxa" w:w="2016"/>
          </w:tcPr>
          <w:p>
            <w:r>
              <w:rPr>
                <w:rFonts w:ascii="Microsoft YaHei" w:hAnsi="Microsoft YaHei" w:eastAsia="Microsoft YaHei"/>
                <w:sz w:val="19"/>
              </w:rPr>
              <w:t>0.0000</w:t>
            </w:r>
          </w:p>
        </w:tc>
        <w:tc>
          <w:tcPr>
            <w:tcW w:type="dxa" w:w="2016"/>
          </w:tcPr>
          <w:p>
            <w:r>
              <w:rPr>
                <w:rFonts w:ascii="Microsoft YaHei" w:hAnsi="Microsoft YaHei" w:eastAsia="Microsoft YaHei"/>
                <w:sz w:val="19"/>
              </w:rPr>
              <w:t>1.0000</w:t>
            </w:r>
          </w:p>
        </w:tc>
        <w:tc>
          <w:tcPr>
            <w:tcW w:type="dxa" w:w="2016"/>
          </w:tcPr>
          <w:p>
            <w:r>
              <w:rPr>
                <w:rFonts w:ascii="Microsoft YaHei" w:hAnsi="Microsoft YaHei" w:eastAsia="Microsoft YaHei"/>
                <w:sz w:val="19"/>
              </w:rPr>
              <w:t>0.6754</w:t>
            </w:r>
          </w:p>
        </w:tc>
        <w:tc>
          <w:tcPr>
            <w:tcW w:type="dxa" w:w="2016"/>
          </w:tcPr>
          <w:p>
            <w:r>
              <w:rPr>
                <w:rFonts w:ascii="Microsoft YaHei" w:hAnsi="Microsoft YaHei" w:eastAsia="Microsoft YaHei"/>
                <w:sz w:val="19"/>
              </w:rPr>
              <w:t>0.0000</w:t>
            </w:r>
          </w:p>
        </w:tc>
      </w:tr>
      <w:tr>
        <w:tc>
          <w:tcPr>
            <w:tcW w:type="dxa" w:w="2016"/>
          </w:tcPr>
          <w:p>
            <w:r>
              <w:rPr>
                <w:rFonts w:ascii="Microsoft YaHei" w:hAnsi="Microsoft YaHei" w:eastAsia="Microsoft YaHei"/>
                <w:sz w:val="19"/>
              </w:rPr>
              <w:t>0.75</w:t>
            </w:r>
          </w:p>
        </w:tc>
        <w:tc>
          <w:tcPr>
            <w:tcW w:type="dxa" w:w="2016"/>
          </w:tcPr>
          <w:p>
            <w:r>
              <w:rPr>
                <w:rFonts w:ascii="Microsoft YaHei" w:hAnsi="Microsoft YaHei" w:eastAsia="Microsoft YaHei"/>
                <w:sz w:val="19"/>
              </w:rPr>
              <w:t>0.0000</w:t>
            </w:r>
          </w:p>
        </w:tc>
        <w:tc>
          <w:tcPr>
            <w:tcW w:type="dxa" w:w="2016"/>
          </w:tcPr>
          <w:p>
            <w:r>
              <w:rPr>
                <w:rFonts w:ascii="Microsoft YaHei" w:hAnsi="Microsoft YaHei" w:eastAsia="Microsoft YaHei"/>
                <w:sz w:val="19"/>
              </w:rPr>
              <w:t>1.0000</w:t>
            </w:r>
          </w:p>
        </w:tc>
        <w:tc>
          <w:tcPr>
            <w:tcW w:type="dxa" w:w="2016"/>
          </w:tcPr>
          <w:p>
            <w:r>
              <w:rPr>
                <w:rFonts w:ascii="Microsoft YaHei" w:hAnsi="Microsoft YaHei" w:eastAsia="Microsoft YaHei"/>
                <w:sz w:val="19"/>
              </w:rPr>
              <w:t>0.6754</w:t>
            </w:r>
          </w:p>
        </w:tc>
        <w:tc>
          <w:tcPr>
            <w:tcW w:type="dxa" w:w="2016"/>
          </w:tcPr>
          <w:p>
            <w:r>
              <w:rPr>
                <w:rFonts w:ascii="Microsoft YaHei" w:hAnsi="Microsoft YaHei" w:eastAsia="Microsoft YaHei"/>
                <w:sz w:val="19"/>
              </w:rPr>
              <w:t>0.0000</w:t>
            </w:r>
          </w:p>
        </w:tc>
      </w:tr>
      <w:tr>
        <w:tc>
          <w:tcPr>
            <w:tcW w:type="dxa" w:w="2016"/>
          </w:tcPr>
          <w:p>
            <w:r>
              <w:rPr>
                <w:rFonts w:ascii="Microsoft YaHei" w:hAnsi="Microsoft YaHei" w:eastAsia="Microsoft YaHei"/>
                <w:sz w:val="19"/>
              </w:rPr>
              <w:t>0.80</w:t>
            </w:r>
          </w:p>
        </w:tc>
        <w:tc>
          <w:tcPr>
            <w:tcW w:type="dxa" w:w="2016"/>
          </w:tcPr>
          <w:p>
            <w:r>
              <w:rPr>
                <w:rFonts w:ascii="Microsoft YaHei" w:hAnsi="Microsoft YaHei" w:eastAsia="Microsoft YaHei"/>
                <w:sz w:val="19"/>
              </w:rPr>
              <w:t>0.0000</w:t>
            </w:r>
          </w:p>
        </w:tc>
        <w:tc>
          <w:tcPr>
            <w:tcW w:type="dxa" w:w="2016"/>
          </w:tcPr>
          <w:p>
            <w:r>
              <w:rPr>
                <w:rFonts w:ascii="Microsoft YaHei" w:hAnsi="Microsoft YaHei" w:eastAsia="Microsoft YaHei"/>
                <w:sz w:val="19"/>
              </w:rPr>
              <w:t>1.0000</w:t>
            </w:r>
          </w:p>
        </w:tc>
        <w:tc>
          <w:tcPr>
            <w:tcW w:type="dxa" w:w="2016"/>
          </w:tcPr>
          <w:p>
            <w:r>
              <w:rPr>
                <w:rFonts w:ascii="Microsoft YaHei" w:hAnsi="Microsoft YaHei" w:eastAsia="Microsoft YaHei"/>
                <w:sz w:val="19"/>
              </w:rPr>
              <w:t>0.6754</w:t>
            </w:r>
          </w:p>
        </w:tc>
        <w:tc>
          <w:tcPr>
            <w:tcW w:type="dxa" w:w="2016"/>
          </w:tcPr>
          <w:p>
            <w:r>
              <w:rPr>
                <w:rFonts w:ascii="Microsoft YaHei" w:hAnsi="Microsoft YaHei" w:eastAsia="Microsoft YaHei"/>
                <w:sz w:val="19"/>
              </w:rPr>
              <w:t>0.0000</w:t>
            </w:r>
          </w:p>
        </w:tc>
      </w:tr>
      <w:tr>
        <w:tc>
          <w:tcPr>
            <w:tcW w:type="dxa" w:w="2016"/>
          </w:tcPr>
          <w:p>
            <w:r>
              <w:rPr>
                <w:rFonts w:ascii="Microsoft YaHei" w:hAnsi="Microsoft YaHei" w:eastAsia="Microsoft YaHei"/>
                <w:sz w:val="19"/>
              </w:rPr>
              <w:t>0.85</w:t>
            </w:r>
          </w:p>
        </w:tc>
        <w:tc>
          <w:tcPr>
            <w:tcW w:type="dxa" w:w="2016"/>
          </w:tcPr>
          <w:p>
            <w:r>
              <w:rPr>
                <w:rFonts w:ascii="Microsoft YaHei" w:hAnsi="Microsoft YaHei" w:eastAsia="Microsoft YaHei"/>
                <w:sz w:val="19"/>
              </w:rPr>
              <w:t>0.0000</w:t>
            </w:r>
          </w:p>
        </w:tc>
        <w:tc>
          <w:tcPr>
            <w:tcW w:type="dxa" w:w="2016"/>
          </w:tcPr>
          <w:p>
            <w:r>
              <w:rPr>
                <w:rFonts w:ascii="Microsoft YaHei" w:hAnsi="Microsoft YaHei" w:eastAsia="Microsoft YaHei"/>
                <w:sz w:val="19"/>
              </w:rPr>
              <w:t>1.0000</w:t>
            </w:r>
          </w:p>
        </w:tc>
        <w:tc>
          <w:tcPr>
            <w:tcW w:type="dxa" w:w="2016"/>
          </w:tcPr>
          <w:p>
            <w:r>
              <w:rPr>
                <w:rFonts w:ascii="Microsoft YaHei" w:hAnsi="Microsoft YaHei" w:eastAsia="Microsoft YaHei"/>
                <w:sz w:val="19"/>
              </w:rPr>
              <w:t>0.6754</w:t>
            </w:r>
          </w:p>
        </w:tc>
        <w:tc>
          <w:tcPr>
            <w:tcW w:type="dxa" w:w="2016"/>
          </w:tcPr>
          <w:p>
            <w:r>
              <w:rPr>
                <w:rFonts w:ascii="Microsoft YaHei" w:hAnsi="Microsoft YaHei" w:eastAsia="Microsoft YaHei"/>
                <w:sz w:val="19"/>
              </w:rPr>
              <w:t>0.0000</w:t>
            </w:r>
          </w:p>
        </w:tc>
      </w:tr>
      <w:tr>
        <w:tc>
          <w:tcPr>
            <w:tcW w:type="dxa" w:w="2016"/>
          </w:tcPr>
          <w:p>
            <w:r>
              <w:rPr>
                <w:rFonts w:ascii="Microsoft YaHei" w:hAnsi="Microsoft YaHei" w:eastAsia="Microsoft YaHei"/>
                <w:sz w:val="19"/>
              </w:rPr>
              <w:t>0.90</w:t>
            </w:r>
          </w:p>
        </w:tc>
        <w:tc>
          <w:tcPr>
            <w:tcW w:type="dxa" w:w="2016"/>
          </w:tcPr>
          <w:p>
            <w:r>
              <w:rPr>
                <w:rFonts w:ascii="Microsoft YaHei" w:hAnsi="Microsoft YaHei" w:eastAsia="Microsoft YaHei"/>
                <w:sz w:val="19"/>
              </w:rPr>
              <w:t>0.0000</w:t>
            </w:r>
          </w:p>
        </w:tc>
        <w:tc>
          <w:tcPr>
            <w:tcW w:type="dxa" w:w="2016"/>
          </w:tcPr>
          <w:p>
            <w:r>
              <w:rPr>
                <w:rFonts w:ascii="Microsoft YaHei" w:hAnsi="Microsoft YaHei" w:eastAsia="Microsoft YaHei"/>
                <w:sz w:val="19"/>
              </w:rPr>
              <w:t>1.0000</w:t>
            </w:r>
          </w:p>
        </w:tc>
        <w:tc>
          <w:tcPr>
            <w:tcW w:type="dxa" w:w="2016"/>
          </w:tcPr>
          <w:p>
            <w:r>
              <w:rPr>
                <w:rFonts w:ascii="Microsoft YaHei" w:hAnsi="Microsoft YaHei" w:eastAsia="Microsoft YaHei"/>
                <w:sz w:val="19"/>
              </w:rPr>
              <w:t>0.6754</w:t>
            </w:r>
          </w:p>
        </w:tc>
        <w:tc>
          <w:tcPr>
            <w:tcW w:type="dxa" w:w="2016"/>
          </w:tcPr>
          <w:p>
            <w:r>
              <w:rPr>
                <w:rFonts w:ascii="Microsoft YaHei" w:hAnsi="Microsoft YaHei" w:eastAsia="Microsoft YaHei"/>
                <w:sz w:val="19"/>
              </w:rPr>
              <w:t>0.0000</w:t>
            </w:r>
          </w:p>
        </w:tc>
      </w:tr>
    </w:tbl>
    <w:p/>
    <w:p>
      <w:pPr>
        <w:pStyle w:val="Heading1"/>
      </w:pPr>
      <w:r>
        <w:t>源报告：visual_evidence_review.md</w:t>
      </w:r>
    </w:p>
    <w:p>
      <w:pPr>
        <w:pStyle w:val="Heading1"/>
      </w:pPr>
      <w:r>
        <w:t>Visual Evidence Review</w:t>
      </w:r>
    </w:p>
    <w:p>
      <w:r>
        <w:t>Output directory: C:\Users\876762330\Desktop\Agent\artifacts\reports\visual_evidence</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r>
              <w:rPr>
                <w:rFonts w:ascii="Microsoft YaHei" w:hAnsi="Microsoft YaHei" w:eastAsia="Microsoft YaHei"/>
                <w:b/>
                <w:sz w:val="19"/>
              </w:rPr>
              <w:t>Sample</w:t>
            </w:r>
          </w:p>
        </w:tc>
        <w:tc>
          <w:tcPr>
            <w:tcW w:type="dxa" w:w="2016"/>
          </w:tcPr>
          <w:p>
            <w:r>
              <w:rPr>
                <w:rFonts w:ascii="Microsoft YaHei" w:hAnsi="Microsoft YaHei" w:eastAsia="Microsoft YaHei"/>
                <w:b/>
                <w:sz w:val="19"/>
              </w:rPr>
              <w:t>Status</w:t>
            </w:r>
          </w:p>
        </w:tc>
        <w:tc>
          <w:tcPr>
            <w:tcW w:type="dxa" w:w="2016"/>
          </w:tcPr>
          <w:p>
            <w:r>
              <w:rPr>
                <w:rFonts w:ascii="Microsoft YaHei" w:hAnsi="Microsoft YaHei" w:eastAsia="Microsoft YaHei"/>
                <w:b/>
                <w:sz w:val="19"/>
              </w:rPr>
              <w:t>Label</w:t>
            </w:r>
          </w:p>
        </w:tc>
        <w:tc>
          <w:tcPr>
            <w:tcW w:type="dxa" w:w="2016"/>
          </w:tcPr>
          <w:p>
            <w:r>
              <w:rPr>
                <w:rFonts w:ascii="Microsoft YaHei" w:hAnsi="Microsoft YaHei" w:eastAsia="Microsoft YaHei"/>
                <w:b/>
                <w:sz w:val="19"/>
              </w:rPr>
              <w:t>Lesion Missing Reason</w:t>
            </w:r>
          </w:p>
        </w:tc>
        <w:tc>
          <w:tcPr>
            <w:tcW w:type="dxa" w:w="2016"/>
          </w:tcPr>
          <w:p>
            <w:r>
              <w:rPr>
                <w:rFonts w:ascii="Microsoft YaHei" w:hAnsi="Microsoft YaHei" w:eastAsia="Microsoft YaHei"/>
                <w:b/>
                <w:sz w:val="19"/>
              </w:rPr>
              <w:t>Explanation Missing Reason</w:t>
            </w:r>
          </w:p>
        </w:tc>
      </w:tr>
      <w:tr>
        <w:tc>
          <w:tcPr>
            <w:tcW w:type="dxa" w:w="2016"/>
          </w:tcPr>
          <w:p>
            <w:r>
              <w:rPr>
                <w:rFonts w:ascii="Microsoft YaHei" w:hAnsi="Microsoft YaHei" w:eastAsia="Microsoft YaHei"/>
                <w:sz w:val="19"/>
              </w:rPr>
              <w:t>benign (1)</w:t>
            </w:r>
          </w:p>
        </w:tc>
        <w:tc>
          <w:tcPr>
            <w:tcW w:type="dxa" w:w="2016"/>
          </w:tcPr>
          <w:p>
            <w:r>
              <w:rPr>
                <w:rFonts w:ascii="Microsoft YaHei" w:hAnsi="Microsoft YaHei" w:eastAsia="Microsoft YaHei"/>
                <w:sz w:val="19"/>
              </w:rPr>
              <w:t>completed</w:t>
            </w:r>
          </w:p>
        </w:tc>
        <w:tc>
          <w:tcPr>
            <w:tcW w:type="dxa" w:w="2016"/>
          </w:tcPr>
          <w:p>
            <w:r>
              <w:rPr>
                <w:rFonts w:ascii="Microsoft YaHei" w:hAnsi="Microsoft YaHei" w:eastAsia="Microsoft YaHei"/>
                <w:sz w:val="19"/>
              </w:rPr>
              <w:t>benign</w:t>
            </w:r>
          </w:p>
        </w:tc>
        <w:tc>
          <w:tcPr>
            <w:tcW w:type="dxa" w:w="2016"/>
          </w:tcPr>
          <w:p>
            <w:r>
              <w:rPr>
                <w:rFonts w:ascii="Microsoft YaHei" w:hAnsi="Microsoft YaHei" w:eastAsia="Microsoft YaHei"/>
                <w:sz w:val="19"/>
              </w:rPr>
            </w:r>
          </w:p>
        </w:tc>
        <w:tc>
          <w:tcPr>
            <w:tcW w:type="dxa" w:w="2016"/>
          </w:tcPr>
          <w:p>
            <w:r>
              <w:rPr>
                <w:rFonts w:ascii="Microsoft YaHei" w:hAnsi="Microsoft YaHei" w:eastAsia="Microsoft YaHei"/>
                <w:sz w:val="19"/>
              </w:rPr>
            </w:r>
          </w:p>
        </w:tc>
      </w:tr>
    </w:tbl>
    <w:p/>
    <w:p>
      <w:pPr>
        <w:pStyle w:val="Heading1"/>
      </w:pPr>
      <w:r>
        <w:t>源报告：release_v1_manifest.md</w:t>
      </w:r>
    </w:p>
    <w:p>
      <w:pPr>
        <w:pStyle w:val="Heading1"/>
      </w:pPr>
      <w:r>
        <w:t>Release v1 Manifest</w:t>
      </w:r>
    </w:p>
    <w:p>
      <w:r>
        <w:t>Release directory: C:\Users\876762330\Desktop\Agent\artifacts\release_v1</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tcPr>
          <w:p>
            <w:r>
              <w:rPr>
                <w:rFonts w:ascii="Microsoft YaHei" w:hAnsi="Microsoft YaHei" w:eastAsia="Microsoft YaHei"/>
                <w:b/>
                <w:sz w:val="19"/>
              </w:rPr>
              <w:t>File</w:t>
            </w:r>
          </w:p>
        </w:tc>
        <w:tc>
          <w:tcPr>
            <w:tcW w:type="dxa" w:w="3360"/>
          </w:tcPr>
          <w:p>
            <w:r>
              <w:rPr>
                <w:rFonts w:ascii="Microsoft YaHei" w:hAnsi="Microsoft YaHei" w:eastAsia="Microsoft YaHei"/>
                <w:b/>
                <w:sz w:val="19"/>
              </w:rPr>
              <w:t>Size Bytes</w:t>
            </w:r>
          </w:p>
        </w:tc>
        <w:tc>
          <w:tcPr>
            <w:tcW w:type="dxa" w:w="3360"/>
          </w:tcPr>
          <w:p>
            <w:r>
              <w:rPr>
                <w:rFonts w:ascii="Microsoft YaHei" w:hAnsi="Microsoft YaHei" w:eastAsia="Microsoft YaHei"/>
                <w:b/>
                <w:sz w:val="19"/>
              </w:rPr>
              <w:t>SHA-256</w:t>
            </w:r>
          </w:p>
        </w:tc>
      </w:tr>
      <w:tr>
        <w:tc>
          <w:tcPr>
            <w:tcW w:type="dxa" w:w="3360"/>
          </w:tcPr>
          <w:p>
            <w:r>
              <w:rPr>
                <w:rFonts w:ascii="Microsoft YaHei" w:hAnsi="Microsoft YaHei" w:eastAsia="Microsoft YaHei"/>
                <w:sz w:val="19"/>
              </w:rPr>
              <w:t>artifacts/checkpoints/classifier_fold1.pt</w:t>
            </w:r>
          </w:p>
        </w:tc>
        <w:tc>
          <w:tcPr>
            <w:tcW w:type="dxa" w:w="3360"/>
          </w:tcPr>
          <w:p>
            <w:r>
              <w:rPr>
                <w:rFonts w:ascii="Microsoft YaHei" w:hAnsi="Microsoft YaHei" w:eastAsia="Microsoft YaHei"/>
                <w:sz w:val="19"/>
              </w:rPr>
              <w:t>44791947</w:t>
            </w:r>
          </w:p>
        </w:tc>
        <w:tc>
          <w:tcPr>
            <w:tcW w:type="dxa" w:w="3360"/>
          </w:tcPr>
          <w:p>
            <w:r>
              <w:rPr>
                <w:rFonts w:ascii="Microsoft YaHei" w:hAnsi="Microsoft YaHei" w:eastAsia="Microsoft YaHei"/>
                <w:sz w:val="19"/>
              </w:rPr>
              <w:t>83947356a461d1f903516d3aee7c07b1d2ace8147008f12d660de9bd5394cc5e</w:t>
            </w:r>
          </w:p>
        </w:tc>
      </w:tr>
      <w:tr>
        <w:tc>
          <w:tcPr>
            <w:tcW w:type="dxa" w:w="3360"/>
          </w:tcPr>
          <w:p>
            <w:r>
              <w:rPr>
                <w:rFonts w:ascii="Microsoft YaHei" w:hAnsi="Microsoft YaHei" w:eastAsia="Microsoft YaHei"/>
                <w:sz w:val="19"/>
              </w:rPr>
              <w:t>artifacts/checkpoints/segmenter_fold1.pt</w:t>
            </w:r>
          </w:p>
        </w:tc>
        <w:tc>
          <w:tcPr>
            <w:tcW w:type="dxa" w:w="3360"/>
          </w:tcPr>
          <w:p>
            <w:r>
              <w:rPr>
                <w:rFonts w:ascii="Microsoft YaHei" w:hAnsi="Microsoft YaHei" w:eastAsia="Microsoft YaHei"/>
                <w:sz w:val="19"/>
              </w:rPr>
              <w:t>57426099</w:t>
            </w:r>
          </w:p>
        </w:tc>
        <w:tc>
          <w:tcPr>
            <w:tcW w:type="dxa" w:w="3360"/>
          </w:tcPr>
          <w:p>
            <w:r>
              <w:rPr>
                <w:rFonts w:ascii="Microsoft YaHei" w:hAnsi="Microsoft YaHei" w:eastAsia="Microsoft YaHei"/>
                <w:sz w:val="19"/>
              </w:rPr>
              <w:t>36d018d628c587e797f62c3263ef08833de3220879b061d699bbc755aed689dc</w:t>
            </w:r>
          </w:p>
        </w:tc>
      </w:tr>
      <w:tr>
        <w:tc>
          <w:tcPr>
            <w:tcW w:type="dxa" w:w="3360"/>
          </w:tcPr>
          <w:p>
            <w:r>
              <w:rPr>
                <w:rFonts w:ascii="Microsoft YaHei" w:hAnsi="Microsoft YaHei" w:eastAsia="Microsoft YaHei"/>
                <w:sz w:val="19"/>
              </w:rPr>
              <w:t>configs/classifier/baseline.yml</w:t>
            </w:r>
          </w:p>
        </w:tc>
        <w:tc>
          <w:tcPr>
            <w:tcW w:type="dxa" w:w="3360"/>
          </w:tcPr>
          <w:p>
            <w:r>
              <w:rPr>
                <w:rFonts w:ascii="Microsoft YaHei" w:hAnsi="Microsoft YaHei" w:eastAsia="Microsoft YaHei"/>
                <w:sz w:val="19"/>
              </w:rPr>
              <w:t>481</w:t>
            </w:r>
          </w:p>
        </w:tc>
        <w:tc>
          <w:tcPr>
            <w:tcW w:type="dxa" w:w="3360"/>
          </w:tcPr>
          <w:p>
            <w:r>
              <w:rPr>
                <w:rFonts w:ascii="Microsoft YaHei" w:hAnsi="Microsoft YaHei" w:eastAsia="Microsoft YaHei"/>
                <w:sz w:val="19"/>
              </w:rPr>
              <w:t>96bed434b616e00941eae0c976c18f9894a9504c1bade242110a3a7e13e45b58</w:t>
            </w:r>
          </w:p>
        </w:tc>
      </w:tr>
      <w:tr>
        <w:tc>
          <w:tcPr>
            <w:tcW w:type="dxa" w:w="3360"/>
          </w:tcPr>
          <w:p>
            <w:r>
              <w:rPr>
                <w:rFonts w:ascii="Microsoft YaHei" w:hAnsi="Microsoft YaHei" w:eastAsia="Microsoft YaHei"/>
                <w:sz w:val="19"/>
              </w:rPr>
              <w:t>configs/classifier/comparison.yml</w:t>
            </w:r>
          </w:p>
        </w:tc>
        <w:tc>
          <w:tcPr>
            <w:tcW w:type="dxa" w:w="3360"/>
          </w:tcPr>
          <w:p>
            <w:r>
              <w:rPr>
                <w:rFonts w:ascii="Microsoft YaHei" w:hAnsi="Microsoft YaHei" w:eastAsia="Microsoft YaHei"/>
                <w:sz w:val="19"/>
              </w:rPr>
              <w:t>1200</w:t>
            </w:r>
          </w:p>
        </w:tc>
        <w:tc>
          <w:tcPr>
            <w:tcW w:type="dxa" w:w="3360"/>
          </w:tcPr>
          <w:p>
            <w:r>
              <w:rPr>
                <w:rFonts w:ascii="Microsoft YaHei" w:hAnsi="Microsoft YaHei" w:eastAsia="Microsoft YaHei"/>
                <w:sz w:val="19"/>
              </w:rPr>
              <w:t>969a7d0f3e5625475c9ba19d86dc1625b27607b4e1b831af9ce0decf75e6835c</w:t>
            </w:r>
          </w:p>
        </w:tc>
      </w:tr>
      <w:tr>
        <w:tc>
          <w:tcPr>
            <w:tcW w:type="dxa" w:w="3360"/>
          </w:tcPr>
          <w:p>
            <w:r>
              <w:rPr>
                <w:rFonts w:ascii="Microsoft YaHei" w:hAnsi="Microsoft YaHei" w:eastAsia="Microsoft YaHei"/>
                <w:sz w:val="19"/>
              </w:rPr>
              <w:t>configs/classifier/efficientnetv2_s.yml</w:t>
            </w:r>
          </w:p>
        </w:tc>
        <w:tc>
          <w:tcPr>
            <w:tcW w:type="dxa" w:w="3360"/>
          </w:tcPr>
          <w:p>
            <w:r>
              <w:rPr>
                <w:rFonts w:ascii="Microsoft YaHei" w:hAnsi="Microsoft YaHei" w:eastAsia="Microsoft YaHei"/>
                <w:sz w:val="19"/>
              </w:rPr>
              <w:t>614</w:t>
            </w:r>
          </w:p>
        </w:tc>
        <w:tc>
          <w:tcPr>
            <w:tcW w:type="dxa" w:w="3360"/>
          </w:tcPr>
          <w:p>
            <w:r>
              <w:rPr>
                <w:rFonts w:ascii="Microsoft YaHei" w:hAnsi="Microsoft YaHei" w:eastAsia="Microsoft YaHei"/>
                <w:sz w:val="19"/>
              </w:rPr>
              <w:t>0b8dbeea3c1014adb930dbe4424a09e75aad80acdb32e7618d1a9db5d44f8ffb</w:t>
            </w:r>
          </w:p>
        </w:tc>
      </w:tr>
      <w:tr>
        <w:tc>
          <w:tcPr>
            <w:tcW w:type="dxa" w:w="3360"/>
          </w:tcPr>
          <w:p>
            <w:r>
              <w:rPr>
                <w:rFonts w:ascii="Microsoft YaHei" w:hAnsi="Microsoft YaHei" w:eastAsia="Microsoft YaHei"/>
                <w:sz w:val="19"/>
              </w:rPr>
              <w:t>configs/inference/demo.yml</w:t>
            </w:r>
          </w:p>
        </w:tc>
        <w:tc>
          <w:tcPr>
            <w:tcW w:type="dxa" w:w="3360"/>
          </w:tcPr>
          <w:p>
            <w:r>
              <w:rPr>
                <w:rFonts w:ascii="Microsoft YaHei" w:hAnsi="Microsoft YaHei" w:eastAsia="Microsoft YaHei"/>
                <w:sz w:val="19"/>
              </w:rPr>
              <w:t>440</w:t>
            </w:r>
          </w:p>
        </w:tc>
        <w:tc>
          <w:tcPr>
            <w:tcW w:type="dxa" w:w="3360"/>
          </w:tcPr>
          <w:p>
            <w:r>
              <w:rPr>
                <w:rFonts w:ascii="Microsoft YaHei" w:hAnsi="Microsoft YaHei" w:eastAsia="Microsoft YaHei"/>
                <w:sz w:val="19"/>
              </w:rPr>
              <w:t>adf137571577664dbdb295f30ada74f7facd633efcb2bc1d6665733909778995</w:t>
            </w:r>
          </w:p>
        </w:tc>
      </w:tr>
      <w:tr>
        <w:tc>
          <w:tcPr>
            <w:tcW w:type="dxa" w:w="3360"/>
          </w:tcPr>
          <w:p>
            <w:r>
              <w:rPr>
                <w:rFonts w:ascii="Microsoft YaHei" w:hAnsi="Microsoft YaHei" w:eastAsia="Microsoft YaHei"/>
                <w:sz w:val="19"/>
              </w:rPr>
              <w:t>configs/paths.example.yml</w:t>
            </w:r>
          </w:p>
        </w:tc>
        <w:tc>
          <w:tcPr>
            <w:tcW w:type="dxa" w:w="3360"/>
          </w:tcPr>
          <w:p>
            <w:r>
              <w:rPr>
                <w:rFonts w:ascii="Microsoft YaHei" w:hAnsi="Microsoft YaHei" w:eastAsia="Microsoft YaHei"/>
                <w:sz w:val="19"/>
              </w:rPr>
              <w:t>382</w:t>
            </w:r>
          </w:p>
        </w:tc>
        <w:tc>
          <w:tcPr>
            <w:tcW w:type="dxa" w:w="3360"/>
          </w:tcPr>
          <w:p>
            <w:r>
              <w:rPr>
                <w:rFonts w:ascii="Microsoft YaHei" w:hAnsi="Microsoft YaHei" w:eastAsia="Microsoft YaHei"/>
                <w:sz w:val="19"/>
              </w:rPr>
              <w:t>b27c65a4d5aab47e6c9db863e57f25ac48aead321925d00bb725e7016c8a41c9</w:t>
            </w:r>
          </w:p>
        </w:tc>
      </w:tr>
      <w:tr>
        <w:tc>
          <w:tcPr>
            <w:tcW w:type="dxa" w:w="3360"/>
          </w:tcPr>
          <w:p>
            <w:r>
              <w:rPr>
                <w:rFonts w:ascii="Microsoft YaHei" w:hAnsi="Microsoft YaHei" w:eastAsia="Microsoft YaHei"/>
                <w:sz w:val="19"/>
              </w:rPr>
              <w:t>configs/paths.local.yml</w:t>
            </w:r>
          </w:p>
        </w:tc>
        <w:tc>
          <w:tcPr>
            <w:tcW w:type="dxa" w:w="3360"/>
          </w:tcPr>
          <w:p>
            <w:r>
              <w:rPr>
                <w:rFonts w:ascii="Microsoft YaHei" w:hAnsi="Microsoft YaHei" w:eastAsia="Microsoft YaHei"/>
                <w:sz w:val="19"/>
              </w:rPr>
              <w:t>382</w:t>
            </w:r>
          </w:p>
        </w:tc>
        <w:tc>
          <w:tcPr>
            <w:tcW w:type="dxa" w:w="3360"/>
          </w:tcPr>
          <w:p>
            <w:r>
              <w:rPr>
                <w:rFonts w:ascii="Microsoft YaHei" w:hAnsi="Microsoft YaHei" w:eastAsia="Microsoft YaHei"/>
                <w:sz w:val="19"/>
              </w:rPr>
              <w:t>b27c65a4d5aab47e6c9db863e57f25ac48aead321925d00bb725e7016c8a41c9</w:t>
            </w:r>
          </w:p>
        </w:tc>
      </w:tr>
      <w:tr>
        <w:tc>
          <w:tcPr>
            <w:tcW w:type="dxa" w:w="3360"/>
          </w:tcPr>
          <w:p>
            <w:r>
              <w:rPr>
                <w:rFonts w:ascii="Microsoft YaHei" w:hAnsi="Microsoft YaHei" w:eastAsia="Microsoft YaHei"/>
                <w:sz w:val="19"/>
              </w:rPr>
              <w:t>configs/segmenter/unet.yml</w:t>
            </w:r>
          </w:p>
        </w:tc>
        <w:tc>
          <w:tcPr>
            <w:tcW w:type="dxa" w:w="3360"/>
          </w:tcPr>
          <w:p>
            <w:r>
              <w:rPr>
                <w:rFonts w:ascii="Microsoft YaHei" w:hAnsi="Microsoft YaHei" w:eastAsia="Microsoft YaHei"/>
                <w:sz w:val="19"/>
              </w:rPr>
              <w:t>487</w:t>
            </w:r>
          </w:p>
        </w:tc>
        <w:tc>
          <w:tcPr>
            <w:tcW w:type="dxa" w:w="3360"/>
          </w:tcPr>
          <w:p>
            <w:r>
              <w:rPr>
                <w:rFonts w:ascii="Microsoft YaHei" w:hAnsi="Microsoft YaHei" w:eastAsia="Microsoft YaHei"/>
                <w:sz w:val="19"/>
              </w:rPr>
              <w:t>071508dde3ac86ffd42ceca39df319c349a00bd8972dc6ff8e66d5f1af34ac22</w:t>
            </w:r>
          </w:p>
        </w:tc>
      </w:tr>
    </w:tbl>
    <w:p/>
    <w:p>
      <w:pPr>
        <w:pStyle w:val="Heading1"/>
      </w:pPr>
      <w:r>
        <w:t>源报告：demo_rehearsal.md</w:t>
      </w:r>
    </w:p>
    <w:p>
      <w:pPr>
        <w:pStyle w:val="Heading1"/>
      </w:pPr>
      <w:r>
        <w:t>Demo Rehearsal Checklist</w:t>
      </w:r>
    </w:p>
    <w:p>
      <w:r>
        <w:t>Status: smoke evidence recorded; final live rehearsal with frozen checkpoints still recommended before presentation.</w:t>
      </w:r>
    </w:p>
    <w:p>
      <w:pPr>
        <w:pStyle w:val="ListBullet"/>
      </w:pPr>
      <w:r>
        <w:t>[x] Confirm automated Gradio smoke test passes.</w:t>
      </w:r>
    </w:p>
    <w:p>
      <w:pPr>
        <w:pStyle w:val="ListBullet"/>
      </w:pPr>
      <w:r>
        <w:t>[x] Export one benign BUSI visual evidence sample.</w:t>
      </w:r>
    </w:p>
    <w:p>
      <w:pPr>
        <w:pStyle w:val="ListBullet"/>
      </w:pPr>
      <w:r>
        <w:t>[ ] Upload one malignant BUSI image and save the result screenshot.</w:t>
      </w:r>
    </w:p>
    <w:p>
      <w:pPr>
        <w:pStyle w:val="ListBullet"/>
      </w:pPr>
      <w:r>
        <w:t>[x] Confirm lesion overlay is present or the missing reason is visible.</w:t>
      </w:r>
    </w:p>
    <w:p>
      <w:pPr>
        <w:pStyle w:val="ListBullet"/>
      </w:pPr>
      <w:r>
        <w:t>[x] Confirm Grad-CAM heatmap is present or the missing reason is visible.</w:t>
      </w:r>
    </w:p>
    <w:p>
      <w:pPr>
        <w:pStyle w:val="ListBullet"/>
      </w:pPr>
      <w:r>
        <w:t>[x] Confirm packaged assets exist under artifacts\release_v1\.</w:t>
      </w:r>
    </w:p>
    <w:p>
      <w:pPr>
        <w:pStyle w:val="ListBullet"/>
      </w:pPr>
      <w:r>
        <w:t>[x] Confirm release_v1.sha256 is available for handoff verification.</w:t>
      </w:r>
    </w:p>
    <w:p>
      <w:pPr>
        <w:pStyle w:val="ListBullet"/>
      </w:pPr>
      <w:r>
        <w:t>[ ] Confirm the auxiliary-use disclaimer is visible in a live browser rehearsal.</w:t>
      </w:r>
    </w:p>
    <w:p>
      <w:pPr>
        <w:pStyle w:val="Heading2"/>
      </w:pPr>
      <w:r>
        <w:t>结构化报告：comparison_results.json</w:t>
      </w:r>
    </w:p>
    <w:p>
      <w:r>
        <w:t>训练/验证折：1</w:t>
      </w:r>
    </w:p>
    <w:p>
      <w:pPr>
        <w:pStyle w:val="Heading3"/>
      </w:pPr>
      <w:r>
        <w:t>摘要字段</w:t>
      </w:r>
    </w:p>
    <w:tbl>
      <w:tblPr>
        <w:tblStyle w:val="TableGrid"/>
        <w:tblW w:type="auto" w:w="0"/>
        <w:tblLayout w:type="autofit"/>
        <w:tblLook w:firstColumn="1" w:firstRow="1" w:lastColumn="0" w:lastRow="0" w:noHBand="0" w:noVBand="1" w:val="04A0"/>
      </w:tblPr>
      <w:tblGrid>
        <w:gridCol w:w="5040"/>
        <w:gridCol w:w="5040"/>
      </w:tblGrid>
      <w:tr>
        <w:tc>
          <w:tcPr>
            <w:tcW w:type="dxa" w:w="5040"/>
          </w:tcPr>
          <w:p>
            <w:r>
              <w:rPr>
                <w:rFonts w:ascii="Microsoft YaHei" w:hAnsi="Microsoft YaHei" w:eastAsia="Microsoft YaHei"/>
                <w:b/>
                <w:sz w:val="19"/>
              </w:rPr>
              <w:t>字段</w:t>
            </w:r>
          </w:p>
        </w:tc>
        <w:tc>
          <w:tcPr>
            <w:tcW w:type="dxa" w:w="5040"/>
          </w:tcPr>
          <w:p>
            <w:r>
              <w:rPr>
                <w:rFonts w:ascii="Microsoft YaHei" w:hAnsi="Microsoft YaHei" w:eastAsia="Microsoft YaHei"/>
                <w:b/>
                <w:sz w:val="19"/>
              </w:rPr>
              <w:t>值</w:t>
            </w:r>
          </w:p>
        </w:tc>
      </w:tr>
      <w:tr>
        <w:tc>
          <w:tcPr>
            <w:tcW w:type="dxa" w:w="5040"/>
          </w:tcPr>
          <w:p>
            <w:r>
              <w:rPr>
                <w:rFonts w:ascii="Microsoft YaHei" w:hAnsi="Microsoft YaHei" w:eastAsia="Microsoft YaHei"/>
                <w:sz w:val="19"/>
              </w:rPr>
              <w:t>dry_run</w:t>
            </w:r>
          </w:p>
        </w:tc>
        <w:tc>
          <w:tcPr>
            <w:tcW w:type="dxa" w:w="5040"/>
          </w:tcPr>
          <w:p>
            <w:r>
              <w:rPr>
                <w:rFonts w:ascii="Microsoft YaHei" w:hAnsi="Microsoft YaHei" w:eastAsia="Microsoft YaHei"/>
                <w:sz w:val="19"/>
              </w:rPr>
              <w:t>True</w:t>
            </w:r>
          </w:p>
        </w:tc>
      </w:tr>
      <w:tr>
        <w:tc>
          <w:tcPr>
            <w:tcW w:type="dxa" w:w="5040"/>
          </w:tcPr>
          <w:p>
            <w:r>
              <w:rPr>
                <w:rFonts w:ascii="Microsoft YaHei" w:hAnsi="Microsoft YaHei" w:eastAsia="Microsoft YaHei"/>
                <w:sz w:val="19"/>
              </w:rPr>
              <w:t>model_count</w:t>
            </w:r>
          </w:p>
        </w:tc>
        <w:tc>
          <w:tcPr>
            <w:tcW w:type="dxa" w:w="5040"/>
          </w:tcPr>
          <w:p>
            <w:r>
              <w:rPr>
                <w:rFonts w:ascii="Microsoft YaHei" w:hAnsi="Microsoft YaHei" w:eastAsia="Microsoft YaHei"/>
                <w:sz w:val="19"/>
              </w:rPr>
              <w:t>1</w:t>
            </w:r>
          </w:p>
        </w:tc>
      </w:tr>
    </w:tbl>
    <w:p/>
    <w:p>
      <w:pPr>
        <w:pStyle w:val="Heading3"/>
      </w:pPr>
      <w:r>
        <w:t>模型对比结果</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tcPr>
          <w:p>
            <w:r>
              <w:rPr>
                <w:rFonts w:ascii="Microsoft YaHei" w:hAnsi="Microsoft YaHei" w:eastAsia="Microsoft YaHei"/>
                <w:b/>
                <w:sz w:val="19"/>
              </w:rPr>
              <w:t>模型</w:t>
            </w:r>
          </w:p>
        </w:tc>
        <w:tc>
          <w:tcPr>
            <w:tcW w:type="dxa" w:w="1680"/>
          </w:tcPr>
          <w:p>
            <w:r>
              <w:rPr>
                <w:rFonts w:ascii="Microsoft YaHei" w:hAnsi="Microsoft YaHei" w:eastAsia="Microsoft YaHei"/>
                <w:b/>
                <w:sz w:val="19"/>
              </w:rPr>
              <w:t>状态</w:t>
            </w:r>
          </w:p>
        </w:tc>
        <w:tc>
          <w:tcPr>
            <w:tcW w:type="dxa" w:w="1680"/>
          </w:tcPr>
          <w:p>
            <w:r>
              <w:rPr>
                <w:rFonts w:ascii="Microsoft YaHei" w:hAnsi="Microsoft YaHei" w:eastAsia="Microsoft YaHei"/>
                <w:b/>
                <w:sz w:val="19"/>
              </w:rPr>
              <w:t>AUC</w:t>
            </w:r>
          </w:p>
        </w:tc>
        <w:tc>
          <w:tcPr>
            <w:tcW w:type="dxa" w:w="1680"/>
          </w:tcPr>
          <w:p>
            <w:r>
              <w:rPr>
                <w:rFonts w:ascii="Microsoft YaHei" w:hAnsi="Microsoft YaHei" w:eastAsia="Microsoft YaHei"/>
                <w:b/>
                <w:sz w:val="19"/>
              </w:rPr>
              <w:t>Sensitivity</w:t>
            </w:r>
          </w:p>
        </w:tc>
        <w:tc>
          <w:tcPr>
            <w:tcW w:type="dxa" w:w="1680"/>
          </w:tcPr>
          <w:p>
            <w:r>
              <w:rPr>
                <w:rFonts w:ascii="Microsoft YaHei" w:hAnsi="Microsoft YaHei" w:eastAsia="Microsoft YaHei"/>
                <w:b/>
                <w:sz w:val="19"/>
              </w:rPr>
              <w:t>Specificity</w:t>
            </w:r>
          </w:p>
        </w:tc>
        <w:tc>
          <w:tcPr>
            <w:tcW w:type="dxa" w:w="1680"/>
          </w:tcPr>
          <w:p>
            <w:r>
              <w:rPr>
                <w:rFonts w:ascii="Microsoft YaHei" w:hAnsi="Microsoft YaHei" w:eastAsia="Microsoft YaHei"/>
                <w:b/>
                <w:sz w:val="19"/>
              </w:rPr>
              <w:t>运行时间(秒)</w:t>
            </w:r>
          </w:p>
        </w:tc>
      </w:tr>
      <w:tr>
        <w:tc>
          <w:tcPr>
            <w:tcW w:type="dxa" w:w="1680"/>
          </w:tcPr>
          <w:p>
            <w:r>
              <w:rPr>
                <w:rFonts w:ascii="Microsoft YaHei" w:hAnsi="Microsoft YaHei" w:eastAsia="Microsoft YaHei"/>
                <w:sz w:val="19"/>
              </w:rPr>
              <w:t>basic_cnn</w:t>
            </w:r>
          </w:p>
        </w:tc>
        <w:tc>
          <w:tcPr>
            <w:tcW w:type="dxa" w:w="1680"/>
          </w:tcPr>
          <w:p>
            <w:r>
              <w:rPr>
                <w:rFonts w:ascii="Microsoft YaHei" w:hAnsi="Microsoft YaHei" w:eastAsia="Microsoft YaHei"/>
                <w:sz w:val="19"/>
              </w:rPr>
              <w:t>validated</w:t>
            </w:r>
          </w:p>
        </w:tc>
        <w:tc>
          <w:tcPr>
            <w:tcW w:type="dxa" w:w="1680"/>
          </w:tcPr>
          <w:p>
            <w:r>
              <w:rPr>
                <w:rFonts w:ascii="Microsoft YaHei" w:hAnsi="Microsoft YaHei" w:eastAsia="Microsoft YaHei"/>
                <w:sz w:val="19"/>
              </w:rPr>
            </w:r>
          </w:p>
        </w:tc>
        <w:tc>
          <w:tcPr>
            <w:tcW w:type="dxa" w:w="1680"/>
          </w:tcPr>
          <w:p>
            <w:r>
              <w:rPr>
                <w:rFonts w:ascii="Microsoft YaHei" w:hAnsi="Microsoft YaHei" w:eastAsia="Microsoft YaHei"/>
                <w:sz w:val="19"/>
              </w:rPr>
            </w:r>
          </w:p>
        </w:tc>
        <w:tc>
          <w:tcPr>
            <w:tcW w:type="dxa" w:w="1680"/>
          </w:tcPr>
          <w:p>
            <w:r>
              <w:rPr>
                <w:rFonts w:ascii="Microsoft YaHei" w:hAnsi="Microsoft YaHei" w:eastAsia="Microsoft YaHei"/>
                <w:sz w:val="19"/>
              </w:rPr>
            </w:r>
          </w:p>
        </w:tc>
        <w:tc>
          <w:tcPr>
            <w:tcW w:type="dxa" w:w="1680"/>
          </w:tcPr>
          <w:p>
            <w:r>
              <w:rPr>
                <w:rFonts w:ascii="Microsoft YaHei" w:hAnsi="Microsoft YaHei" w:eastAsia="Microsoft YaHei"/>
                <w:sz w:val="19"/>
              </w:rPr>
              <w:t>0.0050</w:t>
            </w:r>
          </w:p>
        </w:tc>
      </w:tr>
    </w:tbl>
    <w:p/>
    <w:p>
      <w:pPr>
        <w:pStyle w:val="Heading2"/>
      </w:pPr>
      <w:r>
        <w:t>结构化报告：busi_eval.json</w:t>
      </w:r>
    </w:p>
    <w:p>
      <w:r>
        <w:t>样本数量：647</w:t>
      </w:r>
    </w:p>
    <w:p>
      <w:pPr>
        <w:pStyle w:val="Heading3"/>
      </w:pPr>
      <w:r>
        <w:t>核心指标</w:t>
      </w:r>
    </w:p>
    <w:tbl>
      <w:tblPr>
        <w:tblStyle w:val="TableGrid"/>
        <w:tblW w:type="auto" w:w="0"/>
        <w:tblLayout w:type="autofit"/>
        <w:tblLook w:firstColumn="1" w:firstRow="1" w:lastColumn="0" w:lastRow="0" w:noHBand="0" w:noVBand="1" w:val="04A0"/>
      </w:tblPr>
      <w:tblGrid>
        <w:gridCol w:w="5040"/>
        <w:gridCol w:w="5040"/>
      </w:tblGrid>
      <w:tr>
        <w:tc>
          <w:tcPr>
            <w:tcW w:type="dxa" w:w="5040"/>
          </w:tcPr>
          <w:p>
            <w:r>
              <w:rPr>
                <w:rFonts w:ascii="Microsoft YaHei" w:hAnsi="Microsoft YaHei" w:eastAsia="Microsoft YaHei"/>
                <w:b/>
                <w:sz w:val="19"/>
              </w:rPr>
              <w:t>指标</w:t>
            </w:r>
          </w:p>
        </w:tc>
        <w:tc>
          <w:tcPr>
            <w:tcW w:type="dxa" w:w="5040"/>
          </w:tcPr>
          <w:p>
            <w:r>
              <w:rPr>
                <w:rFonts w:ascii="Microsoft YaHei" w:hAnsi="Microsoft YaHei" w:eastAsia="Microsoft YaHei"/>
                <w:b/>
                <w:sz w:val="19"/>
              </w:rPr>
              <w:t>数值</w:t>
            </w:r>
          </w:p>
        </w:tc>
      </w:tr>
      <w:tr>
        <w:tc>
          <w:tcPr>
            <w:tcW w:type="dxa" w:w="5040"/>
          </w:tcPr>
          <w:p>
            <w:r>
              <w:rPr>
                <w:rFonts w:ascii="Microsoft YaHei" w:hAnsi="Microsoft YaHei" w:eastAsia="Microsoft YaHei"/>
                <w:sz w:val="19"/>
              </w:rPr>
              <w:t>auc</w:t>
            </w:r>
          </w:p>
        </w:tc>
        <w:tc>
          <w:tcPr>
            <w:tcW w:type="dxa" w:w="5040"/>
          </w:tcPr>
          <w:p>
            <w:r>
              <w:rPr>
                <w:rFonts w:ascii="Microsoft YaHei" w:hAnsi="Microsoft YaHei" w:eastAsia="Microsoft YaHei"/>
                <w:sz w:val="19"/>
              </w:rPr>
              <w:t>0.7564</w:t>
            </w:r>
          </w:p>
        </w:tc>
      </w:tr>
      <w:tr>
        <w:tc>
          <w:tcPr>
            <w:tcW w:type="dxa" w:w="5040"/>
          </w:tcPr>
          <w:p>
            <w:r>
              <w:rPr>
                <w:rFonts w:ascii="Microsoft YaHei" w:hAnsi="Microsoft YaHei" w:eastAsia="Microsoft YaHei"/>
                <w:sz w:val="19"/>
              </w:rPr>
              <w:t>threshold</w:t>
            </w:r>
          </w:p>
        </w:tc>
        <w:tc>
          <w:tcPr>
            <w:tcW w:type="dxa" w:w="5040"/>
          </w:tcPr>
          <w:p>
            <w:r>
              <w:rPr>
                <w:rFonts w:ascii="Microsoft YaHei" w:hAnsi="Microsoft YaHei" w:eastAsia="Microsoft YaHei"/>
                <w:sz w:val="19"/>
              </w:rPr>
              <w:t>0.5000</w:t>
            </w:r>
          </w:p>
        </w:tc>
      </w:tr>
      <w:tr>
        <w:tc>
          <w:tcPr>
            <w:tcW w:type="dxa" w:w="5040"/>
          </w:tcPr>
          <w:p>
            <w:r>
              <w:rPr>
                <w:rFonts w:ascii="Microsoft YaHei" w:hAnsi="Microsoft YaHei" w:eastAsia="Microsoft YaHei"/>
                <w:sz w:val="19"/>
              </w:rPr>
              <w:t>sensitivity</w:t>
            </w:r>
          </w:p>
        </w:tc>
        <w:tc>
          <w:tcPr>
            <w:tcW w:type="dxa" w:w="5040"/>
          </w:tcPr>
          <w:p>
            <w:r>
              <w:rPr>
                <w:rFonts w:ascii="Microsoft YaHei" w:hAnsi="Microsoft YaHei" w:eastAsia="Microsoft YaHei"/>
                <w:sz w:val="19"/>
              </w:rPr>
              <w:t>0.6095</w:t>
            </w:r>
          </w:p>
        </w:tc>
      </w:tr>
      <w:tr>
        <w:tc>
          <w:tcPr>
            <w:tcW w:type="dxa" w:w="5040"/>
          </w:tcPr>
          <w:p>
            <w:r>
              <w:rPr>
                <w:rFonts w:ascii="Microsoft YaHei" w:hAnsi="Microsoft YaHei" w:eastAsia="Microsoft YaHei"/>
                <w:sz w:val="19"/>
              </w:rPr>
              <w:t>specificity</w:t>
            </w:r>
          </w:p>
        </w:tc>
        <w:tc>
          <w:tcPr>
            <w:tcW w:type="dxa" w:w="5040"/>
          </w:tcPr>
          <w:p>
            <w:r>
              <w:rPr>
                <w:rFonts w:ascii="Microsoft YaHei" w:hAnsi="Microsoft YaHei" w:eastAsia="Microsoft YaHei"/>
                <w:sz w:val="19"/>
              </w:rPr>
              <w:t>0.8009</w:t>
            </w:r>
          </w:p>
        </w:tc>
      </w:tr>
      <w:tr>
        <w:tc>
          <w:tcPr>
            <w:tcW w:type="dxa" w:w="5040"/>
          </w:tcPr>
          <w:p>
            <w:r>
              <w:rPr>
                <w:rFonts w:ascii="Microsoft YaHei" w:hAnsi="Microsoft YaHei" w:eastAsia="Microsoft YaHei"/>
                <w:sz w:val="19"/>
              </w:rPr>
              <w:t>accuracy</w:t>
            </w:r>
          </w:p>
        </w:tc>
        <w:tc>
          <w:tcPr>
            <w:tcW w:type="dxa" w:w="5040"/>
          </w:tcPr>
          <w:p>
            <w:r>
              <w:rPr>
                <w:rFonts w:ascii="Microsoft YaHei" w:hAnsi="Microsoft YaHei" w:eastAsia="Microsoft YaHei"/>
                <w:sz w:val="19"/>
              </w:rPr>
              <w:t>0.7388</w:t>
            </w:r>
          </w:p>
        </w:tc>
      </w:tr>
      <w:tr>
        <w:tc>
          <w:tcPr>
            <w:tcW w:type="dxa" w:w="5040"/>
          </w:tcPr>
          <w:p>
            <w:r>
              <w:rPr>
                <w:rFonts w:ascii="Microsoft YaHei" w:hAnsi="Microsoft YaHei" w:eastAsia="Microsoft YaHei"/>
                <w:sz w:val="19"/>
              </w:rPr>
              <w:t>confusion.tn</w:t>
            </w:r>
          </w:p>
        </w:tc>
        <w:tc>
          <w:tcPr>
            <w:tcW w:type="dxa" w:w="5040"/>
          </w:tcPr>
          <w:p>
            <w:r>
              <w:rPr>
                <w:rFonts w:ascii="Microsoft YaHei" w:hAnsi="Microsoft YaHei" w:eastAsia="Microsoft YaHei"/>
                <w:sz w:val="19"/>
              </w:rPr>
              <w:t>350</w:t>
            </w:r>
          </w:p>
        </w:tc>
      </w:tr>
      <w:tr>
        <w:tc>
          <w:tcPr>
            <w:tcW w:type="dxa" w:w="5040"/>
          </w:tcPr>
          <w:p>
            <w:r>
              <w:rPr>
                <w:rFonts w:ascii="Microsoft YaHei" w:hAnsi="Microsoft YaHei" w:eastAsia="Microsoft YaHei"/>
                <w:sz w:val="19"/>
              </w:rPr>
              <w:t>confusion.fp</w:t>
            </w:r>
          </w:p>
        </w:tc>
        <w:tc>
          <w:tcPr>
            <w:tcW w:type="dxa" w:w="5040"/>
          </w:tcPr>
          <w:p>
            <w:r>
              <w:rPr>
                <w:rFonts w:ascii="Microsoft YaHei" w:hAnsi="Microsoft YaHei" w:eastAsia="Microsoft YaHei"/>
                <w:sz w:val="19"/>
              </w:rPr>
              <w:t>87</w:t>
            </w:r>
          </w:p>
        </w:tc>
      </w:tr>
      <w:tr>
        <w:tc>
          <w:tcPr>
            <w:tcW w:type="dxa" w:w="5040"/>
          </w:tcPr>
          <w:p>
            <w:r>
              <w:rPr>
                <w:rFonts w:ascii="Microsoft YaHei" w:hAnsi="Microsoft YaHei" w:eastAsia="Microsoft YaHei"/>
                <w:sz w:val="19"/>
              </w:rPr>
              <w:t>confusion.fn</w:t>
            </w:r>
          </w:p>
        </w:tc>
        <w:tc>
          <w:tcPr>
            <w:tcW w:type="dxa" w:w="5040"/>
          </w:tcPr>
          <w:p>
            <w:r>
              <w:rPr>
                <w:rFonts w:ascii="Microsoft YaHei" w:hAnsi="Microsoft YaHei" w:eastAsia="Microsoft YaHei"/>
                <w:sz w:val="19"/>
              </w:rPr>
              <w:t>82</w:t>
            </w:r>
          </w:p>
        </w:tc>
      </w:tr>
      <w:tr>
        <w:tc>
          <w:tcPr>
            <w:tcW w:type="dxa" w:w="5040"/>
          </w:tcPr>
          <w:p>
            <w:r>
              <w:rPr>
                <w:rFonts w:ascii="Microsoft YaHei" w:hAnsi="Microsoft YaHei" w:eastAsia="Microsoft YaHei"/>
                <w:sz w:val="19"/>
              </w:rPr>
              <w:t>confusion.tp</w:t>
            </w:r>
          </w:p>
        </w:tc>
        <w:tc>
          <w:tcPr>
            <w:tcW w:type="dxa" w:w="5040"/>
          </w:tcPr>
          <w:p>
            <w:r>
              <w:rPr>
                <w:rFonts w:ascii="Microsoft YaHei" w:hAnsi="Microsoft YaHei" w:eastAsia="Microsoft YaHei"/>
                <w:sz w:val="19"/>
              </w:rPr>
              <w:t>128</w:t>
            </w:r>
          </w:p>
        </w:tc>
      </w:tr>
    </w:tbl>
    <w:p/>
    <w:p>
      <w:pPr>
        <w:pStyle w:val="Heading3"/>
      </w:pPr>
      <w:r>
        <w:t>Youden J 最优阈值</w:t>
      </w:r>
    </w:p>
    <w:tbl>
      <w:tblPr>
        <w:tblStyle w:val="TableGrid"/>
        <w:tblW w:type="auto" w:w="0"/>
        <w:tblLayout w:type="autofit"/>
        <w:tblLook w:firstColumn="1" w:firstRow="1" w:lastColumn="0" w:lastRow="0" w:noHBand="0" w:noVBand="1" w:val="04A0"/>
      </w:tblPr>
      <w:tblGrid>
        <w:gridCol w:w="5040"/>
        <w:gridCol w:w="5040"/>
      </w:tblGrid>
      <w:tr>
        <w:tc>
          <w:tcPr>
            <w:tcW w:type="dxa" w:w="5040"/>
          </w:tcPr>
          <w:p>
            <w:r>
              <w:rPr>
                <w:rFonts w:ascii="Microsoft YaHei" w:hAnsi="Microsoft YaHei" w:eastAsia="Microsoft YaHei"/>
                <w:b/>
                <w:sz w:val="19"/>
              </w:rPr>
              <w:t>指标</w:t>
            </w:r>
          </w:p>
        </w:tc>
        <w:tc>
          <w:tcPr>
            <w:tcW w:type="dxa" w:w="5040"/>
          </w:tcPr>
          <w:p>
            <w:r>
              <w:rPr>
                <w:rFonts w:ascii="Microsoft YaHei" w:hAnsi="Microsoft YaHei" w:eastAsia="Microsoft YaHei"/>
                <w:b/>
                <w:sz w:val="19"/>
              </w:rPr>
              <w:t>数值</w:t>
            </w:r>
          </w:p>
        </w:tc>
      </w:tr>
      <w:tr>
        <w:tc>
          <w:tcPr>
            <w:tcW w:type="dxa" w:w="5040"/>
          </w:tcPr>
          <w:p>
            <w:r>
              <w:rPr>
                <w:rFonts w:ascii="Microsoft YaHei" w:hAnsi="Microsoft YaHei" w:eastAsia="Microsoft YaHei"/>
                <w:sz w:val="19"/>
              </w:rPr>
              <w:t>auc</w:t>
            </w:r>
          </w:p>
        </w:tc>
        <w:tc>
          <w:tcPr>
            <w:tcW w:type="dxa" w:w="5040"/>
          </w:tcPr>
          <w:p>
            <w:r>
              <w:rPr>
                <w:rFonts w:ascii="Microsoft YaHei" w:hAnsi="Microsoft YaHei" w:eastAsia="Microsoft YaHei"/>
                <w:sz w:val="19"/>
              </w:rPr>
              <w:t>0.7564</w:t>
            </w:r>
          </w:p>
        </w:tc>
      </w:tr>
      <w:tr>
        <w:tc>
          <w:tcPr>
            <w:tcW w:type="dxa" w:w="5040"/>
          </w:tcPr>
          <w:p>
            <w:r>
              <w:rPr>
                <w:rFonts w:ascii="Microsoft YaHei" w:hAnsi="Microsoft YaHei" w:eastAsia="Microsoft YaHei"/>
                <w:sz w:val="19"/>
              </w:rPr>
              <w:t>threshold</w:t>
            </w:r>
          </w:p>
        </w:tc>
        <w:tc>
          <w:tcPr>
            <w:tcW w:type="dxa" w:w="5040"/>
          </w:tcPr>
          <w:p>
            <w:r>
              <w:rPr>
                <w:rFonts w:ascii="Microsoft YaHei" w:hAnsi="Microsoft YaHei" w:eastAsia="Microsoft YaHei"/>
                <w:sz w:val="19"/>
              </w:rPr>
              <w:t>0.5000</w:t>
            </w:r>
          </w:p>
        </w:tc>
      </w:tr>
      <w:tr>
        <w:tc>
          <w:tcPr>
            <w:tcW w:type="dxa" w:w="5040"/>
          </w:tcPr>
          <w:p>
            <w:r>
              <w:rPr>
                <w:rFonts w:ascii="Microsoft YaHei" w:hAnsi="Microsoft YaHei" w:eastAsia="Microsoft YaHei"/>
                <w:sz w:val="19"/>
              </w:rPr>
              <w:t>sensitivity</w:t>
            </w:r>
          </w:p>
        </w:tc>
        <w:tc>
          <w:tcPr>
            <w:tcW w:type="dxa" w:w="5040"/>
          </w:tcPr>
          <w:p>
            <w:r>
              <w:rPr>
                <w:rFonts w:ascii="Microsoft YaHei" w:hAnsi="Microsoft YaHei" w:eastAsia="Microsoft YaHei"/>
                <w:sz w:val="19"/>
              </w:rPr>
              <w:t>0.6095</w:t>
            </w:r>
          </w:p>
        </w:tc>
      </w:tr>
      <w:tr>
        <w:tc>
          <w:tcPr>
            <w:tcW w:type="dxa" w:w="5040"/>
          </w:tcPr>
          <w:p>
            <w:r>
              <w:rPr>
                <w:rFonts w:ascii="Microsoft YaHei" w:hAnsi="Microsoft YaHei" w:eastAsia="Microsoft YaHei"/>
                <w:sz w:val="19"/>
              </w:rPr>
              <w:t>specificity</w:t>
            </w:r>
          </w:p>
        </w:tc>
        <w:tc>
          <w:tcPr>
            <w:tcW w:type="dxa" w:w="5040"/>
          </w:tcPr>
          <w:p>
            <w:r>
              <w:rPr>
                <w:rFonts w:ascii="Microsoft YaHei" w:hAnsi="Microsoft YaHei" w:eastAsia="Microsoft YaHei"/>
                <w:sz w:val="19"/>
              </w:rPr>
              <w:t>0.8009</w:t>
            </w:r>
          </w:p>
        </w:tc>
      </w:tr>
      <w:tr>
        <w:tc>
          <w:tcPr>
            <w:tcW w:type="dxa" w:w="5040"/>
          </w:tcPr>
          <w:p>
            <w:r>
              <w:rPr>
                <w:rFonts w:ascii="Microsoft YaHei" w:hAnsi="Microsoft YaHei" w:eastAsia="Microsoft YaHei"/>
                <w:sz w:val="19"/>
              </w:rPr>
              <w:t>accuracy</w:t>
            </w:r>
          </w:p>
        </w:tc>
        <w:tc>
          <w:tcPr>
            <w:tcW w:type="dxa" w:w="5040"/>
          </w:tcPr>
          <w:p>
            <w:r>
              <w:rPr>
                <w:rFonts w:ascii="Microsoft YaHei" w:hAnsi="Microsoft YaHei" w:eastAsia="Microsoft YaHei"/>
                <w:sz w:val="19"/>
              </w:rPr>
              <w:t>0.7388</w:t>
            </w:r>
          </w:p>
        </w:tc>
      </w:tr>
      <w:tr>
        <w:tc>
          <w:tcPr>
            <w:tcW w:type="dxa" w:w="5040"/>
          </w:tcPr>
          <w:p>
            <w:r>
              <w:rPr>
                <w:rFonts w:ascii="Microsoft YaHei" w:hAnsi="Microsoft YaHei" w:eastAsia="Microsoft YaHei"/>
                <w:sz w:val="19"/>
              </w:rPr>
              <w:t>youden_j</w:t>
            </w:r>
          </w:p>
        </w:tc>
        <w:tc>
          <w:tcPr>
            <w:tcW w:type="dxa" w:w="5040"/>
          </w:tcPr>
          <w:p>
            <w:r>
              <w:rPr>
                <w:rFonts w:ascii="Microsoft YaHei" w:hAnsi="Microsoft YaHei" w:eastAsia="Microsoft YaHei"/>
                <w:sz w:val="19"/>
              </w:rPr>
              <w:t>0.4104</w:t>
            </w:r>
          </w:p>
        </w:tc>
      </w:tr>
      <w:tr>
        <w:tc>
          <w:tcPr>
            <w:tcW w:type="dxa" w:w="5040"/>
          </w:tcPr>
          <w:p>
            <w:r>
              <w:rPr>
                <w:rFonts w:ascii="Microsoft YaHei" w:hAnsi="Microsoft YaHei" w:eastAsia="Microsoft YaHei"/>
                <w:sz w:val="19"/>
              </w:rPr>
              <w:t>confusion.tn</w:t>
            </w:r>
          </w:p>
        </w:tc>
        <w:tc>
          <w:tcPr>
            <w:tcW w:type="dxa" w:w="5040"/>
          </w:tcPr>
          <w:p>
            <w:r>
              <w:rPr>
                <w:rFonts w:ascii="Microsoft YaHei" w:hAnsi="Microsoft YaHei" w:eastAsia="Microsoft YaHei"/>
                <w:sz w:val="19"/>
              </w:rPr>
              <w:t>350</w:t>
            </w:r>
          </w:p>
        </w:tc>
      </w:tr>
      <w:tr>
        <w:tc>
          <w:tcPr>
            <w:tcW w:type="dxa" w:w="5040"/>
          </w:tcPr>
          <w:p>
            <w:r>
              <w:rPr>
                <w:rFonts w:ascii="Microsoft YaHei" w:hAnsi="Microsoft YaHei" w:eastAsia="Microsoft YaHei"/>
                <w:sz w:val="19"/>
              </w:rPr>
              <w:t>confusion.fp</w:t>
            </w:r>
          </w:p>
        </w:tc>
        <w:tc>
          <w:tcPr>
            <w:tcW w:type="dxa" w:w="5040"/>
          </w:tcPr>
          <w:p>
            <w:r>
              <w:rPr>
                <w:rFonts w:ascii="Microsoft YaHei" w:hAnsi="Microsoft YaHei" w:eastAsia="Microsoft YaHei"/>
                <w:sz w:val="19"/>
              </w:rPr>
              <w:t>87</w:t>
            </w:r>
          </w:p>
        </w:tc>
      </w:tr>
      <w:tr>
        <w:tc>
          <w:tcPr>
            <w:tcW w:type="dxa" w:w="5040"/>
          </w:tcPr>
          <w:p>
            <w:r>
              <w:rPr>
                <w:rFonts w:ascii="Microsoft YaHei" w:hAnsi="Microsoft YaHei" w:eastAsia="Microsoft YaHei"/>
                <w:sz w:val="19"/>
              </w:rPr>
              <w:t>confusion.fn</w:t>
            </w:r>
          </w:p>
        </w:tc>
        <w:tc>
          <w:tcPr>
            <w:tcW w:type="dxa" w:w="5040"/>
          </w:tcPr>
          <w:p>
            <w:r>
              <w:rPr>
                <w:rFonts w:ascii="Microsoft YaHei" w:hAnsi="Microsoft YaHei" w:eastAsia="Microsoft YaHei"/>
                <w:sz w:val="19"/>
              </w:rPr>
              <w:t>82</w:t>
            </w:r>
          </w:p>
        </w:tc>
      </w:tr>
      <w:tr>
        <w:tc>
          <w:tcPr>
            <w:tcW w:type="dxa" w:w="5040"/>
          </w:tcPr>
          <w:p>
            <w:r>
              <w:rPr>
                <w:rFonts w:ascii="Microsoft YaHei" w:hAnsi="Microsoft YaHei" w:eastAsia="Microsoft YaHei"/>
                <w:sz w:val="19"/>
              </w:rPr>
              <w:t>confusion.tp</w:t>
            </w:r>
          </w:p>
        </w:tc>
        <w:tc>
          <w:tcPr>
            <w:tcW w:type="dxa" w:w="5040"/>
          </w:tcPr>
          <w:p>
            <w:r>
              <w:rPr>
                <w:rFonts w:ascii="Microsoft YaHei" w:hAnsi="Microsoft YaHei" w:eastAsia="Microsoft YaHei"/>
                <w:sz w:val="19"/>
              </w:rPr>
              <w:t>128</w:t>
            </w:r>
          </w:p>
        </w:tc>
      </w:tr>
    </w:tbl>
    <w:p/>
    <w:p>
      <w:pPr>
        <w:pStyle w:val="Heading2"/>
      </w:pPr>
      <w:r>
        <w:t>结构化报告：train_cls_fold1.json</w:t>
      </w:r>
    </w:p>
    <w:p>
      <w:r>
        <w:t>训练/验证折：1</w:t>
      </w:r>
    </w:p>
    <w:p>
      <w:pPr>
        <w:pStyle w:val="Heading3"/>
      </w:pPr>
      <w:r>
        <w:t>摘要字段</w:t>
      </w:r>
    </w:p>
    <w:tbl>
      <w:tblPr>
        <w:tblStyle w:val="TableGrid"/>
        <w:tblW w:type="auto" w:w="0"/>
        <w:tblLayout w:type="autofit"/>
        <w:tblLook w:firstColumn="1" w:firstRow="1" w:lastColumn="0" w:lastRow="0" w:noHBand="0" w:noVBand="1" w:val="04A0"/>
      </w:tblPr>
      <w:tblGrid>
        <w:gridCol w:w="5040"/>
        <w:gridCol w:w="5040"/>
      </w:tblGrid>
      <w:tr>
        <w:tc>
          <w:tcPr>
            <w:tcW w:type="dxa" w:w="5040"/>
          </w:tcPr>
          <w:p>
            <w:r>
              <w:rPr>
                <w:rFonts w:ascii="Microsoft YaHei" w:hAnsi="Microsoft YaHei" w:eastAsia="Microsoft YaHei"/>
                <w:b/>
                <w:sz w:val="19"/>
              </w:rPr>
              <w:t>字段</w:t>
            </w:r>
          </w:p>
        </w:tc>
        <w:tc>
          <w:tcPr>
            <w:tcW w:type="dxa" w:w="5040"/>
          </w:tcPr>
          <w:p>
            <w:r>
              <w:rPr>
                <w:rFonts w:ascii="Microsoft YaHei" w:hAnsi="Microsoft YaHei" w:eastAsia="Microsoft YaHei"/>
                <w:b/>
                <w:sz w:val="19"/>
              </w:rPr>
              <w:t>值</w:t>
            </w:r>
          </w:p>
        </w:tc>
      </w:tr>
      <w:tr>
        <w:tc>
          <w:tcPr>
            <w:tcW w:type="dxa" w:w="5040"/>
          </w:tcPr>
          <w:p>
            <w:r>
              <w:rPr>
                <w:rFonts w:ascii="Microsoft YaHei" w:hAnsi="Microsoft YaHei" w:eastAsia="Microsoft YaHei"/>
                <w:sz w:val="19"/>
              </w:rPr>
              <w:t>train_size</w:t>
            </w:r>
          </w:p>
        </w:tc>
        <w:tc>
          <w:tcPr>
            <w:tcW w:type="dxa" w:w="5040"/>
          </w:tcPr>
          <w:p>
            <w:r>
              <w:rPr>
                <w:rFonts w:ascii="Microsoft YaHei" w:hAnsi="Microsoft YaHei" w:eastAsia="Microsoft YaHei"/>
                <w:sz w:val="19"/>
              </w:rPr>
              <w:t>1500</w:t>
            </w:r>
          </w:p>
        </w:tc>
      </w:tr>
      <w:tr>
        <w:tc>
          <w:tcPr>
            <w:tcW w:type="dxa" w:w="5040"/>
          </w:tcPr>
          <w:p>
            <w:r>
              <w:rPr>
                <w:rFonts w:ascii="Microsoft YaHei" w:hAnsi="Microsoft YaHei" w:eastAsia="Microsoft YaHei"/>
                <w:sz w:val="19"/>
              </w:rPr>
              <w:t>val_size</w:t>
            </w:r>
          </w:p>
        </w:tc>
        <w:tc>
          <w:tcPr>
            <w:tcW w:type="dxa" w:w="5040"/>
          </w:tcPr>
          <w:p>
            <w:r>
              <w:rPr>
                <w:rFonts w:ascii="Microsoft YaHei" w:hAnsi="Microsoft YaHei" w:eastAsia="Microsoft YaHei"/>
                <w:sz w:val="19"/>
              </w:rPr>
              <w:t>375</w:t>
            </w:r>
          </w:p>
        </w:tc>
      </w:tr>
      <w:tr>
        <w:tc>
          <w:tcPr>
            <w:tcW w:type="dxa" w:w="5040"/>
          </w:tcPr>
          <w:p>
            <w:r>
              <w:rPr>
                <w:rFonts w:ascii="Microsoft YaHei" w:hAnsi="Microsoft YaHei" w:eastAsia="Microsoft YaHei"/>
                <w:sz w:val="19"/>
              </w:rPr>
              <w:t>device</w:t>
            </w:r>
          </w:p>
        </w:tc>
        <w:tc>
          <w:tcPr>
            <w:tcW w:type="dxa" w:w="5040"/>
          </w:tcPr>
          <w:p>
            <w:r>
              <w:rPr>
                <w:rFonts w:ascii="Microsoft YaHei" w:hAnsi="Microsoft YaHei" w:eastAsia="Microsoft YaHei"/>
                <w:sz w:val="19"/>
              </w:rPr>
              <w:t>cuda</w:t>
            </w:r>
          </w:p>
        </w:tc>
      </w:tr>
      <w:tr>
        <w:tc>
          <w:tcPr>
            <w:tcW w:type="dxa" w:w="5040"/>
          </w:tcPr>
          <w:p>
            <w:r>
              <w:rPr>
                <w:rFonts w:ascii="Microsoft YaHei" w:hAnsi="Microsoft YaHei" w:eastAsia="Microsoft YaHei"/>
                <w:sz w:val="19"/>
              </w:rPr>
              <w:t>checkpoint_path</w:t>
            </w:r>
          </w:p>
        </w:tc>
        <w:tc>
          <w:tcPr>
            <w:tcW w:type="dxa" w:w="5040"/>
          </w:tcPr>
          <w:p>
            <w:r>
              <w:rPr>
                <w:rFonts w:ascii="Microsoft YaHei" w:hAnsi="Microsoft YaHei" w:eastAsia="Microsoft YaHei"/>
                <w:sz w:val="19"/>
              </w:rPr>
              <w:t>C:\Users\876762330\Desktop\Agent\artifacts\checkpoints\classifier_fold1.pt</w:t>
            </w:r>
          </w:p>
        </w:tc>
      </w:tr>
    </w:tbl>
    <w:p/>
    <w:p>
      <w:pPr>
        <w:pStyle w:val="Heading3"/>
      </w:pPr>
      <w:r>
        <w:t>核心指标</w:t>
      </w:r>
    </w:p>
    <w:tbl>
      <w:tblPr>
        <w:tblStyle w:val="TableGrid"/>
        <w:tblW w:type="auto" w:w="0"/>
        <w:tblLayout w:type="autofit"/>
        <w:tblLook w:firstColumn="1" w:firstRow="1" w:lastColumn="0" w:lastRow="0" w:noHBand="0" w:noVBand="1" w:val="04A0"/>
      </w:tblPr>
      <w:tblGrid>
        <w:gridCol w:w="5040"/>
        <w:gridCol w:w="5040"/>
      </w:tblGrid>
      <w:tr>
        <w:tc>
          <w:tcPr>
            <w:tcW w:type="dxa" w:w="5040"/>
          </w:tcPr>
          <w:p>
            <w:r>
              <w:rPr>
                <w:rFonts w:ascii="Microsoft YaHei" w:hAnsi="Microsoft YaHei" w:eastAsia="Microsoft YaHei"/>
                <w:b/>
                <w:sz w:val="19"/>
              </w:rPr>
              <w:t>指标</w:t>
            </w:r>
          </w:p>
        </w:tc>
        <w:tc>
          <w:tcPr>
            <w:tcW w:type="dxa" w:w="5040"/>
          </w:tcPr>
          <w:p>
            <w:r>
              <w:rPr>
                <w:rFonts w:ascii="Microsoft YaHei" w:hAnsi="Microsoft YaHei" w:eastAsia="Microsoft YaHei"/>
                <w:b/>
                <w:sz w:val="19"/>
              </w:rPr>
              <w:t>数值</w:t>
            </w:r>
          </w:p>
        </w:tc>
      </w:tr>
      <w:tr>
        <w:tc>
          <w:tcPr>
            <w:tcW w:type="dxa" w:w="5040"/>
          </w:tcPr>
          <w:p>
            <w:r>
              <w:rPr>
                <w:rFonts w:ascii="Microsoft YaHei" w:hAnsi="Microsoft YaHei" w:eastAsia="Microsoft YaHei"/>
                <w:sz w:val="19"/>
              </w:rPr>
              <w:t>auc</w:t>
            </w:r>
          </w:p>
        </w:tc>
        <w:tc>
          <w:tcPr>
            <w:tcW w:type="dxa" w:w="5040"/>
          </w:tcPr>
          <w:p>
            <w:r>
              <w:rPr>
                <w:rFonts w:ascii="Microsoft YaHei" w:hAnsi="Microsoft YaHei" w:eastAsia="Microsoft YaHei"/>
                <w:sz w:val="19"/>
              </w:rPr>
              <w:t>0.8062</w:t>
            </w:r>
          </w:p>
        </w:tc>
      </w:tr>
      <w:tr>
        <w:tc>
          <w:tcPr>
            <w:tcW w:type="dxa" w:w="5040"/>
          </w:tcPr>
          <w:p>
            <w:r>
              <w:rPr>
                <w:rFonts w:ascii="Microsoft YaHei" w:hAnsi="Microsoft YaHei" w:eastAsia="Microsoft YaHei"/>
                <w:sz w:val="19"/>
              </w:rPr>
              <w:t>threshold</w:t>
            </w:r>
          </w:p>
        </w:tc>
        <w:tc>
          <w:tcPr>
            <w:tcW w:type="dxa" w:w="5040"/>
          </w:tcPr>
          <w:p>
            <w:r>
              <w:rPr>
                <w:rFonts w:ascii="Microsoft YaHei" w:hAnsi="Microsoft YaHei" w:eastAsia="Microsoft YaHei"/>
                <w:sz w:val="19"/>
              </w:rPr>
              <w:t>0.5000</w:t>
            </w:r>
          </w:p>
        </w:tc>
      </w:tr>
      <w:tr>
        <w:tc>
          <w:tcPr>
            <w:tcW w:type="dxa" w:w="5040"/>
          </w:tcPr>
          <w:p>
            <w:r>
              <w:rPr>
                <w:rFonts w:ascii="Microsoft YaHei" w:hAnsi="Microsoft YaHei" w:eastAsia="Microsoft YaHei"/>
                <w:sz w:val="19"/>
              </w:rPr>
              <w:t>sensitivity</w:t>
            </w:r>
          </w:p>
        </w:tc>
        <w:tc>
          <w:tcPr>
            <w:tcW w:type="dxa" w:w="5040"/>
          </w:tcPr>
          <w:p>
            <w:r>
              <w:rPr>
                <w:rFonts w:ascii="Microsoft YaHei" w:hAnsi="Microsoft YaHei" w:eastAsia="Microsoft YaHei"/>
                <w:sz w:val="19"/>
              </w:rPr>
              <w:t>0.4098</w:t>
            </w:r>
          </w:p>
        </w:tc>
      </w:tr>
      <w:tr>
        <w:tc>
          <w:tcPr>
            <w:tcW w:type="dxa" w:w="5040"/>
          </w:tcPr>
          <w:p>
            <w:r>
              <w:rPr>
                <w:rFonts w:ascii="Microsoft YaHei" w:hAnsi="Microsoft YaHei" w:eastAsia="Microsoft YaHei"/>
                <w:sz w:val="19"/>
              </w:rPr>
              <w:t>specificity</w:t>
            </w:r>
          </w:p>
        </w:tc>
        <w:tc>
          <w:tcPr>
            <w:tcW w:type="dxa" w:w="5040"/>
          </w:tcPr>
          <w:p>
            <w:r>
              <w:rPr>
                <w:rFonts w:ascii="Microsoft YaHei" w:hAnsi="Microsoft YaHei" w:eastAsia="Microsoft YaHei"/>
                <w:sz w:val="19"/>
              </w:rPr>
              <w:t>0.9051</w:t>
            </w:r>
          </w:p>
        </w:tc>
      </w:tr>
      <w:tr>
        <w:tc>
          <w:tcPr>
            <w:tcW w:type="dxa" w:w="5040"/>
          </w:tcPr>
          <w:p>
            <w:r>
              <w:rPr>
                <w:rFonts w:ascii="Microsoft YaHei" w:hAnsi="Microsoft YaHei" w:eastAsia="Microsoft YaHei"/>
                <w:sz w:val="19"/>
              </w:rPr>
              <w:t>accuracy</w:t>
            </w:r>
          </w:p>
        </w:tc>
        <w:tc>
          <w:tcPr>
            <w:tcW w:type="dxa" w:w="5040"/>
          </w:tcPr>
          <w:p>
            <w:r>
              <w:rPr>
                <w:rFonts w:ascii="Microsoft YaHei" w:hAnsi="Microsoft YaHei" w:eastAsia="Microsoft YaHei"/>
                <w:sz w:val="19"/>
              </w:rPr>
              <w:t>0.7440</w:t>
            </w:r>
          </w:p>
        </w:tc>
      </w:tr>
      <w:tr>
        <w:tc>
          <w:tcPr>
            <w:tcW w:type="dxa" w:w="5040"/>
          </w:tcPr>
          <w:p>
            <w:r>
              <w:rPr>
                <w:rFonts w:ascii="Microsoft YaHei" w:hAnsi="Microsoft YaHei" w:eastAsia="Microsoft YaHei"/>
                <w:sz w:val="19"/>
              </w:rPr>
              <w:t>confusion.tn</w:t>
            </w:r>
          </w:p>
        </w:tc>
        <w:tc>
          <w:tcPr>
            <w:tcW w:type="dxa" w:w="5040"/>
          </w:tcPr>
          <w:p>
            <w:r>
              <w:rPr>
                <w:rFonts w:ascii="Microsoft YaHei" w:hAnsi="Microsoft YaHei" w:eastAsia="Microsoft YaHei"/>
                <w:sz w:val="19"/>
              </w:rPr>
              <w:t>229</w:t>
            </w:r>
          </w:p>
        </w:tc>
      </w:tr>
      <w:tr>
        <w:tc>
          <w:tcPr>
            <w:tcW w:type="dxa" w:w="5040"/>
          </w:tcPr>
          <w:p>
            <w:r>
              <w:rPr>
                <w:rFonts w:ascii="Microsoft YaHei" w:hAnsi="Microsoft YaHei" w:eastAsia="Microsoft YaHei"/>
                <w:sz w:val="19"/>
              </w:rPr>
              <w:t>confusion.fp</w:t>
            </w:r>
          </w:p>
        </w:tc>
        <w:tc>
          <w:tcPr>
            <w:tcW w:type="dxa" w:w="5040"/>
          </w:tcPr>
          <w:p>
            <w:r>
              <w:rPr>
                <w:rFonts w:ascii="Microsoft YaHei" w:hAnsi="Microsoft YaHei" w:eastAsia="Microsoft YaHei"/>
                <w:sz w:val="19"/>
              </w:rPr>
              <w:t>24</w:t>
            </w:r>
          </w:p>
        </w:tc>
      </w:tr>
      <w:tr>
        <w:tc>
          <w:tcPr>
            <w:tcW w:type="dxa" w:w="5040"/>
          </w:tcPr>
          <w:p>
            <w:r>
              <w:rPr>
                <w:rFonts w:ascii="Microsoft YaHei" w:hAnsi="Microsoft YaHei" w:eastAsia="Microsoft YaHei"/>
                <w:sz w:val="19"/>
              </w:rPr>
              <w:t>confusion.fn</w:t>
            </w:r>
          </w:p>
        </w:tc>
        <w:tc>
          <w:tcPr>
            <w:tcW w:type="dxa" w:w="5040"/>
          </w:tcPr>
          <w:p>
            <w:r>
              <w:rPr>
                <w:rFonts w:ascii="Microsoft YaHei" w:hAnsi="Microsoft YaHei" w:eastAsia="Microsoft YaHei"/>
                <w:sz w:val="19"/>
              </w:rPr>
              <w:t>72</w:t>
            </w:r>
          </w:p>
        </w:tc>
      </w:tr>
      <w:tr>
        <w:tc>
          <w:tcPr>
            <w:tcW w:type="dxa" w:w="5040"/>
          </w:tcPr>
          <w:p>
            <w:r>
              <w:rPr>
                <w:rFonts w:ascii="Microsoft YaHei" w:hAnsi="Microsoft YaHei" w:eastAsia="Microsoft YaHei"/>
                <w:sz w:val="19"/>
              </w:rPr>
              <w:t>confusion.tp</w:t>
            </w:r>
          </w:p>
        </w:tc>
        <w:tc>
          <w:tcPr>
            <w:tcW w:type="dxa" w:w="5040"/>
          </w:tcPr>
          <w:p>
            <w:r>
              <w:rPr>
                <w:rFonts w:ascii="Microsoft YaHei" w:hAnsi="Microsoft YaHei" w:eastAsia="Microsoft YaHei"/>
                <w:sz w:val="19"/>
              </w:rPr>
              <w:t>50</w:t>
            </w:r>
          </w:p>
        </w:tc>
      </w:tr>
    </w:tbl>
    <w:p/>
    <w:p>
      <w:pPr>
        <w:pStyle w:val="Heading2"/>
      </w:pPr>
      <w:r>
        <w:t>结构化报告：train_seg_fold1.json</w:t>
      </w:r>
    </w:p>
    <w:p>
      <w:r>
        <w:t>训练/验证折：1</w:t>
      </w:r>
    </w:p>
    <w:p>
      <w:pPr>
        <w:pStyle w:val="Heading3"/>
      </w:pPr>
      <w:r>
        <w:t>摘要字段</w:t>
      </w:r>
    </w:p>
    <w:tbl>
      <w:tblPr>
        <w:tblStyle w:val="TableGrid"/>
        <w:tblW w:type="auto" w:w="0"/>
        <w:tblLayout w:type="autofit"/>
        <w:tblLook w:firstColumn="1" w:firstRow="1" w:lastColumn="0" w:lastRow="0" w:noHBand="0" w:noVBand="1" w:val="04A0"/>
      </w:tblPr>
      <w:tblGrid>
        <w:gridCol w:w="5040"/>
        <w:gridCol w:w="5040"/>
      </w:tblGrid>
      <w:tr>
        <w:tc>
          <w:tcPr>
            <w:tcW w:type="dxa" w:w="5040"/>
          </w:tcPr>
          <w:p>
            <w:r>
              <w:rPr>
                <w:rFonts w:ascii="Microsoft YaHei" w:hAnsi="Microsoft YaHei" w:eastAsia="Microsoft YaHei"/>
                <w:b/>
                <w:sz w:val="19"/>
              </w:rPr>
              <w:t>字段</w:t>
            </w:r>
          </w:p>
        </w:tc>
        <w:tc>
          <w:tcPr>
            <w:tcW w:type="dxa" w:w="5040"/>
          </w:tcPr>
          <w:p>
            <w:r>
              <w:rPr>
                <w:rFonts w:ascii="Microsoft YaHei" w:hAnsi="Microsoft YaHei" w:eastAsia="Microsoft YaHei"/>
                <w:b/>
                <w:sz w:val="19"/>
              </w:rPr>
              <w:t>值</w:t>
            </w:r>
          </w:p>
        </w:tc>
      </w:tr>
      <w:tr>
        <w:tc>
          <w:tcPr>
            <w:tcW w:type="dxa" w:w="5040"/>
          </w:tcPr>
          <w:p>
            <w:r>
              <w:rPr>
                <w:rFonts w:ascii="Microsoft YaHei" w:hAnsi="Microsoft YaHei" w:eastAsia="Microsoft YaHei"/>
                <w:sz w:val="19"/>
              </w:rPr>
              <w:t>train_size</w:t>
            </w:r>
          </w:p>
        </w:tc>
        <w:tc>
          <w:tcPr>
            <w:tcW w:type="dxa" w:w="5040"/>
          </w:tcPr>
          <w:p>
            <w:r>
              <w:rPr>
                <w:rFonts w:ascii="Microsoft YaHei" w:hAnsi="Microsoft YaHei" w:eastAsia="Microsoft YaHei"/>
                <w:sz w:val="19"/>
              </w:rPr>
              <w:t>1500</w:t>
            </w:r>
          </w:p>
        </w:tc>
      </w:tr>
      <w:tr>
        <w:tc>
          <w:tcPr>
            <w:tcW w:type="dxa" w:w="5040"/>
          </w:tcPr>
          <w:p>
            <w:r>
              <w:rPr>
                <w:rFonts w:ascii="Microsoft YaHei" w:hAnsi="Microsoft YaHei" w:eastAsia="Microsoft YaHei"/>
                <w:sz w:val="19"/>
              </w:rPr>
              <w:t>val_size</w:t>
            </w:r>
          </w:p>
        </w:tc>
        <w:tc>
          <w:tcPr>
            <w:tcW w:type="dxa" w:w="5040"/>
          </w:tcPr>
          <w:p>
            <w:r>
              <w:rPr>
                <w:rFonts w:ascii="Microsoft YaHei" w:hAnsi="Microsoft YaHei" w:eastAsia="Microsoft YaHei"/>
                <w:sz w:val="19"/>
              </w:rPr>
              <w:t>375</w:t>
            </w:r>
          </w:p>
        </w:tc>
      </w:tr>
      <w:tr>
        <w:tc>
          <w:tcPr>
            <w:tcW w:type="dxa" w:w="5040"/>
          </w:tcPr>
          <w:p>
            <w:r>
              <w:rPr>
                <w:rFonts w:ascii="Microsoft YaHei" w:hAnsi="Microsoft YaHei" w:eastAsia="Microsoft YaHei"/>
                <w:sz w:val="19"/>
              </w:rPr>
              <w:t>device</w:t>
            </w:r>
          </w:p>
        </w:tc>
        <w:tc>
          <w:tcPr>
            <w:tcW w:type="dxa" w:w="5040"/>
          </w:tcPr>
          <w:p>
            <w:r>
              <w:rPr>
                <w:rFonts w:ascii="Microsoft YaHei" w:hAnsi="Microsoft YaHei" w:eastAsia="Microsoft YaHei"/>
                <w:sz w:val="19"/>
              </w:rPr>
              <w:t>cuda</w:t>
            </w:r>
          </w:p>
        </w:tc>
      </w:tr>
      <w:tr>
        <w:tc>
          <w:tcPr>
            <w:tcW w:type="dxa" w:w="5040"/>
          </w:tcPr>
          <w:p>
            <w:r>
              <w:rPr>
                <w:rFonts w:ascii="Microsoft YaHei" w:hAnsi="Microsoft YaHei" w:eastAsia="Microsoft YaHei"/>
                <w:sz w:val="19"/>
              </w:rPr>
              <w:t>checkpoint_path</w:t>
            </w:r>
          </w:p>
        </w:tc>
        <w:tc>
          <w:tcPr>
            <w:tcW w:type="dxa" w:w="5040"/>
          </w:tcPr>
          <w:p>
            <w:r>
              <w:rPr>
                <w:rFonts w:ascii="Microsoft YaHei" w:hAnsi="Microsoft YaHei" w:eastAsia="Microsoft YaHei"/>
                <w:sz w:val="19"/>
              </w:rPr>
              <w:t>C:\Users\876762330\Desktop\Agent\artifacts\checkpoints\segmenter_fold1.pt</w:t>
            </w:r>
          </w:p>
        </w:tc>
      </w:tr>
    </w:tbl>
    <w:p/>
    <w:p>
      <w:pPr>
        <w:pStyle w:val="Heading3"/>
      </w:pPr>
      <w:r>
        <w:t>核心指标</w:t>
      </w:r>
    </w:p>
    <w:tbl>
      <w:tblPr>
        <w:tblStyle w:val="TableGrid"/>
        <w:tblW w:type="auto" w:w="0"/>
        <w:tblLayout w:type="autofit"/>
        <w:tblLook w:firstColumn="1" w:firstRow="1" w:lastColumn="0" w:lastRow="0" w:noHBand="0" w:noVBand="1" w:val="04A0"/>
      </w:tblPr>
      <w:tblGrid>
        <w:gridCol w:w="5040"/>
        <w:gridCol w:w="5040"/>
      </w:tblGrid>
      <w:tr>
        <w:tc>
          <w:tcPr>
            <w:tcW w:type="dxa" w:w="5040"/>
          </w:tcPr>
          <w:p>
            <w:r>
              <w:rPr>
                <w:rFonts w:ascii="Microsoft YaHei" w:hAnsi="Microsoft YaHei" w:eastAsia="Microsoft YaHei"/>
                <w:b/>
                <w:sz w:val="19"/>
              </w:rPr>
              <w:t>指标</w:t>
            </w:r>
          </w:p>
        </w:tc>
        <w:tc>
          <w:tcPr>
            <w:tcW w:type="dxa" w:w="5040"/>
          </w:tcPr>
          <w:p>
            <w:r>
              <w:rPr>
                <w:rFonts w:ascii="Microsoft YaHei" w:hAnsi="Microsoft YaHei" w:eastAsia="Microsoft YaHei"/>
                <w:b/>
                <w:sz w:val="19"/>
              </w:rPr>
              <w:t>数值</w:t>
            </w:r>
          </w:p>
        </w:tc>
      </w:tr>
      <w:tr>
        <w:tc>
          <w:tcPr>
            <w:tcW w:type="dxa" w:w="5040"/>
          </w:tcPr>
          <w:p>
            <w:r>
              <w:rPr>
                <w:rFonts w:ascii="Microsoft YaHei" w:hAnsi="Microsoft YaHei" w:eastAsia="Microsoft YaHei"/>
                <w:sz w:val="19"/>
              </w:rPr>
              <w:t>dice</w:t>
            </w:r>
          </w:p>
        </w:tc>
        <w:tc>
          <w:tcPr>
            <w:tcW w:type="dxa" w:w="5040"/>
          </w:tcPr>
          <w:p>
            <w:r>
              <w:rPr>
                <w:rFonts w:ascii="Microsoft YaHei" w:hAnsi="Microsoft YaHei" w:eastAsia="Microsoft YaHei"/>
                <w:sz w:val="19"/>
              </w:rPr>
              <w:t>0.8100</w:t>
            </w:r>
          </w:p>
        </w:tc>
      </w:tr>
    </w:tbl>
    <w:p/>
    <w:p>
      <w:pPr>
        <w:pStyle w:val="Heading2"/>
      </w:pPr>
      <w:r>
        <w:t>结构化报告：busbra_split_summary.json</w:t>
      </w:r>
    </w:p>
    <w:p>
      <w:r>
        <w:t>样本数量：1875</w:t>
      </w:r>
    </w:p>
    <w:p>
      <w:pPr>
        <w:pStyle w:val="Heading3"/>
      </w:pPr>
      <w:r>
        <w:t>摘要字段</w:t>
      </w:r>
    </w:p>
    <w:tbl>
      <w:tblPr>
        <w:tblStyle w:val="TableGrid"/>
        <w:tblW w:type="auto" w:w="0"/>
        <w:tblLayout w:type="autofit"/>
        <w:tblLook w:firstColumn="1" w:firstRow="1" w:lastColumn="0" w:lastRow="0" w:noHBand="0" w:noVBand="1" w:val="04A0"/>
      </w:tblPr>
      <w:tblGrid>
        <w:gridCol w:w="5040"/>
        <w:gridCol w:w="5040"/>
      </w:tblGrid>
      <w:tr>
        <w:tc>
          <w:tcPr>
            <w:tcW w:type="dxa" w:w="5040"/>
          </w:tcPr>
          <w:p>
            <w:r>
              <w:rPr>
                <w:rFonts w:ascii="Microsoft YaHei" w:hAnsi="Microsoft YaHei" w:eastAsia="Microsoft YaHei"/>
                <w:b/>
                <w:sz w:val="19"/>
              </w:rPr>
              <w:t>字段</w:t>
            </w:r>
          </w:p>
        </w:tc>
        <w:tc>
          <w:tcPr>
            <w:tcW w:type="dxa" w:w="5040"/>
          </w:tcPr>
          <w:p>
            <w:r>
              <w:rPr>
                <w:rFonts w:ascii="Microsoft YaHei" w:hAnsi="Microsoft YaHei" w:eastAsia="Microsoft YaHei"/>
                <w:b/>
                <w:sz w:val="19"/>
              </w:rPr>
              <w:t>值</w:t>
            </w:r>
          </w:p>
        </w:tc>
      </w:tr>
      <w:tr>
        <w:tc>
          <w:tcPr>
            <w:tcW w:type="dxa" w:w="5040"/>
          </w:tcPr>
          <w:p>
            <w:r>
              <w:rPr>
                <w:rFonts w:ascii="Microsoft YaHei" w:hAnsi="Microsoft YaHei" w:eastAsia="Microsoft YaHei"/>
                <w:sz w:val="19"/>
              </w:rPr>
              <w:t>fold_count</w:t>
            </w:r>
          </w:p>
        </w:tc>
        <w:tc>
          <w:tcPr>
            <w:tcW w:type="dxa" w:w="5040"/>
          </w:tcPr>
          <w:p>
            <w:r>
              <w:rPr>
                <w:rFonts w:ascii="Microsoft YaHei" w:hAnsi="Microsoft YaHei" w:eastAsia="Microsoft YaHei"/>
                <w:sz w:val="19"/>
              </w:rPr>
              <w:t>5</w:t>
            </w:r>
          </w:p>
        </w:tc>
      </w:tr>
      <w:tr>
        <w:tc>
          <w:tcPr>
            <w:tcW w:type="dxa" w:w="5040"/>
          </w:tcPr>
          <w:p>
            <w:r>
              <w:rPr>
                <w:rFonts w:ascii="Microsoft YaHei" w:hAnsi="Microsoft YaHei" w:eastAsia="Microsoft YaHei"/>
                <w:sz w:val="19"/>
              </w:rPr>
              <w:t>unique_cases</w:t>
            </w:r>
          </w:p>
        </w:tc>
        <w:tc>
          <w:tcPr>
            <w:tcW w:type="dxa" w:w="5040"/>
          </w:tcPr>
          <w:p>
            <w:r>
              <w:rPr>
                <w:rFonts w:ascii="Microsoft YaHei" w:hAnsi="Microsoft YaHei" w:eastAsia="Microsoft YaHei"/>
                <w:sz w:val="19"/>
              </w:rPr>
              <w:t>1064</w:t>
            </w:r>
          </w:p>
        </w:tc>
      </w:tr>
      <w:tr>
        <w:tc>
          <w:tcPr>
            <w:tcW w:type="dxa" w:w="5040"/>
          </w:tcPr>
          <w:p>
            <w:r>
              <w:rPr>
                <w:rFonts w:ascii="Microsoft YaHei" w:hAnsi="Microsoft YaHei" w:eastAsia="Microsoft YaHei"/>
                <w:sz w:val="19"/>
              </w:rPr>
              <w:t>leakage_detected</w:t>
            </w:r>
          </w:p>
        </w:tc>
        <w:tc>
          <w:tcPr>
            <w:tcW w:type="dxa" w:w="5040"/>
          </w:tcPr>
          <w:p>
            <w:r>
              <w:rPr>
                <w:rFonts w:ascii="Microsoft YaHei" w:hAnsi="Microsoft YaHei" w:eastAsia="Microsoft YaHei"/>
                <w:sz w:val="19"/>
              </w:rPr>
              <w:t>False</w:t>
            </w:r>
          </w:p>
        </w:tc>
      </w:tr>
      <w:tr>
        <w:tc>
          <w:tcPr>
            <w:tcW w:type="dxa" w:w="5040"/>
          </w:tcPr>
          <w:p>
            <w:r>
              <w:rPr>
                <w:rFonts w:ascii="Microsoft YaHei" w:hAnsi="Microsoft YaHei" w:eastAsia="Microsoft YaHei"/>
                <w:sz w:val="19"/>
              </w:rPr>
              <w:t>output_path</w:t>
            </w:r>
          </w:p>
        </w:tc>
        <w:tc>
          <w:tcPr>
            <w:tcW w:type="dxa" w:w="5040"/>
          </w:tcPr>
          <w:p>
            <w:r>
              <w:rPr>
                <w:rFonts w:ascii="Microsoft YaHei" w:hAnsi="Microsoft YaHei" w:eastAsia="Microsoft YaHei"/>
                <w:sz w:val="19"/>
              </w:rPr>
              <w:t>C:\Users\876762330\Desktop\Agent\artifacts\reports\busbra_5fold_splits.csv</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