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54A8" w14:textId="210D33C1" w:rsidR="00CB0929" w:rsidRDefault="006A58D2">
      <w:r>
        <w:t xml:space="preserve">Crontab Example Scripts: </w:t>
      </w:r>
      <w:hyperlink r:id="rId4" w:history="1">
        <w:r>
          <w:rPr>
            <w:rStyle w:val="Hyperlink"/>
          </w:rPr>
          <w:t>https://www.geeksforgeeks.org/crontab-in-linux-with-examples/</w:t>
        </w:r>
      </w:hyperlink>
      <w:bookmarkStart w:id="0" w:name="_GoBack"/>
      <w:bookmarkEnd w:id="0"/>
    </w:p>
    <w:sectPr w:rsidR="00CB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33"/>
    <w:rsid w:val="006A58D2"/>
    <w:rsid w:val="00A14E33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BAD"/>
  <w15:chartTrackingRefBased/>
  <w15:docId w15:val="{8BCF140E-D15F-4B99-B261-2C2B976F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rontab-in-linux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2019-11-28T09:48:00Z</dcterms:created>
  <dcterms:modified xsi:type="dcterms:W3CDTF">2019-11-28T09:48:00Z</dcterms:modified>
</cp:coreProperties>
</file>