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rFonts w:ascii="Georgia" w:cs="Georgia" w:eastAsia="Georgia" w:hAnsi="Georgia"/>
          <w:b/>
          <w:bCs/>
          <w:color w:val="1A3C5E"/>
          <w:sz w:val="38"/>
          <w:szCs w:val="38"/>
        </w:rPr>
        <w:t xml:space="preserve">Background Research &amp; Prior Work</w:t>
      </w:r>
    </w:p>
    <w:p>
      <w:pPr>
        <w:spacing w:after="60"/>
        <w:jc w:val="center"/>
      </w:pPr>
      <w:r>
        <w:rPr>
          <w:rFonts w:ascii="Georgia" w:cs="Georgia" w:eastAsia="Georgia" w:hAnsi="Georgia"/>
          <w:i/>
          <w:iCs/>
          <w:color w:val="2E7D9A"/>
          <w:sz w:val="24"/>
          <w:szCs w:val="24"/>
        </w:rPr>
        <w:t xml:space="preserve">Project Vector — Smart Shot Accuracy Tracker</w:t>
      </w:r>
    </w:p>
    <w:p>
      <w:pPr>
        <w:spacing w:after="400"/>
        <w:jc w:val="center"/>
      </w:pPr>
      <w:r>
        <w:rPr>
          <w:rFonts w:ascii="Georgia" w:cs="Georgia" w:eastAsia="Georgia" w:hAnsi="Georgia"/>
          <w:color w:val="777777"/>
          <w:sz w:val="18"/>
          <w:szCs w:val="18"/>
        </w:rPr>
        <w:t xml:space="preserve">Compiled from existing commercial products, academic comparisons, and maker-community projects</w:t>
      </w:r>
    </w:p>
    <w:p>
      <w:pPr>
        <w:pStyle w:val="Heading1"/>
        <w:pBdr>
          <w:bottom w:val="single" w:color="2E7D9A" w:sz="6" w:space="4"/>
        </w:pBdr>
        <w:spacing w:after="140" w:before="360"/>
      </w:pPr>
      <w:r>
        <w:rPr>
          <w:rFonts w:ascii="Georgia" w:cs="Georgia" w:eastAsia="Georgia" w:hAnsi="Georgia"/>
          <w:b/>
          <w:bCs/>
          <w:color w:val="1A3C5E"/>
          <w:sz w:val="27"/>
          <w:szCs w:val="27"/>
        </w:rPr>
        <w:t xml:space="preserve">Introduction</w:t>
      </w:r>
    </w:p>
    <w:p>
      <w:pPr>
        <w:spacing w:after="130" w:line="340"/>
        <w:ind w:firstLine="300"/>
        <w:jc w:val="both"/>
      </w:pPr>
      <w:r>
        <w:rPr>
          <w:rFonts w:ascii="Georgia" w:cs="Georgia" w:eastAsia="Georgia" w:hAnsi="Georgia"/>
          <w:color w:val="222222"/>
          <w:sz w:val="22"/>
          <w:szCs w:val="22"/>
        </w:rPr>
        <w:t xml:space="preserve">Project Vector is a twelve-pad, wall-mounted reaction and accuracy training system built around piezoelectric impact sensors and addressable RGB LED feedback rings. Before finalising its design, it is useful to understand where this idea sits relative to existing technology — both the commercial reaction-training products it resembles in function, and the maker-community electronics projects it resembles in construction. This document compiles findings from product reviews, an academic comparison paper, and several open hardware projects, organised around three questions: what already exists in this space, how is it typically built at the hobbyist level, and what does Project Vector do differently.</w:t>
      </w:r>
    </w:p>
    <w:p>
      <w:pPr>
        <w:pStyle w:val="Heading1"/>
        <w:pBdr>
          <w:bottom w:val="single" w:color="2E7D9A" w:sz="6" w:space="4"/>
        </w:pBdr>
        <w:spacing w:after="140" w:before="360"/>
      </w:pPr>
      <w:r>
        <w:rPr>
          <w:rFonts w:ascii="Georgia" w:cs="Georgia" w:eastAsia="Georgia" w:hAnsi="Georgia"/>
          <w:b/>
          <w:bCs/>
          <w:color w:val="1A3C5E"/>
          <w:sz w:val="27"/>
          <w:szCs w:val="27"/>
        </w:rPr>
        <w:t xml:space="preserve">The commercial reaction-training market</w:t>
      </w:r>
    </w:p>
    <w:p>
      <w:pPr>
        <w:spacing w:after="90" w:before="200"/>
      </w:pPr>
      <w:r>
        <w:rPr>
          <w:rFonts w:ascii="Georgia" w:cs="Georgia" w:eastAsia="Georgia" w:hAnsi="Georgia"/>
          <w:b/>
          <w:bCs/>
          <w:color w:val="1A3C5E"/>
          <w:sz w:val="23"/>
          <w:szCs w:val="23"/>
        </w:rPr>
        <w:t xml:space="preserve">BlazePod, FitLight, and the wider reaction-light category</w:t>
      </w:r>
    </w:p>
    <w:p>
      <w:pPr>
        <w:spacing w:after="130" w:line="340"/>
        <w:ind w:firstLine="300"/>
        <w:jc w:val="both"/>
      </w:pPr>
      <w:r>
        <w:rPr>
          <w:rFonts w:ascii="Georgia" w:cs="Georgia" w:eastAsia="Georgia" w:hAnsi="Georgia"/>
          <w:color w:val="222222"/>
          <w:sz w:val="22"/>
          <w:szCs w:val="22"/>
        </w:rPr>
        <w:t xml:space="preserve">Reaction-light training systems are an established category in sports science and athletic conditioning, with the two best-known commercial products being BlazePod and FitLight. </w:t>
      </w:r>
      <w:r>
        <w:rPr>
          <w:rFonts w:ascii="Georgia" w:cs="Georgia" w:eastAsia="Georgia" w:hAnsi="Georgia"/>
          <w:color w:val="222222"/>
          <w:sz w:val="22"/>
          <w:szCs w:val="22"/>
        </w:rPr>
        <w:t xml:space="preserve">Both products consist of a set of independent wireless pods, each fitted with a touch-sensitive surface and a multicolour LED, that light up in a programmed or randomised sequence and deactivate when the athlete physically taps them. </w:t>
      </w:r>
      <w:r>
        <w:rPr>
          <w:rFonts w:ascii="Georgia" w:cs="Georgia" w:eastAsia="Georgia" w:hAnsi="Georgia"/>
          <w:color w:val="222222"/>
          <w:sz w:val="22"/>
          <w:szCs w:val="22"/>
          <w:vertAlign w:val="superscript"/>
        </w:rPr>
        <w:t xml:space="preserve">An academic comparison published at the 2021 International Conference on Sport Sciences Research and Technology Support evaluated FitLight, BlazePod, and a third Russian-made system called XLiGHT side by side, assessing usability, physical construction, and diagnostic capability across all three.</w:t>
      </w:r>
    </w:p>
    <w:p>
      <w:pPr>
        <w:spacing w:after="130" w:line="340"/>
        <w:ind w:firstLine="300"/>
        <w:jc w:val="both"/>
      </w:pPr>
      <w:r>
        <w:rPr>
          <w:rFonts w:ascii="Georgia" w:cs="Georgia" w:eastAsia="Georgia" w:hAnsi="Georgia"/>
          <w:color w:val="222222"/>
          <w:sz w:val="22"/>
          <w:szCs w:val="22"/>
          <w:vertAlign w:val="superscript"/>
        </w:rPr>
        <w:t xml:space="preserve">That comparison found that FitLight was generally judged more suitable for structured sport diagnostics, while BlazePod and XLiGHT were noted as more affordable, mass-market alternatives aimed at general fitness and team training rather than laboratory-grade measurement.</w:t>
      </w:r>
      <w:r>
        <w:rPr>
          <w:rFonts w:ascii="Georgia" w:cs="Georgia" w:eastAsia="Georgia" w:hAnsi="Georgia"/>
          <w:color w:val="222222"/>
          <w:sz w:val="22"/>
          <w:szCs w:val="22"/>
        </w:rPr>
        <w:t xml:space="preserve"> This distinction matters for Project Vector's positioning: most existing systems either prioritise diagnostic precision at high cost, or affordability with comparatively simple touch-only sensing.</w:t>
      </w:r>
    </w:p>
    <w:p>
      <w:pPr>
        <w:spacing w:after="90" w:before="200"/>
      </w:pPr>
      <w:r>
        <w:rPr>
          <w:rFonts w:ascii="Georgia" w:cs="Georgia" w:eastAsia="Georgia" w:hAnsi="Georgia"/>
          <w:b/>
          <w:bCs/>
          <w:color w:val="1A3C5E"/>
          <w:sz w:val="23"/>
          <w:szCs w:val="23"/>
        </w:rPr>
        <w:t xml:space="preserve">Pricing and accessibility in the existing market</w:t>
      </w:r>
    </w:p>
    <w:p>
      <w:pPr>
        <w:spacing w:after="130" w:line="340"/>
        <w:ind w:firstLine="300"/>
        <w:jc w:val="both"/>
      </w:pPr>
      <w:r>
        <w:rPr>
          <w:rFonts w:ascii="Georgia" w:cs="Georgia" w:eastAsia="Georgia" w:hAnsi="Georgia"/>
          <w:color w:val="222222"/>
          <w:sz w:val="22"/>
          <w:szCs w:val="22"/>
          <w:vertAlign w:val="superscript"/>
        </w:rPr>
        <w:t xml:space="preserve">Independent reviews consistently highlight cost as the main barrier to adoption for these systems. A six-pod FitLight kit has been priced at roughly €1,769 plus a separate carrying case, working out to around €295 per individual pod.</w:t>
      </w:r>
      <w:r>
        <w:rPr>
          <w:rFonts w:ascii="Georgia" w:cs="Georgia" w:eastAsia="Georgia" w:hAnsi="Georgia"/>
          <w:color w:val="222222"/>
          <w:sz w:val="22"/>
          <w:szCs w:val="22"/>
          <w:vertAlign w:val="superscript"/>
        </w:rPr>
        <w:t xml:space="preserve"> BlazePod is positioned as the mid-range option, with a six-pod kit priced around €439, though mounting accessories such as wall adapters are sold separately and add meaningfully to the total cost if a athlete wants a fixed installation rather than floor-based pods.</w:t>
      </w:r>
    </w:p>
    <w:p>
      <w:pPr>
        <w:spacing w:after="130" w:line="340"/>
        <w:ind w:firstLine="300"/>
        <w:jc w:val="both"/>
      </w:pPr>
      <w:r>
        <w:rPr>
          <w:rFonts w:ascii="Georgia" w:cs="Georgia" w:eastAsia="Georgia" w:hAnsi="Georgia"/>
          <w:color w:val="222222"/>
          <w:sz w:val="22"/>
          <w:szCs w:val="22"/>
          <w:vertAlign w:val="superscript"/>
        </w:rPr>
        <w:t xml:space="preserve">A separate review noted that even at the BlazePod price point, the touch-sensitivity of the pods was sometimes inconsistent — requiring multiple taps to register a hit in some cases — which the reviewer found frustrating during competitive use against a training partner.</w:t>
      </w:r>
      <w:r>
        <w:rPr>
          <w:rFonts w:ascii="Georgia" w:cs="Georgia" w:eastAsia="Georgia" w:hAnsi="Georgia"/>
          <w:color w:val="222222"/>
          <w:sz w:val="22"/>
          <w:szCs w:val="22"/>
        </w:rPr>
        <w:t xml:space="preserve"> This is a useful data point: even commercial, purpose-built reaction-training hardware does not perfectly solve the impact-detection reliability problem, suggesting that careful sensor calibration (rather than simply buying more expensive hardware) is the more important variable.</w:t>
      </w:r>
    </w:p>
    <w:p>
      <w:pPr>
        <w:spacing w:after="90" w:before="200"/>
      </w:pPr>
      <w:r>
        <w:rPr>
          <w:rFonts w:ascii="Georgia" w:cs="Georgia" w:eastAsia="Georgia" w:hAnsi="Georgia"/>
          <w:b/>
          <w:bCs/>
          <w:color w:val="1A3C5E"/>
          <w:sz w:val="23"/>
          <w:szCs w:val="23"/>
        </w:rPr>
        <w:t xml:space="preserve">Activation methods: touch versus proximity versus impact</w:t>
      </w:r>
    </w:p>
    <w:p>
      <w:pPr>
        <w:spacing w:after="130" w:line="340"/>
        <w:ind w:firstLine="300"/>
        <w:jc w:val="both"/>
      </w:pPr>
      <w:r>
        <w:rPr>
          <w:rFonts w:ascii="Georgia" w:cs="Georgia" w:eastAsia="Georgia" w:hAnsi="Georgia"/>
          <w:color w:val="222222"/>
          <w:sz w:val="22"/>
          <w:szCs w:val="22"/>
          <w:vertAlign w:val="superscript"/>
        </w:rPr>
        <w:t xml:space="preserve">Reviews of both BlazePod and FitLight describe two broad activation methods used across the category: direct touch sensing, and proximity/motion sensing using infrared detection of a hand or object passing near the pod without contact.</w:t>
      </w:r>
      <w:r>
        <w:rPr>
          <w:rFonts w:ascii="Georgia" w:cs="Georgia" w:eastAsia="Georgia" w:hAnsi="Georgia"/>
          <w:color w:val="222222"/>
          <w:sz w:val="22"/>
          <w:szCs w:val="22"/>
          <w:vertAlign w:val="superscript"/>
        </w:rPr>
        <w:t xml:space="preserve"> FitLight's higher-end hardware supports both modes, while base BlazePod kits are touch-only.</w:t>
      </w:r>
      <w:r>
        <w:rPr>
          <w:rFonts w:ascii="Georgia" w:cs="Georgia" w:eastAsia="Georgia" w:hAnsi="Georgia"/>
          <w:color w:val="222222"/>
          <w:sz w:val="22"/>
          <w:szCs w:val="22"/>
        </w:rPr>
        <w:t xml:space="preserve"> Neither major commercial product appears to use piezoelectric impact sensing as its primary detection method — most rely on capacitive touch panels or infrared proximity detection instead.</w:t>
      </w:r>
    </w:p>
    <w:p>
      <w:pPr>
        <w:spacing w:after="130" w:line="340"/>
        <w:ind w:firstLine="300"/>
        <w:jc w:val="both"/>
      </w:pPr>
      <w:r>
        <w:rPr>
          <w:rFonts w:ascii="Georgia" w:cs="Georgia" w:eastAsia="Georgia" w:hAnsi="Georgia"/>
          <w:color w:val="222222"/>
          <w:sz w:val="22"/>
          <w:szCs w:val="22"/>
        </w:rPr>
        <w:t xml:space="preserve">This is one of the more useful findings from this research phase: Project Vector's choice of piezoelectric sensing is not the default approach used by the market leaders, but it is a well-documented and low-cost alternative within the maker electronics community, discussed further in Section 3. Piezoelectric sensing has the advantage of directly measuring impact force rather than mere proximity or surface contact, which is arguably a better fit for a tennis-ball-and-racket training context where the actual strike matters more than a light touch.</w:t>
      </w:r>
    </w:p>
    <w:p>
      <w:pPr>
        <w:pStyle w:val="Heading1"/>
        <w:pBdr>
          <w:bottom w:val="single" w:color="2E7D9A" w:sz="6" w:space="4"/>
        </w:pBdr>
        <w:spacing w:after="140" w:before="360"/>
      </w:pPr>
      <w:r>
        <w:rPr>
          <w:rFonts w:ascii="Georgia" w:cs="Georgia" w:eastAsia="Georgia" w:hAnsi="Georgia"/>
          <w:b/>
          <w:bCs/>
          <w:color w:val="1A3C5E"/>
          <w:sz w:val="27"/>
          <w:szCs w:val="27"/>
        </w:rPr>
        <w:t xml:space="preserve">Why reaction and accuracy training is trained this way</w:t>
      </w:r>
    </w:p>
    <w:p>
      <w:pPr>
        <w:spacing w:after="130" w:line="340"/>
        <w:ind w:firstLine="300"/>
        <w:jc w:val="both"/>
      </w:pPr>
      <w:r>
        <w:rPr>
          <w:rFonts w:ascii="Georgia" w:cs="Georgia" w:eastAsia="Georgia" w:hAnsi="Georgia"/>
          <w:color w:val="222222"/>
          <w:sz w:val="22"/>
          <w:szCs w:val="22"/>
          <w:vertAlign w:val="superscript"/>
        </w:rPr>
        <w:t xml:space="preserve">BlazePod's own published materials describe the underlying training rationale fairly directly: reaction training works by combining a visual stimulus with a required physical response, with the goal of reducing the time between perceiving a cue and executing a correct motor action.</w:t>
      </w:r>
      <w:r>
        <w:rPr>
          <w:rFonts w:ascii="Georgia" w:cs="Georgia" w:eastAsia="Georgia" w:hAnsi="Georgia"/>
          <w:color w:val="222222"/>
          <w:sz w:val="22"/>
          <w:szCs w:val="22"/>
        </w:rPr>
        <w:t xml:space="preserve"> The company frames this as training the athlete to focus attention, filter distraction, and respond as quickly as possible to a randomised visual cue, which is functionally identical to what Project Vector's twelve-pad randomised activation pattern is designed to do.</w:t>
      </w:r>
    </w:p>
    <w:p>
      <w:pPr>
        <w:spacing w:after="130" w:line="340"/>
        <w:ind w:firstLine="300"/>
        <w:jc w:val="both"/>
      </w:pPr>
      <w:r>
        <w:rPr>
          <w:rFonts w:ascii="Georgia" w:cs="Georgia" w:eastAsia="Georgia" w:hAnsi="Georgia"/>
          <w:color w:val="222222"/>
          <w:sz w:val="22"/>
          <w:szCs w:val="22"/>
          <w:vertAlign w:val="superscript"/>
        </w:rPr>
        <w:t xml:space="preserve">This same source notes that reaction-training systems are commonly adapted to a wide range of sports by changing pad placement, activation sequencing, and required response (e.g. touch with a hand, foot, or piece of equipment such as a racket), rather than by changing the underlying hardware.</w:t>
      </w:r>
      <w:r>
        <w:rPr>
          <w:rFonts w:ascii="Georgia" w:cs="Georgia" w:eastAsia="Georgia" w:hAnsi="Georgia"/>
          <w:color w:val="222222"/>
          <w:sz w:val="22"/>
          <w:szCs w:val="22"/>
        </w:rPr>
        <w:t xml:space="preserve"> This validates Project Vector's own design decision to keep the core sensor-and-LED hardware generic and place all the sport-specific logic (random pad selection, multi-pad activation sets, scoring rules) in software rather than in the physical build.</w:t>
      </w:r>
    </w:p>
    <w:p>
      <w:pPr>
        <w:spacing w:after="130" w:line="340"/>
        <w:ind w:firstLine="300"/>
        <w:jc w:val="both"/>
      </w:pPr>
      <w:r>
        <w:rPr>
          <w:rFonts w:ascii="Georgia" w:cs="Georgia" w:eastAsia="Georgia" w:hAnsi="Georgia"/>
          <w:color w:val="222222"/>
          <w:sz w:val="22"/>
          <w:szCs w:val="22"/>
        </w:rPr>
        <w:t xml:space="preserve">It is worth being precise about what is and is not established here. The broad training principle — pairing a randomised visual cue with a timed physical response to train reaction speed — is well documented across the commercial reaction-light category and is the same principle underlying classic sport-science reaction time testing. What is not independently verified in this research is a peer-reviewed efficacy study specific to a twelve-pad, piezo-based system; the academic source found (Section 2) is a comparative product analysis, not a controlled training-outcomes study. This distinction should be kept in mind if Project Vector's documentation makes any claims about measured improvement in athlete performance — the design rationale is well supported, but a specific performance claim would need its own dedicated study.</w:t>
      </w:r>
    </w:p>
    <w:p>
      <w:pPr>
        <w:pStyle w:val="Heading1"/>
        <w:pBdr>
          <w:bottom w:val="single" w:color="2E7D9A" w:sz="6" w:space="4"/>
        </w:pBdr>
        <w:spacing w:after="140" w:before="360"/>
      </w:pPr>
      <w:r>
        <w:rPr>
          <w:rFonts w:ascii="Georgia" w:cs="Georgia" w:eastAsia="Georgia" w:hAnsi="Georgia"/>
          <w:b/>
          <w:bCs/>
          <w:color w:val="1A3C5E"/>
          <w:sz w:val="27"/>
          <w:szCs w:val="27"/>
        </w:rPr>
        <w:t xml:space="preserve">Maker and hobbyist precedents</w:t>
      </w:r>
    </w:p>
    <w:p>
      <w:pPr>
        <w:spacing w:after="90" w:before="200"/>
      </w:pPr>
      <w:r>
        <w:rPr>
          <w:rFonts w:ascii="Georgia" w:cs="Georgia" w:eastAsia="Georgia" w:hAnsi="Georgia"/>
          <w:b/>
          <w:bCs/>
          <w:color w:val="1A3C5E"/>
          <w:sz w:val="23"/>
          <w:szCs w:val="23"/>
        </w:rPr>
        <w:t xml:space="preserve">Piezoelectric sensing — the standard circuit</w:t>
      </w:r>
    </w:p>
    <w:p>
      <w:pPr>
        <w:spacing w:after="130" w:line="340"/>
        <w:ind w:firstLine="300"/>
        <w:jc w:val="both"/>
      </w:pPr>
      <w:r>
        <w:rPr>
          <w:rFonts w:ascii="Georgia" w:cs="Georgia" w:eastAsia="Georgia" w:hAnsi="Georgia"/>
          <w:color w:val="222222"/>
          <w:sz w:val="22"/>
          <w:szCs w:val="22"/>
          <w:vertAlign w:val="superscript"/>
        </w:rPr>
        <w:t xml:space="preserve">Within the hobbyist electronics community, interfacing a piezoelectric disc with a microcontroller is a well-trodden and consistently documented process. Multiple independent sources — including SparkFun's official hookup guide, the Arduino IDE's own built-in 'Knock' example sketch, and several independent tutorials — describe the same core circuit: one piezo lead connected to an analog input pin, the other to ground, with a resistor in the 470 kΩ to 1 MΩ range placed across the two leads.</w:t>
      </w:r>
    </w:p>
    <w:p>
      <w:pPr>
        <w:spacing w:after="130" w:line="340"/>
        <w:ind w:firstLine="300"/>
        <w:jc w:val="both"/>
      </w:pPr>
      <w:r>
        <w:rPr>
          <w:rFonts w:ascii="Georgia" w:cs="Georgia" w:eastAsia="Georgia" w:hAnsi="Georgia"/>
          <w:color w:val="222222"/>
          <w:sz w:val="22"/>
          <w:szCs w:val="22"/>
          <w:vertAlign w:val="superscript"/>
        </w:rPr>
        <w:t xml:space="preserve">The purpose of this resistor is described consistently across sources: it prevents the analog input pin from 'floating' (producing noisy, meaningless readings when no signal is present), and it limits the voltage spikes a piezo disc can generate under a hard, sudden impact, which could otherwise exceed the safe input range of the microcontroller's analog-to-digital converter.</w:t>
      </w:r>
      <w:r>
        <w:rPr>
          <w:rFonts w:ascii="Georgia" w:cs="Georgia" w:eastAsia="Georgia" w:hAnsi="Georgia"/>
          <w:color w:val="222222"/>
          <w:sz w:val="22"/>
          <w:szCs w:val="22"/>
          <w:vertAlign w:val="superscript"/>
        </w:rPr>
        <w:t xml:space="preserve"> SparkFun's own oscilloscope testing found that with a 1 MΩ resistor in place, voltage spikes from a piezo disc stayed safely within roughly -0.5V to +5V, within the tolerable range for common microcontroller I/O pins.</w:t>
      </w:r>
    </w:p>
    <w:p>
      <w:pPr>
        <w:spacing w:after="130" w:line="340"/>
        <w:ind w:firstLine="300"/>
        <w:jc w:val="both"/>
      </w:pPr>
      <w:r>
        <w:rPr>
          <w:rFonts w:ascii="Georgia" w:cs="Georgia" w:eastAsia="Georgia" w:hAnsi="Georgia"/>
          <w:color w:val="222222"/>
          <w:sz w:val="22"/>
          <w:szCs w:val="22"/>
        </w:rPr>
        <w:t xml:space="preserve">This matches exactly the circuit already specified in Project Vector's own wiring documentation — a piezo disc with a parallel 1 MΩ resistor feeding a dedicated analog pin — which is reassuring confirmation that the project's electronics design follows established, low-risk practice rather than an untested approach.</w:t>
      </w:r>
    </w:p>
    <w:p>
      <w:pPr>
        <w:spacing w:after="90" w:before="200"/>
      </w:pPr>
      <w:r>
        <w:rPr>
          <w:rFonts w:ascii="Georgia" w:cs="Georgia" w:eastAsia="Georgia" w:hAnsi="Georgia"/>
          <w:b/>
          <w:bCs/>
          <w:color w:val="1A3C5E"/>
          <w:sz w:val="23"/>
          <w:szCs w:val="23"/>
        </w:rPr>
        <w:t xml:space="preserve">Multi-target LED and impact-sensor games on Hackster.io</w:t>
      </w:r>
    </w:p>
    <w:p>
      <w:pPr>
        <w:spacing w:after="130" w:line="340"/>
        <w:ind w:firstLine="300"/>
        <w:jc w:val="both"/>
      </w:pPr>
      <w:r>
        <w:rPr>
          <w:rFonts w:ascii="Georgia" w:cs="Georgia" w:eastAsia="Georgia" w:hAnsi="Georgia"/>
          <w:color w:val="222222"/>
          <w:sz w:val="22"/>
          <w:szCs w:val="22"/>
          <w:vertAlign w:val="superscript"/>
        </w:rPr>
        <w:t xml:space="preserve">Several existing maker projects closely resemble Project Vector's core mechanic of a randomised lit target that the user must strike. One Hackster.io project, the 'Reaction Training Dummy,' was built specifically at a friend's request to create a cheap but effective reaction-training device, using sixteen LEDs arranged in pairs and switched via transistor, controlled by a single microcontroller.</w:t>
      </w:r>
    </w:p>
    <w:p>
      <w:pPr>
        <w:spacing w:after="130" w:line="340"/>
        <w:ind w:firstLine="300"/>
        <w:jc w:val="both"/>
      </w:pPr>
      <w:r>
        <w:rPr>
          <w:rFonts w:ascii="Georgia" w:cs="Georgia" w:eastAsia="Georgia" w:hAnsi="Georgia"/>
          <w:color w:val="222222"/>
          <w:sz w:val="22"/>
          <w:szCs w:val="22"/>
          <w:vertAlign w:val="superscript"/>
        </w:rPr>
        <w:t xml:space="preserve">That project notably chose a different impact-detection approach than Project Vector — it used TCRT5000 proximity sensors rather than piezoelectric discs, reasoning that ultrasonic sensors were too bulky and slow, while laser or time-of-flight sensors were comparatively expensive and harder to protect from dust in a hands-on training context.</w:t>
      </w:r>
      <w:r>
        <w:rPr>
          <w:rFonts w:ascii="Georgia" w:cs="Georgia" w:eastAsia="Georgia" w:hAnsi="Georgia"/>
          <w:color w:val="222222"/>
          <w:sz w:val="22"/>
          <w:szCs w:val="22"/>
        </w:rPr>
        <w:t xml:space="preserve"> This is a useful contrast: it shows there is no single 'correct' sensing method in this space, and that the choice between piezo, proximity, and touch sensing involves a genuine trade-off between cost, response speed, durability, and ease of mounting — Project Vector's piezo-based choice optimises primarily for low cost and simple wiring at the expense of needing more careful per-channel threshold calibration.</w:t>
      </w:r>
    </w:p>
    <w:p>
      <w:pPr>
        <w:spacing w:after="130" w:line="340"/>
        <w:ind w:firstLine="300"/>
        <w:jc w:val="both"/>
      </w:pPr>
      <w:r>
        <w:rPr>
          <w:rFonts w:ascii="Georgia" w:cs="Georgia" w:eastAsia="Georgia" w:hAnsi="Georgia"/>
          <w:color w:val="222222"/>
          <w:sz w:val="22"/>
          <w:szCs w:val="22"/>
          <w:vertAlign w:val="superscript"/>
        </w:rPr>
        <w:t xml:space="preserve">Another closely related project, the 'DIY simple HUNTER LED game,' implements a moving-target light game across ten LEDs with a button, buzzer, and LCD display showing score and a countdown timer per level, ending the round and displaying a final score if the player fails to hit the active target within a fixed time window.</w:t>
      </w:r>
    </w:p>
    <w:p>
      <w:pPr>
        <w:spacing w:after="130" w:line="340"/>
        <w:ind w:firstLine="300"/>
        <w:jc w:val="both"/>
      </w:pPr>
      <w:r>
        <w:rPr>
          <w:rFonts w:ascii="Georgia" w:cs="Georgia" w:eastAsia="Georgia" w:hAnsi="Georgia"/>
          <w:color w:val="222222"/>
          <w:sz w:val="22"/>
          <w:szCs w:val="22"/>
        </w:rPr>
        <w:t xml:space="preserve">The structural similarity to Project Vector's own firmware logic is direct: both systems track an active target, enforce a timeout if the target is not struck in time, accumulate a score, and provide audible feedback through a buzzer on hit and game-over events. This is a strong sign that Project Vector's firmware design — written independently for this project — converges on the same general pattern that other hobbyists have already found to be a workable structure for this category of game, even though the underlying sensor technology (piezo impact versus proximity sensing) differs across these projects.</w:t>
      </w:r>
    </w:p>
    <w:p>
      <w:pPr>
        <w:spacing w:after="90" w:before="200"/>
      </w:pPr>
      <w:r>
        <w:rPr>
          <w:rFonts w:ascii="Georgia" w:cs="Georgia" w:eastAsia="Georgia" w:hAnsi="Georgia"/>
          <w:b/>
          <w:bCs/>
          <w:color w:val="1A3C5E"/>
          <w:sz w:val="23"/>
          <w:szCs w:val="23"/>
        </w:rPr>
        <w:t xml:space="preserve">Addressable RGB LEDs as the visual feedback layer</w:t>
      </w:r>
    </w:p>
    <w:p>
      <w:pPr>
        <w:spacing w:after="130" w:line="340"/>
        <w:ind w:firstLine="300"/>
        <w:jc w:val="both"/>
      </w:pPr>
      <w:r>
        <w:rPr>
          <w:rFonts w:ascii="Georgia" w:cs="Georgia" w:eastAsia="Georgia" w:hAnsi="Georgia"/>
          <w:color w:val="222222"/>
          <w:sz w:val="22"/>
          <w:szCs w:val="22"/>
        </w:rPr>
        <w:t xml:space="preserve">Across the maker projects reviewed, simple single-colour LEDs (often just one LED per target, in 3mm or 5mm through-hole packages) are the more common visual feedback choice, generally because they are cheaper and require no special driver library. Project Vector's use of individually addressable WS2812B LED rings — twelve of them, each with multiple LEDs daisy-chained on a single data line — is a more capable approach than what is typical in beginner-level maker projects of this kind, since it allows for full-colour feedback (distinguishing an active target, a correct hit, and a wrong hit using entirely different colours on the same physical ring) without requiring additional wiring per colour channel. This is closer to the LED sophistication used in the commercial BlazePod and FitLight products, which use multicolour LEDs specifically so that colour itself can encode different training modes or feedback states.</w:t>
      </w:r>
    </w:p>
    <w:p>
      <w:pPr>
        <w:pStyle w:val="Heading1"/>
        <w:pBdr>
          <w:bottom w:val="single" w:color="2E7D9A" w:sz="6" w:space="4"/>
        </w:pBdr>
        <w:spacing w:after="140" w:before="360"/>
      </w:pPr>
      <w:r>
        <w:rPr>
          <w:rFonts w:ascii="Georgia" w:cs="Georgia" w:eastAsia="Georgia" w:hAnsi="Georgia"/>
          <w:b/>
          <w:bCs/>
          <w:color w:val="1A3C5E"/>
          <w:sz w:val="27"/>
          <w:szCs w:val="27"/>
        </w:rPr>
        <w:t xml:space="preserve">Where Project Vector sits relative to existing work</w:t>
      </w:r>
    </w:p>
    <w:p>
      <w:pPr>
        <w:spacing w:after="130" w:line="340"/>
        <w:ind w:firstLine="300"/>
        <w:jc w:val="both"/>
      </w:pPr>
      <w:r>
        <w:rPr>
          <w:rFonts w:ascii="Georgia" w:cs="Georgia" w:eastAsia="Georgia" w:hAnsi="Georgia"/>
          <w:color w:val="222222"/>
          <w:sz w:val="22"/>
          <w:szCs w:val="22"/>
        </w:rPr>
        <w:t xml:space="preserve">Drawing the above sources together, Project Vector can be reasonably described as occupying a specific gap between two existing categories. Commercial systems such as BlazePod and FitLight offer polished, app-connected, multicolour reaction training hardware, but at a price point — often several hundred euros for a handful of sensors — that puts a twelve-target system built the same way far out of reach for an independent or student project. Maker-community projects, on the other hand, regularly achieve similar core mechanics (randomised lit targets, score tracking, timeout-based misses) at low cost, but typically use simpler sensing methods (proximity, single-colour LEDs, smaller target counts of four to ten) than what Project Vector implements.</w:t>
      </w:r>
    </w:p>
    <w:p>
      <w:pPr>
        <w:spacing w:after="130" w:line="340"/>
        <w:ind w:firstLine="300"/>
        <w:jc w:val="both"/>
      </w:pPr>
      <w:r>
        <w:rPr>
          <w:rFonts w:ascii="Georgia" w:cs="Georgia" w:eastAsia="Georgia" w:hAnsi="Georgia"/>
          <w:color w:val="222222"/>
          <w:sz w:val="22"/>
          <w:szCs w:val="22"/>
        </w:rPr>
        <w:t xml:space="preserve">Project Vector's specific combination — twelve simultaneous targets, true piezoelectric force sensing rather than proximity or touch, and fully addressable multicolour LED rings per pad, all run from a single non-multiplexed microcontroller with sixteen native analog channels — does not appear to have an exact precedent in either the commercial or maker sources reviewed. The closest analogues are the academic light-sport-system comparison for the overall training concept, the SparkFun and Arduino piezo-interfacing documentation for the sensing circuit, and the Hackster.io reaction and target games for the game-logic structure. Project Vector's contribution, relative to this prior work, is combining a higher target count and true force sensing with full-colour feedback at a fraction of commercial system cost — closer in spirit to the maker tradition than the commercial product category, but built to a higher specification than most existing open hobbyist projects in this space.</w:t>
      </w:r>
    </w:p>
    <w:p>
      <w:pPr>
        <w:pStyle w:val="Heading1"/>
        <w:pBdr>
          <w:bottom w:val="single" w:color="2E7D9A" w:sz="6" w:space="4"/>
        </w:pBdr>
        <w:spacing w:after="140" w:before="360"/>
      </w:pPr>
      <w:r>
        <w:rPr>
          <w:rFonts w:ascii="Georgia" w:cs="Georgia" w:eastAsia="Georgia" w:hAnsi="Georgia"/>
          <w:b/>
          <w:bCs/>
          <w:color w:val="1A3C5E"/>
          <w:sz w:val="27"/>
          <w:szCs w:val="27"/>
        </w:rPr>
        <w:t xml:space="preserve">Summary</w:t>
      </w:r>
    </w:p>
    <w:p>
      <w:pPr>
        <w:spacing w:after="130" w:line="340"/>
        <w:ind w:firstLine="300"/>
        <w:jc w:val="both"/>
      </w:pPr>
      <w:r>
        <w:rPr>
          <w:rFonts w:ascii="Georgia" w:cs="Georgia" w:eastAsia="Georgia" w:hAnsi="Georgia"/>
          <w:color w:val="222222"/>
          <w:sz w:val="22"/>
          <w:szCs w:val="22"/>
        </w:rPr>
        <w:t xml:space="preserve">This research did not find a single existing project that is functionally identical to Project Vector. It did find strong, well-documented precedent for every individual component of the design: the piezo sensing circuit matches established hobbyist practice exactly, the randomised-target-with-timeout game logic matches patterns used in at least two comparable Hackster.io projects, and the overall training rationale (visual cue plus timed physical response to train reaction speed) matches the stated design philosophy of the two leading commercial products in this category. This suggests Project Vector is a reasonable and technically sound synthesis of existing ideas rather than an untested approach, while also identifying a genuine cost and specification gap — a twelve-target, piezo-sensed, full-colour system — that the sources reviewed here do not show being filled elsewhere at a comparable price point.</w:t>
      </w:r>
    </w:p>
    <w:p>
      <w:pPr>
        <w:spacing w:after="60"/>
      </w:pPr>
      <w:r>
        <w:t xml:space="preserve"> </w:t>
      </w:r>
    </w:p>
    <w:p>
      <w:pPr>
        <w:pStyle w:val="Heading1"/>
        <w:pBdr>
          <w:bottom w:val="single" w:color="2E7D9A" w:sz="6" w:space="4"/>
        </w:pBdr>
        <w:spacing w:after="140" w:before="360"/>
      </w:pPr>
      <w:r>
        <w:rPr>
          <w:rFonts w:ascii="Georgia" w:cs="Georgia" w:eastAsia="Georgia" w:hAnsi="Georgia"/>
          <w:b/>
          <w:bCs/>
          <w:color w:val="1A3C5E"/>
          <w:sz w:val="27"/>
          <w:szCs w:val="27"/>
        </w:rPr>
        <w:t xml:space="preserve">References</w:t>
      </w:r>
    </w:p>
    <w:p>
      <w:pPr>
        <w:spacing w:after="140" w:line="300"/>
        <w:ind w:left="380" w:hanging="380"/>
      </w:pPr>
      <w:r>
        <w:rPr>
          <w:rFonts w:ascii="Georgia" w:cs="Georgia" w:eastAsia="Georgia" w:hAnsi="Georgia"/>
          <w:b/>
          <w:bCs/>
          <w:sz w:val="20"/>
          <w:szCs w:val="20"/>
        </w:rPr>
        <w:t xml:space="preserve">[1] </w:t>
      </w:r>
      <w:r>
        <w:rPr>
          <w:rFonts w:ascii="Georgia" w:cs="Georgia" w:eastAsia="Georgia" w:hAnsi="Georgia"/>
          <w:sz w:val="20"/>
          <w:szCs w:val="20"/>
        </w:rPr>
        <w:t xml:space="preserve">Ezhov, A., Zakharova, A. and Kachalov, D. "Modern Light Sport Training Systems: Critical Analysis of Their Construction and Performance Features." Proceedings of the 9th International Conference on Sport Sciences Research and Technology Support (icSPORTS 2021), pages 123–129.  </w:t>
      </w:r>
      <w:hyperlink w:history="1" r:id="rIdggvshdy7hgf3lqqmkq3we">
        <w:r>
          <w:rPr>
            <w:rFonts w:ascii="Georgia" w:cs="Georgia" w:eastAsia="Georgia" w:hAnsi="Georgia"/>
            <w:color w:val="1155CC"/>
            <w:sz w:val="20"/>
            <w:szCs w:val="20"/>
            <w:u w:val="single"/>
          </w:rPr>
          <w:t xml:space="preserve">https://www.scitepress.org/PublishedPapers/2021/106779/106779.pdf</w:t>
        </w:r>
      </w:hyperlink>
    </w:p>
    <w:p>
      <w:pPr>
        <w:spacing w:after="140" w:line="300"/>
        <w:ind w:left="380" w:hanging="380"/>
      </w:pPr>
      <w:r>
        <w:rPr>
          <w:rFonts w:ascii="Georgia" w:cs="Georgia" w:eastAsia="Georgia" w:hAnsi="Georgia"/>
          <w:b/>
          <w:bCs/>
          <w:sz w:val="20"/>
          <w:szCs w:val="20"/>
        </w:rPr>
        <w:t xml:space="preserve">[2] </w:t>
      </w:r>
      <w:r>
        <w:rPr>
          <w:rFonts w:ascii="Georgia" w:cs="Georgia" w:eastAsia="Georgia" w:hAnsi="Georgia"/>
          <w:sz w:val="20"/>
          <w:szCs w:val="20"/>
        </w:rPr>
        <w:t xml:space="preserve">"Reaction lights; what are they and is it worth buying?" Gymnastics Tools.  </w:t>
      </w:r>
      <w:hyperlink w:history="1" r:id="rIdmnvhansrz7dycq5wso27m">
        <w:r>
          <w:rPr>
            <w:rFonts w:ascii="Georgia" w:cs="Georgia" w:eastAsia="Georgia" w:hAnsi="Georgia"/>
            <w:color w:val="1155CC"/>
            <w:sz w:val="20"/>
            <w:szCs w:val="20"/>
            <w:u w:val="single"/>
          </w:rPr>
          <w:t xml:space="preserve">https://gymnasticstools.com/reaction-lights-training/</w:t>
        </w:r>
      </w:hyperlink>
    </w:p>
    <w:p>
      <w:pPr>
        <w:spacing w:after="140" w:line="300"/>
        <w:ind w:left="380" w:hanging="380"/>
      </w:pPr>
      <w:r>
        <w:rPr>
          <w:rFonts w:ascii="Georgia" w:cs="Georgia" w:eastAsia="Georgia" w:hAnsi="Georgia"/>
          <w:b/>
          <w:bCs/>
          <w:sz w:val="20"/>
          <w:szCs w:val="20"/>
        </w:rPr>
        <w:t xml:space="preserve">[3] </w:t>
      </w:r>
      <w:r>
        <w:rPr>
          <w:rFonts w:ascii="Georgia" w:cs="Georgia" w:eastAsia="Georgia" w:hAnsi="Georgia"/>
          <w:sz w:val="20"/>
          <w:szCs w:val="20"/>
        </w:rPr>
        <w:t xml:space="preserve">"BlazePod vs FitLight vs FitLight Jr: what's the difference?" Gadgets &amp; Wearables.  </w:t>
      </w:r>
      <w:hyperlink w:history="1" r:id="rIdmewwc62k3pt6brogekbds">
        <w:r>
          <w:rPr>
            <w:rFonts w:ascii="Georgia" w:cs="Georgia" w:eastAsia="Georgia" w:hAnsi="Georgia"/>
            <w:color w:val="1155CC"/>
            <w:sz w:val="20"/>
            <w:szCs w:val="20"/>
            <w:u w:val="single"/>
          </w:rPr>
          <w:t xml:space="preserve">https://gadgetsandwearables.com/2020/12/06/blazepod-vs-fitlight/</w:t>
        </w:r>
      </w:hyperlink>
    </w:p>
    <w:p>
      <w:pPr>
        <w:spacing w:after="140" w:line="300"/>
        <w:ind w:left="380" w:hanging="380"/>
      </w:pPr>
      <w:r>
        <w:rPr>
          <w:rFonts w:ascii="Georgia" w:cs="Georgia" w:eastAsia="Georgia" w:hAnsi="Georgia"/>
          <w:b/>
          <w:bCs/>
          <w:sz w:val="20"/>
          <w:szCs w:val="20"/>
        </w:rPr>
        <w:t xml:space="preserve">[4] </w:t>
      </w:r>
      <w:r>
        <w:rPr>
          <w:rFonts w:ascii="Georgia" w:cs="Georgia" w:eastAsia="Georgia" w:hAnsi="Georgia"/>
          <w:sz w:val="20"/>
          <w:szCs w:val="20"/>
        </w:rPr>
        <w:t xml:space="preserve">"5 reasons BlazePod is the ultimate reaction training platform." BlazePod.  </w:t>
      </w:r>
      <w:hyperlink w:history="1" r:id="rIddfxnkvht9nhj3ouacz3-l">
        <w:r>
          <w:rPr>
            <w:rFonts w:ascii="Georgia" w:cs="Georgia" w:eastAsia="Georgia" w:hAnsi="Georgia"/>
            <w:color w:val="1155CC"/>
            <w:sz w:val="20"/>
            <w:szCs w:val="20"/>
            <w:u w:val="single"/>
          </w:rPr>
          <w:t xml:space="preserve">https://www.blazepod.com/blogs/all/5-reasons-blazepod-is-the-ultimate-reaction-training-platform</w:t>
        </w:r>
      </w:hyperlink>
    </w:p>
    <w:p>
      <w:pPr>
        <w:spacing w:after="140" w:line="300"/>
        <w:ind w:left="380" w:hanging="380"/>
      </w:pPr>
      <w:r>
        <w:rPr>
          <w:rFonts w:ascii="Georgia" w:cs="Georgia" w:eastAsia="Georgia" w:hAnsi="Georgia"/>
          <w:b/>
          <w:bCs/>
          <w:sz w:val="20"/>
          <w:szCs w:val="20"/>
        </w:rPr>
        <w:t xml:space="preserve">[5] </w:t>
      </w:r>
      <w:r>
        <w:rPr>
          <w:rFonts w:ascii="Georgia" w:cs="Georgia" w:eastAsia="Georgia" w:hAnsi="Georgia"/>
          <w:sz w:val="20"/>
          <w:szCs w:val="20"/>
        </w:rPr>
        <w:t xml:space="preserve">"Piezo Vibration Sensor Hookup Guide." SparkFun Learn.  </w:t>
      </w:r>
      <w:hyperlink w:history="1" r:id="rId1tqbmyvvj66jsgvx7fvqa">
        <w:r>
          <w:rPr>
            <w:rFonts w:ascii="Georgia" w:cs="Georgia" w:eastAsia="Georgia" w:hAnsi="Georgia"/>
            <w:color w:val="1155CC"/>
            <w:sz w:val="20"/>
            <w:szCs w:val="20"/>
            <w:u w:val="single"/>
          </w:rPr>
          <w:t xml:space="preserve">https://learn.sparkfun.com/tutorials/piezo-vibration-sensor-hookup-guide/all</w:t>
        </w:r>
      </w:hyperlink>
    </w:p>
    <w:p>
      <w:pPr>
        <w:spacing w:after="140" w:line="300"/>
        <w:ind w:left="380" w:hanging="380"/>
      </w:pPr>
      <w:r>
        <w:rPr>
          <w:rFonts w:ascii="Georgia" w:cs="Georgia" w:eastAsia="Georgia" w:hAnsi="Georgia"/>
          <w:b/>
          <w:bCs/>
          <w:sz w:val="20"/>
          <w:szCs w:val="20"/>
        </w:rPr>
        <w:t xml:space="preserve">[6] </w:t>
      </w:r>
      <w:r>
        <w:rPr>
          <w:rFonts w:ascii="Georgia" w:cs="Georgia" w:eastAsia="Georgia" w:hAnsi="Georgia"/>
          <w:sz w:val="20"/>
          <w:szCs w:val="20"/>
        </w:rPr>
        <w:t xml:space="preserve">"Arduino Piezoelectric Sensor Tutorial: Detect Taps, Vibrations, and Knocks (with Code)." ODG Electronics.  </w:t>
      </w:r>
      <w:hyperlink w:history="1" r:id="rIde1tkcuwjpl0x3p2vtorzb">
        <w:r>
          <w:rPr>
            <w:rFonts w:ascii="Georgia" w:cs="Georgia" w:eastAsia="Georgia" w:hAnsi="Georgia"/>
            <w:color w:val="1155CC"/>
            <w:sz w:val="20"/>
            <w:szCs w:val="20"/>
            <w:u w:val="single"/>
          </w:rPr>
          <w:t xml:space="preserve">https://www.origin-ic.com/blog/arduino-piezoelectric-sensor-tutorial-detect-taps-vibrations-and-knocks/49676</w:t>
        </w:r>
      </w:hyperlink>
    </w:p>
    <w:p>
      <w:pPr>
        <w:spacing w:after="140" w:line="300"/>
        <w:ind w:left="380" w:hanging="380"/>
      </w:pPr>
      <w:r>
        <w:rPr>
          <w:rFonts w:ascii="Georgia" w:cs="Georgia" w:eastAsia="Georgia" w:hAnsi="Georgia"/>
          <w:b/>
          <w:bCs/>
          <w:sz w:val="20"/>
          <w:szCs w:val="20"/>
        </w:rPr>
        <w:t xml:space="preserve">[7] </w:t>
      </w:r>
      <w:r>
        <w:rPr>
          <w:rFonts w:ascii="Georgia" w:cs="Georgia" w:eastAsia="Georgia" w:hAnsi="Georgia"/>
          <w:sz w:val="20"/>
          <w:szCs w:val="20"/>
        </w:rPr>
        <w:t xml:space="preserve">Blažević, M. "Reaction Training Dummy." Hackster.io.  </w:t>
      </w:r>
      <w:hyperlink w:history="1" r:id="rIdhwcfuk7ptfpeschzmgo-s">
        <w:r>
          <w:rPr>
            <w:rFonts w:ascii="Georgia" w:cs="Georgia" w:eastAsia="Georgia" w:hAnsi="Georgia"/>
            <w:color w:val="1155CC"/>
            <w:sz w:val="20"/>
            <w:szCs w:val="20"/>
            <w:u w:val="single"/>
          </w:rPr>
          <w:t xml:space="preserve">https://www.hackster.io/marijoblaz/reaction-training-dummy-6c8643</w:t>
        </w:r>
      </w:hyperlink>
    </w:p>
    <w:p>
      <w:pPr>
        <w:spacing w:after="140" w:line="300"/>
        <w:ind w:left="380" w:hanging="380"/>
      </w:pPr>
      <w:r>
        <w:rPr>
          <w:rFonts w:ascii="Georgia" w:cs="Georgia" w:eastAsia="Georgia" w:hAnsi="Georgia"/>
          <w:b/>
          <w:bCs/>
          <w:sz w:val="20"/>
          <w:szCs w:val="20"/>
        </w:rPr>
        <w:t xml:space="preserve">[8] </w:t>
      </w:r>
      <w:r>
        <w:rPr>
          <w:rFonts w:ascii="Georgia" w:cs="Georgia" w:eastAsia="Georgia" w:hAnsi="Georgia"/>
          <w:sz w:val="20"/>
          <w:szCs w:val="20"/>
        </w:rPr>
        <w:t xml:space="preserve">Pavleski, M. "DIY simple HUNTER LED game with Arduino." Hackster.io.  </w:t>
      </w:r>
      <w:hyperlink w:history="1" r:id="rIdagkgroyr-owovlchv0pjq">
        <w:r>
          <w:rPr>
            <w:rFonts w:ascii="Georgia" w:cs="Georgia" w:eastAsia="Georgia" w:hAnsi="Georgia"/>
            <w:color w:val="1155CC"/>
            <w:sz w:val="20"/>
            <w:szCs w:val="20"/>
            <w:u w:val="single"/>
          </w:rPr>
          <w:t xml:space="preserve">https://www.hackster.io/mircemk/diy-simple-hunter-led-game-with-arduino-18f21f</w:t>
        </w:r>
      </w:hyperlink>
    </w:p>
    <w:p>
      <w:pPr>
        <w:spacing w:after="60"/>
      </w:pPr>
      <w:r>
        <w:t xml:space="preserve"> </w:t>
      </w:r>
    </w:p>
    <w:p>
      <w:pPr>
        <w:spacing w:before="200"/>
      </w:pPr>
      <w:r>
        <w:rPr>
          <w:rFonts w:ascii="Georgia" w:cs="Georgia" w:eastAsia="Georgia" w:hAnsi="Georgia"/>
          <w:i/>
          <w:iCs/>
          <w:color w:val="777777"/>
          <w:sz w:val="18"/>
          <w:szCs w:val="18"/>
        </w:rPr>
        <w:t xml:space="preserve">Note: all sources above were retrieved via web search during the preparation of this document and reflect publicly available product reviews, one peer-reviewed conference paper, and open hobbyist project write-ups. Where a source is a product review or maker write-up rather than peer-reviewed research, it is presented as such — claims about training efficacy in this document are limited to what the cited sources themselves state, and no additional efficacy claims have been added.</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Georgia" w:cs="Georgia" w:eastAsia="Georgia" w:hAnsi="Georgia"/>
        <w:color w:val="888888"/>
        <w:sz w:val="16"/>
        <w:szCs w:val="16"/>
      </w:rPr>
      <w:t xml:space="preserve">Project Vector — Background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gvshdy7hgf3lqqmkq3we" Type="http://schemas.openxmlformats.org/officeDocument/2006/relationships/hyperlink" Target="https://www.scitepress.org/PublishedPapers/2021/106779/106779.pdf" TargetMode="External"/><Relationship Id="rIdmnvhansrz7dycq5wso27m" Type="http://schemas.openxmlformats.org/officeDocument/2006/relationships/hyperlink" Target="https://gymnasticstools.com/reaction-lights-training/" TargetMode="External"/><Relationship Id="rIdmewwc62k3pt6brogekbds" Type="http://schemas.openxmlformats.org/officeDocument/2006/relationships/hyperlink" Target="https://gadgetsandwearables.com/2020/12/06/blazepod-vs-fitlight/" TargetMode="External"/><Relationship Id="rIddfxnkvht9nhj3ouacz3-l" Type="http://schemas.openxmlformats.org/officeDocument/2006/relationships/hyperlink" Target="https://www.blazepod.com/blogs/all/5-reasons-blazepod-is-the-ultimate-reaction-training-platform" TargetMode="External"/><Relationship Id="rId1tqbmyvvj66jsgvx7fvqa" Type="http://schemas.openxmlformats.org/officeDocument/2006/relationships/hyperlink" Target="https://learn.sparkfun.com/tutorials/piezo-vibration-sensor-hookup-guide/all" TargetMode="External"/><Relationship Id="rIde1tkcuwjpl0x3p2vtorzb" Type="http://schemas.openxmlformats.org/officeDocument/2006/relationships/hyperlink" Target="https://www.origin-ic.com/blog/arduino-piezoelectric-sensor-tutorial-detect-taps-vibrations-and-knocks/49676" TargetMode="External"/><Relationship Id="rIdhwcfuk7ptfpeschzmgo-s" Type="http://schemas.openxmlformats.org/officeDocument/2006/relationships/hyperlink" Target="https://www.hackster.io/marijoblaz/reaction-training-dummy-6c8643" TargetMode="External"/><Relationship Id="rIdagkgroyr-owovlchv0pjq" Type="http://schemas.openxmlformats.org/officeDocument/2006/relationships/hyperlink" Target="https://www.hackster.io/mircemk/diy-simple-hunter-led-game-with-arduino-18f21f"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2026-06-26T03:54:25.218Z</dcterms:created>
  <dcterms:modified xsi:type="dcterms:W3CDTF">2026-06-26T03:54:25.218Z</dcterms:modified>
</cp:coreProperties>
</file>

<file path=docProps/custom.xml><?xml version="1.0" encoding="utf-8"?>
<Properties xmlns="http://schemas.openxmlformats.org/officeDocument/2006/custom-properties" xmlns:vt="http://schemas.openxmlformats.org/officeDocument/2006/docPropsVTypes"/>
</file>