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7564" w14:paraId="01010CD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F3864"/>
            <w:tcMar>
              <w:top w:w="360" w:type="dxa"/>
              <w:left w:w="420" w:type="dxa"/>
              <w:bottom w:w="360" w:type="dxa"/>
              <w:right w:w="420" w:type="dxa"/>
            </w:tcMar>
          </w:tcPr>
          <w:p w14:paraId="59BDDD5A" w14:textId="77777777" w:rsidR="00E57564" w:rsidRDefault="00000000">
            <w:pPr>
              <w:spacing w:after="100"/>
            </w:pPr>
            <w:r>
              <w:rPr>
                <w:b/>
                <w:bCs/>
                <w:color w:val="A9C4EB"/>
                <w:spacing w:val="40"/>
                <w:sz w:val="20"/>
                <w:szCs w:val="20"/>
              </w:rPr>
              <w:t>EXPLORATORY DATA ANALYSIS</w:t>
            </w:r>
          </w:p>
          <w:p w14:paraId="5383A537" w14:textId="77777777" w:rsidR="005445B6" w:rsidRDefault="00000000" w:rsidP="005445B6">
            <w:pPr>
              <w:spacing w:after="120"/>
              <w:rPr>
                <w:b/>
                <w:bCs/>
                <w:color w:val="FFFFFF"/>
                <w:sz w:val="58"/>
                <w:szCs w:val="58"/>
              </w:rPr>
            </w:pPr>
            <w:r>
              <w:rPr>
                <w:b/>
                <w:bCs/>
                <w:color w:val="FFFFFF"/>
                <w:sz w:val="58"/>
                <w:szCs w:val="58"/>
              </w:rPr>
              <w:t>Online Food Delivery Analysis</w:t>
            </w:r>
          </w:p>
          <w:p w14:paraId="6244B5D8" w14:textId="293CAE86" w:rsidR="00E57564" w:rsidRDefault="00000000" w:rsidP="005445B6">
            <w:pPr>
              <w:spacing w:after="120"/>
            </w:pPr>
            <w:r>
              <w:rPr>
                <w:color w:val="D9E2F3"/>
                <w:sz w:val="24"/>
                <w:szCs w:val="24"/>
              </w:rPr>
              <w:t xml:space="preserve"> 71,541 </w:t>
            </w:r>
            <w:r w:rsidR="007F4A07">
              <w:rPr>
                <w:color w:val="D9E2F3"/>
                <w:sz w:val="24"/>
                <w:szCs w:val="24"/>
              </w:rPr>
              <w:t xml:space="preserve">orders </w:t>
            </w:r>
            <w:r w:rsidR="00102654">
              <w:rPr>
                <w:color w:val="D9E2F3"/>
                <w:sz w:val="24"/>
                <w:szCs w:val="24"/>
              </w:rPr>
              <w:t>| January</w:t>
            </w:r>
            <w:r>
              <w:rPr>
                <w:color w:val="D9E2F3"/>
                <w:sz w:val="24"/>
                <w:szCs w:val="24"/>
              </w:rPr>
              <w:t xml:space="preserve"> to December 2024</w:t>
            </w:r>
          </w:p>
        </w:tc>
      </w:tr>
    </w:tbl>
    <w:p w14:paraId="20575B9F" w14:textId="77777777" w:rsidR="00E57564" w:rsidRDefault="00E57564">
      <w:pPr>
        <w:spacing w:after="2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E57564" w14:paraId="1E40E1EA" w14:textId="77777777">
        <w:tblPrEx>
          <w:tblCellMar>
            <w:top w:w="0" w:type="dxa"/>
            <w:bottom w:w="0" w:type="dxa"/>
          </w:tblCellMar>
        </w:tblPrEx>
        <w:tc>
          <w:tcPr>
            <w:tcW w:w="2256" w:type="dxa"/>
            <w:tcBorders>
              <w:top w:val="single" w:sz="24" w:space="0" w:color="FFFFFF"/>
              <w:left w:val="single" w:sz="24" w:space="0" w:color="FFFFFF"/>
              <w:bottom w:val="single" w:sz="24" w:space="0" w:color="FFFFFF"/>
              <w:right w:val="single" w:sz="24" w:space="0" w:color="FFFFFF"/>
            </w:tcBorders>
            <w:shd w:val="clear" w:color="auto" w:fill="EAF1FA"/>
            <w:tcMar>
              <w:top w:w="200" w:type="dxa"/>
              <w:left w:w="100" w:type="dxa"/>
              <w:bottom w:w="200" w:type="dxa"/>
              <w:right w:w="100" w:type="dxa"/>
            </w:tcMar>
            <w:vAlign w:val="center"/>
          </w:tcPr>
          <w:p w14:paraId="5262945D" w14:textId="77777777" w:rsidR="00E57564" w:rsidRDefault="00000000">
            <w:pPr>
              <w:spacing w:after="40"/>
              <w:jc w:val="center"/>
            </w:pPr>
            <w:r>
              <w:rPr>
                <w:b/>
                <w:bCs/>
                <w:color w:val="1F3864"/>
                <w:sz w:val="40"/>
                <w:szCs w:val="40"/>
              </w:rPr>
              <w:t>71,541</w:t>
            </w:r>
          </w:p>
          <w:p w14:paraId="2AE2A291" w14:textId="45186F11" w:rsidR="00E57564" w:rsidRDefault="00000000">
            <w:pPr>
              <w:jc w:val="center"/>
            </w:pPr>
            <w:r>
              <w:rPr>
                <w:color w:val="595959"/>
                <w:sz w:val="19"/>
                <w:szCs w:val="19"/>
              </w:rPr>
              <w:t xml:space="preserve">Orders </w:t>
            </w:r>
          </w:p>
        </w:tc>
        <w:tc>
          <w:tcPr>
            <w:tcW w:w="2256" w:type="dxa"/>
            <w:tcBorders>
              <w:top w:val="single" w:sz="24" w:space="0" w:color="FFFFFF"/>
              <w:left w:val="single" w:sz="24" w:space="0" w:color="FFFFFF"/>
              <w:bottom w:val="single" w:sz="24" w:space="0" w:color="FFFFFF"/>
              <w:right w:val="single" w:sz="24" w:space="0" w:color="FFFFFF"/>
            </w:tcBorders>
            <w:shd w:val="clear" w:color="auto" w:fill="EAF1FA"/>
            <w:tcMar>
              <w:top w:w="200" w:type="dxa"/>
              <w:left w:w="100" w:type="dxa"/>
              <w:bottom w:w="200" w:type="dxa"/>
              <w:right w:w="100" w:type="dxa"/>
            </w:tcMar>
            <w:vAlign w:val="center"/>
          </w:tcPr>
          <w:p w14:paraId="538370B0" w14:textId="308E97A1" w:rsidR="00E57564" w:rsidRDefault="00000000">
            <w:pPr>
              <w:spacing w:after="40"/>
              <w:jc w:val="center"/>
            </w:pPr>
            <w:r>
              <w:rPr>
                <w:b/>
                <w:bCs/>
                <w:color w:val="1F3864"/>
                <w:sz w:val="40"/>
                <w:szCs w:val="40"/>
              </w:rPr>
              <w:t>103.2M</w:t>
            </w:r>
          </w:p>
          <w:p w14:paraId="7486EBDF" w14:textId="695BBCE6" w:rsidR="00E57564" w:rsidRDefault="00000000">
            <w:pPr>
              <w:jc w:val="center"/>
            </w:pPr>
            <w:r>
              <w:rPr>
                <w:color w:val="595959"/>
                <w:sz w:val="19"/>
                <w:szCs w:val="19"/>
              </w:rPr>
              <w:t xml:space="preserve">Revenue </w:t>
            </w:r>
          </w:p>
        </w:tc>
        <w:tc>
          <w:tcPr>
            <w:tcW w:w="2257" w:type="dxa"/>
            <w:tcBorders>
              <w:top w:val="single" w:sz="24" w:space="0" w:color="FFFFFF"/>
              <w:left w:val="single" w:sz="24" w:space="0" w:color="FFFFFF"/>
              <w:bottom w:val="single" w:sz="24" w:space="0" w:color="FFFFFF"/>
              <w:right w:val="single" w:sz="24" w:space="0" w:color="FFFFFF"/>
            </w:tcBorders>
            <w:shd w:val="clear" w:color="auto" w:fill="EAF1FA"/>
            <w:tcMar>
              <w:top w:w="200" w:type="dxa"/>
              <w:left w:w="100" w:type="dxa"/>
              <w:bottom w:w="200" w:type="dxa"/>
              <w:right w:w="100" w:type="dxa"/>
            </w:tcMar>
            <w:vAlign w:val="center"/>
          </w:tcPr>
          <w:p w14:paraId="7713C557" w14:textId="77777777" w:rsidR="00E57564" w:rsidRDefault="00000000">
            <w:pPr>
              <w:spacing w:after="40"/>
              <w:jc w:val="center"/>
            </w:pPr>
            <w:r>
              <w:rPr>
                <w:b/>
                <w:bCs/>
                <w:color w:val="1F3864"/>
                <w:sz w:val="40"/>
                <w:szCs w:val="40"/>
              </w:rPr>
              <w:t>125 min</w:t>
            </w:r>
          </w:p>
          <w:p w14:paraId="4C869A35" w14:textId="77777777" w:rsidR="00E57564" w:rsidRDefault="00000000">
            <w:pPr>
              <w:jc w:val="center"/>
            </w:pPr>
            <w:r>
              <w:rPr>
                <w:color w:val="595959"/>
                <w:sz w:val="19"/>
                <w:szCs w:val="19"/>
              </w:rPr>
              <w:t>Average delivery time</w:t>
            </w:r>
          </w:p>
        </w:tc>
        <w:tc>
          <w:tcPr>
            <w:tcW w:w="2257" w:type="dxa"/>
            <w:tcBorders>
              <w:top w:val="single" w:sz="24" w:space="0" w:color="FFFFFF"/>
              <w:left w:val="single" w:sz="24" w:space="0" w:color="FFFFFF"/>
              <w:bottom w:val="single" w:sz="24" w:space="0" w:color="FFFFFF"/>
              <w:right w:val="single" w:sz="24" w:space="0" w:color="FFFFFF"/>
            </w:tcBorders>
            <w:shd w:val="clear" w:color="auto" w:fill="EAF1FA"/>
            <w:tcMar>
              <w:top w:w="200" w:type="dxa"/>
              <w:left w:w="100" w:type="dxa"/>
              <w:bottom w:w="200" w:type="dxa"/>
              <w:right w:w="100" w:type="dxa"/>
            </w:tcMar>
            <w:vAlign w:val="center"/>
          </w:tcPr>
          <w:p w14:paraId="62D6C9FB" w14:textId="77777777" w:rsidR="00E57564" w:rsidRDefault="00000000">
            <w:pPr>
              <w:spacing w:after="40"/>
              <w:jc w:val="center"/>
            </w:pPr>
            <w:r>
              <w:rPr>
                <w:b/>
                <w:bCs/>
                <w:color w:val="1F3864"/>
                <w:sz w:val="40"/>
                <w:szCs w:val="40"/>
              </w:rPr>
              <w:t>15.1%</w:t>
            </w:r>
          </w:p>
          <w:p w14:paraId="650F7D25" w14:textId="77777777" w:rsidR="00E57564" w:rsidRDefault="00000000">
            <w:pPr>
              <w:jc w:val="center"/>
            </w:pPr>
            <w:r>
              <w:rPr>
                <w:color w:val="595959"/>
                <w:sz w:val="19"/>
                <w:szCs w:val="19"/>
              </w:rPr>
              <w:t>Orders cancelled</w:t>
            </w:r>
          </w:p>
        </w:tc>
      </w:tr>
    </w:tbl>
    <w:p w14:paraId="3A278FF2" w14:textId="77777777" w:rsidR="00E57564" w:rsidRDefault="00000000">
      <w:pPr>
        <w:pStyle w:val="Heading1"/>
        <w:spacing w:before="220"/>
      </w:pPr>
      <w:r>
        <w:t>Summary</w:t>
      </w:r>
    </w:p>
    <w:tbl>
      <w:tblPr>
        <w:tblpPr w:leftFromText="180" w:rightFromText="180" w:vertAnchor="text" w:horzAnchor="margin" w:tblpY="117"/>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231E9D" w14:paraId="01AF2849" w14:textId="77777777" w:rsidTr="00231E9D">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2EE6F15" w14:textId="77777777" w:rsidR="00231E9D" w:rsidRDefault="00231E9D" w:rsidP="00231E9D">
            <w:pPr>
              <w:spacing w:line="264" w:lineRule="auto"/>
            </w:pPr>
            <w:r>
              <w:rPr>
                <w:b/>
                <w:bCs/>
                <w:color w:val="FFFFFF"/>
                <w:sz w:val="21"/>
                <w:szCs w:val="21"/>
              </w:rPr>
              <w:t>Topic</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0283612" w14:textId="77777777" w:rsidR="00231E9D" w:rsidRDefault="00231E9D" w:rsidP="00231E9D">
            <w:pPr>
              <w:spacing w:line="264" w:lineRule="auto"/>
            </w:pPr>
            <w:r>
              <w:rPr>
                <w:b/>
                <w:bCs/>
                <w:color w:val="FFFFFF"/>
                <w:sz w:val="21"/>
                <w:szCs w:val="21"/>
              </w:rPr>
              <w:t>What we found</w:t>
            </w:r>
          </w:p>
        </w:tc>
      </w:tr>
      <w:tr w:rsidR="00231E9D" w14:paraId="554F28D2" w14:textId="77777777" w:rsidTr="00231E9D">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37A92088" w14:textId="77777777" w:rsidR="00231E9D" w:rsidRDefault="00231E9D" w:rsidP="00231E9D">
            <w:pPr>
              <w:spacing w:line="264" w:lineRule="auto"/>
            </w:pPr>
            <w:r>
              <w:rPr>
                <w:b/>
                <w:bCs/>
                <w:sz w:val="21"/>
                <w:szCs w:val="21"/>
              </w:rPr>
              <w:t>1. Customer &amp; Order Analysis</w:t>
            </w:r>
          </w:p>
        </w:tc>
        <w:tc>
          <w:tcPr>
            <w:tcW w:w="6326"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6E51DB18" w14:textId="77777777" w:rsidR="00231E9D" w:rsidRDefault="00231E9D" w:rsidP="00231E9D">
            <w:pPr>
              <w:spacing w:line="264" w:lineRule="auto"/>
            </w:pPr>
            <w:r>
              <w:rPr>
                <w:sz w:val="21"/>
                <w:szCs w:val="21"/>
              </w:rPr>
              <w:t xml:space="preserve">Spending is the same across age groups and across weekdays and weekends. The top 10 customers are only </w:t>
            </w:r>
            <w:r>
              <w:rPr>
                <w:b/>
                <w:bCs/>
                <w:color w:val="1F3864"/>
                <w:sz w:val="21"/>
                <w:szCs w:val="21"/>
              </w:rPr>
              <w:t>0.3%</w:t>
            </w:r>
            <w:r>
              <w:rPr>
                <w:sz w:val="21"/>
                <w:szCs w:val="21"/>
              </w:rPr>
              <w:t xml:space="preserve"> of revenue.</w:t>
            </w:r>
          </w:p>
        </w:tc>
      </w:tr>
      <w:tr w:rsidR="00231E9D" w14:paraId="65478F88" w14:textId="77777777" w:rsidTr="00231E9D">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DDD8EE" w14:textId="77777777" w:rsidR="00231E9D" w:rsidRDefault="00231E9D" w:rsidP="00231E9D">
            <w:pPr>
              <w:spacing w:line="264" w:lineRule="auto"/>
            </w:pPr>
            <w:r>
              <w:rPr>
                <w:b/>
                <w:bCs/>
                <w:sz w:val="21"/>
                <w:szCs w:val="21"/>
              </w:rPr>
              <w:t>2. Revenue &amp; Profit Analysis</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D7F7BB" w14:textId="239089DB" w:rsidR="00231E9D" w:rsidRDefault="00231E9D" w:rsidP="00231E9D">
            <w:pPr>
              <w:spacing w:line="264" w:lineRule="auto"/>
            </w:pPr>
            <w:r>
              <w:rPr>
                <w:sz w:val="21"/>
                <w:szCs w:val="21"/>
              </w:rPr>
              <w:t xml:space="preserve">Revenue is steady </w:t>
            </w:r>
            <w:r w:rsidR="001479D6">
              <w:rPr>
                <w:sz w:val="21"/>
                <w:szCs w:val="21"/>
              </w:rPr>
              <w:t>(</w:t>
            </w:r>
            <w:r>
              <w:rPr>
                <w:b/>
                <w:bCs/>
                <w:color w:val="1F3864"/>
                <w:sz w:val="21"/>
                <w:szCs w:val="21"/>
              </w:rPr>
              <w:t>8.3M to</w:t>
            </w:r>
            <w:r w:rsidR="001479D6">
              <w:rPr>
                <w:b/>
                <w:bCs/>
                <w:color w:val="1F3864"/>
                <w:sz w:val="21"/>
                <w:szCs w:val="21"/>
              </w:rPr>
              <w:t xml:space="preserve"> </w:t>
            </w:r>
            <w:r>
              <w:rPr>
                <w:b/>
                <w:bCs/>
                <w:color w:val="1F3864"/>
                <w:sz w:val="21"/>
                <w:szCs w:val="21"/>
              </w:rPr>
              <w:t>8.9M</w:t>
            </w:r>
            <w:r>
              <w:rPr>
                <w:sz w:val="21"/>
                <w:szCs w:val="21"/>
              </w:rPr>
              <w:t xml:space="preserve"> a month) and profit margin stays at about </w:t>
            </w:r>
            <w:r>
              <w:rPr>
                <w:b/>
                <w:bCs/>
                <w:color w:val="1F3864"/>
                <w:sz w:val="21"/>
                <w:szCs w:val="21"/>
              </w:rPr>
              <w:t>25%</w:t>
            </w:r>
            <w:r>
              <w:rPr>
                <w:sz w:val="21"/>
                <w:szCs w:val="21"/>
              </w:rPr>
              <w:t xml:space="preserve"> at every discount level. </w:t>
            </w:r>
            <w:r>
              <w:rPr>
                <w:b/>
                <w:bCs/>
                <w:color w:val="1F3864"/>
                <w:sz w:val="21"/>
                <w:szCs w:val="21"/>
              </w:rPr>
              <w:t>Hyderabad</w:t>
            </w:r>
            <w:r>
              <w:rPr>
                <w:sz w:val="21"/>
                <w:szCs w:val="21"/>
              </w:rPr>
              <w:t xml:space="preserve"> and </w:t>
            </w:r>
            <w:r>
              <w:rPr>
                <w:b/>
                <w:bCs/>
                <w:color w:val="1F3864"/>
                <w:sz w:val="21"/>
                <w:szCs w:val="21"/>
              </w:rPr>
              <w:t>Indian</w:t>
            </w:r>
            <w:r>
              <w:rPr>
                <w:sz w:val="21"/>
                <w:szCs w:val="21"/>
              </w:rPr>
              <w:t xml:space="preserve"> food each bring in about a third of revenue.</w:t>
            </w:r>
          </w:p>
        </w:tc>
      </w:tr>
      <w:tr w:rsidR="00231E9D" w14:paraId="2BF8F30E" w14:textId="77777777" w:rsidTr="00231E9D">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055A4301" w14:textId="77777777" w:rsidR="00231E9D" w:rsidRDefault="00231E9D" w:rsidP="00231E9D">
            <w:pPr>
              <w:spacing w:line="264" w:lineRule="auto"/>
            </w:pPr>
            <w:r>
              <w:rPr>
                <w:b/>
                <w:bCs/>
                <w:sz w:val="21"/>
                <w:szCs w:val="21"/>
              </w:rPr>
              <w:t>3. Delivery Performance</w:t>
            </w:r>
          </w:p>
        </w:tc>
        <w:tc>
          <w:tcPr>
            <w:tcW w:w="6326"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72C934BC" w14:textId="77777777" w:rsidR="00231E9D" w:rsidRDefault="00231E9D" w:rsidP="00231E9D">
            <w:pPr>
              <w:spacing w:line="264" w:lineRule="auto"/>
            </w:pPr>
            <w:r>
              <w:rPr>
                <w:sz w:val="21"/>
                <w:szCs w:val="21"/>
              </w:rPr>
              <w:t xml:space="preserve">Delivery takes about </w:t>
            </w:r>
            <w:r>
              <w:rPr>
                <w:b/>
                <w:bCs/>
                <w:color w:val="1F3864"/>
                <w:sz w:val="21"/>
                <w:szCs w:val="21"/>
              </w:rPr>
              <w:t>125 minutes</w:t>
            </w:r>
            <w:r>
              <w:rPr>
                <w:sz w:val="21"/>
                <w:szCs w:val="21"/>
              </w:rPr>
              <w:t xml:space="preserve"> everywhere. City, distance and customer rating make no difference, and </w:t>
            </w:r>
            <w:r>
              <w:rPr>
                <w:b/>
                <w:bCs/>
                <w:color w:val="1F3864"/>
                <w:sz w:val="21"/>
                <w:szCs w:val="21"/>
              </w:rPr>
              <w:t>a third</w:t>
            </w:r>
            <w:r>
              <w:rPr>
                <w:sz w:val="21"/>
                <w:szCs w:val="21"/>
              </w:rPr>
              <w:t xml:space="preserve"> of deliveries take over 2 hours.</w:t>
            </w:r>
          </w:p>
        </w:tc>
      </w:tr>
      <w:tr w:rsidR="00231E9D" w14:paraId="2CD44232" w14:textId="77777777" w:rsidTr="00231E9D">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912327" w14:textId="77777777" w:rsidR="00231E9D" w:rsidRDefault="00231E9D" w:rsidP="00231E9D">
            <w:pPr>
              <w:spacing w:line="264" w:lineRule="auto"/>
            </w:pPr>
            <w:r>
              <w:rPr>
                <w:b/>
                <w:bCs/>
                <w:sz w:val="21"/>
                <w:szCs w:val="21"/>
              </w:rPr>
              <w:t>4. Restaurant Performance</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FE3216" w14:textId="77777777" w:rsidR="00231E9D" w:rsidRDefault="00231E9D" w:rsidP="00231E9D">
            <w:pPr>
              <w:spacing w:line="264" w:lineRule="auto"/>
            </w:pPr>
            <w:r>
              <w:rPr>
                <w:sz w:val="21"/>
                <w:szCs w:val="21"/>
              </w:rPr>
              <w:t xml:space="preserve">Restaurants and cuisines are rated almost the same, but a few cancel far more than average (up to </w:t>
            </w:r>
            <w:r>
              <w:rPr>
                <w:b/>
                <w:bCs/>
                <w:color w:val="1F3864"/>
                <w:sz w:val="21"/>
                <w:szCs w:val="21"/>
              </w:rPr>
              <w:t>23.7%</w:t>
            </w:r>
            <w:r>
              <w:rPr>
                <w:sz w:val="21"/>
                <w:szCs w:val="21"/>
              </w:rPr>
              <w:t xml:space="preserve"> vs </w:t>
            </w:r>
            <w:r>
              <w:rPr>
                <w:b/>
                <w:bCs/>
                <w:color w:val="1F3864"/>
                <w:sz w:val="21"/>
                <w:szCs w:val="21"/>
              </w:rPr>
              <w:t>15.1%</w:t>
            </w:r>
            <w:r>
              <w:rPr>
                <w:sz w:val="21"/>
                <w:szCs w:val="21"/>
              </w:rPr>
              <w:t xml:space="preserve">). Delivery is rated about </w:t>
            </w:r>
            <w:r>
              <w:rPr>
                <w:b/>
                <w:bCs/>
                <w:color w:val="1F3864"/>
                <w:sz w:val="21"/>
                <w:szCs w:val="21"/>
              </w:rPr>
              <w:t>3.0</w:t>
            </w:r>
            <w:r>
              <w:rPr>
                <w:sz w:val="21"/>
                <w:szCs w:val="21"/>
              </w:rPr>
              <w:t xml:space="preserve">, restaurants about </w:t>
            </w:r>
            <w:r>
              <w:rPr>
                <w:b/>
                <w:bCs/>
                <w:color w:val="1F3864"/>
                <w:sz w:val="21"/>
                <w:szCs w:val="21"/>
              </w:rPr>
              <w:t>4.2</w:t>
            </w:r>
            <w:r>
              <w:rPr>
                <w:sz w:val="21"/>
                <w:szCs w:val="21"/>
              </w:rPr>
              <w:t>.</w:t>
            </w:r>
          </w:p>
        </w:tc>
      </w:tr>
      <w:tr w:rsidR="00231E9D" w14:paraId="04FF2DDC" w14:textId="77777777" w:rsidTr="00231E9D">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65FC4796" w14:textId="77777777" w:rsidR="00231E9D" w:rsidRDefault="00231E9D" w:rsidP="00231E9D">
            <w:pPr>
              <w:spacing w:line="264" w:lineRule="auto"/>
            </w:pPr>
            <w:r>
              <w:rPr>
                <w:b/>
                <w:bCs/>
                <w:sz w:val="21"/>
                <w:szCs w:val="21"/>
              </w:rPr>
              <w:t>5. Operational Insights</w:t>
            </w:r>
          </w:p>
        </w:tc>
        <w:tc>
          <w:tcPr>
            <w:tcW w:w="6326"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1A533404" w14:textId="77777777" w:rsidR="00231E9D" w:rsidRDefault="00231E9D" w:rsidP="00231E9D">
            <w:pPr>
              <w:spacing w:line="264" w:lineRule="auto"/>
            </w:pPr>
            <w:r>
              <w:rPr>
                <w:b/>
                <w:bCs/>
                <w:color w:val="1F3864"/>
                <w:sz w:val="21"/>
                <w:szCs w:val="21"/>
              </w:rPr>
              <w:t>Card</w:t>
            </w:r>
            <w:r>
              <w:rPr>
                <w:sz w:val="21"/>
                <w:szCs w:val="21"/>
              </w:rPr>
              <w:t xml:space="preserve"> is the top payment mode (</w:t>
            </w:r>
            <w:r>
              <w:rPr>
                <w:b/>
                <w:bCs/>
                <w:color w:val="1F3864"/>
                <w:sz w:val="21"/>
                <w:szCs w:val="21"/>
              </w:rPr>
              <w:t>40%</w:t>
            </w:r>
            <w:r>
              <w:rPr>
                <w:sz w:val="21"/>
                <w:szCs w:val="21"/>
              </w:rPr>
              <w:t xml:space="preserve">). </w:t>
            </w:r>
            <w:r>
              <w:rPr>
                <w:b/>
                <w:bCs/>
                <w:color w:val="1F3864"/>
                <w:sz w:val="21"/>
                <w:szCs w:val="21"/>
              </w:rPr>
              <w:t>40%</w:t>
            </w:r>
            <w:r>
              <w:rPr>
                <w:sz w:val="21"/>
                <w:szCs w:val="21"/>
              </w:rPr>
              <w:t xml:space="preserve"> of cancellations have no reason recorded, and late delivery and restaurant issues cause another </w:t>
            </w:r>
            <w:r>
              <w:rPr>
                <w:b/>
                <w:bCs/>
                <w:color w:val="1F3864"/>
                <w:sz w:val="21"/>
                <w:szCs w:val="21"/>
              </w:rPr>
              <w:t>2 in 5</w:t>
            </w:r>
            <w:r>
              <w:rPr>
                <w:sz w:val="21"/>
                <w:szCs w:val="21"/>
              </w:rPr>
              <w:t>.</w:t>
            </w:r>
          </w:p>
        </w:tc>
      </w:tr>
    </w:tbl>
    <w:p w14:paraId="56DDD3F8" w14:textId="77777777" w:rsidR="005445B6" w:rsidRPr="005445B6" w:rsidRDefault="005445B6" w:rsidP="005445B6">
      <w:pPr>
        <w:pStyle w:val="ListParagraph"/>
        <w:keepLines/>
        <w:spacing w:after="70" w:line="270" w:lineRule="auto"/>
        <w:ind w:left="540"/>
      </w:pPr>
    </w:p>
    <w:p w14:paraId="279CB83A" w14:textId="77777777" w:rsidR="00231E9D" w:rsidRPr="00231E9D" w:rsidRDefault="00231E9D" w:rsidP="00231E9D">
      <w:pPr>
        <w:pStyle w:val="ListParagraph"/>
        <w:keepLines/>
        <w:spacing w:after="70" w:line="270" w:lineRule="auto"/>
        <w:ind w:left="540"/>
      </w:pPr>
    </w:p>
    <w:p w14:paraId="4717472C" w14:textId="4C8F116F" w:rsidR="005445B6" w:rsidRDefault="005445B6" w:rsidP="005445B6">
      <w:pPr>
        <w:pStyle w:val="ListParagraph"/>
        <w:keepLines/>
        <w:numPr>
          <w:ilvl w:val="0"/>
          <w:numId w:val="2"/>
        </w:numPr>
        <w:spacing w:after="70" w:line="270" w:lineRule="auto"/>
      </w:pPr>
      <w:r>
        <w:rPr>
          <w:b/>
          <w:bCs/>
          <w:color w:val="1F3864"/>
          <w:sz w:val="21"/>
          <w:szCs w:val="21"/>
        </w:rPr>
        <w:t>Period and size:</w:t>
      </w:r>
      <w:r>
        <w:rPr>
          <w:sz w:val="21"/>
          <w:szCs w:val="21"/>
        </w:rPr>
        <w:t xml:space="preserve"> 71,541 orders from 1 January to 30 December 2024, across five cities and five cuisines.</w:t>
      </w:r>
    </w:p>
    <w:p w14:paraId="63123A80" w14:textId="77777777" w:rsidR="005445B6" w:rsidRDefault="005445B6" w:rsidP="005445B6">
      <w:pPr>
        <w:pStyle w:val="ListParagraph"/>
        <w:keepLines/>
        <w:numPr>
          <w:ilvl w:val="0"/>
          <w:numId w:val="2"/>
        </w:numPr>
        <w:spacing w:after="70" w:line="270" w:lineRule="auto"/>
      </w:pPr>
      <w:r>
        <w:rPr>
          <w:b/>
          <w:bCs/>
          <w:color w:val="1F3864"/>
          <w:sz w:val="21"/>
          <w:szCs w:val="21"/>
        </w:rPr>
        <w:t>Delivered vs all orders:</w:t>
      </w:r>
      <w:r>
        <w:rPr>
          <w:sz w:val="21"/>
          <w:szCs w:val="21"/>
        </w:rPr>
        <w:t xml:space="preserve"> revenue, delivery time and rating figures use the 60,706 delivered orders. Cancellation figures use all orders.</w:t>
      </w:r>
    </w:p>
    <w:p w14:paraId="4D5B2055" w14:textId="77777777" w:rsidR="005445B6" w:rsidRDefault="005445B6" w:rsidP="005445B6">
      <w:pPr>
        <w:pStyle w:val="ListParagraph"/>
        <w:keepLines/>
        <w:numPr>
          <w:ilvl w:val="0"/>
          <w:numId w:val="2"/>
        </w:numPr>
        <w:spacing w:after="70" w:line="270" w:lineRule="auto"/>
      </w:pPr>
      <w:r>
        <w:rPr>
          <w:b/>
          <w:bCs/>
          <w:color w:val="1F3864"/>
          <w:sz w:val="21"/>
          <w:szCs w:val="21"/>
        </w:rPr>
        <w:t>Delayed delivery:</w:t>
      </w:r>
      <w:r>
        <w:rPr>
          <w:sz w:val="21"/>
          <w:szCs w:val="21"/>
        </w:rPr>
        <w:t xml:space="preserve"> an order that took more than 120 minutes. </w:t>
      </w:r>
      <w:r>
        <w:rPr>
          <w:b/>
          <w:bCs/>
          <w:color w:val="1F3864"/>
          <w:sz w:val="21"/>
          <w:szCs w:val="21"/>
        </w:rPr>
        <w:t>Quick</w:t>
      </w:r>
      <w:r>
        <w:rPr>
          <w:sz w:val="21"/>
          <w:szCs w:val="21"/>
        </w:rPr>
        <w:t xml:space="preserve"> is 60 minutes or less.</w:t>
      </w:r>
    </w:p>
    <w:p w14:paraId="3BF442EF" w14:textId="77777777" w:rsidR="005445B6" w:rsidRDefault="005445B6" w:rsidP="005445B6">
      <w:pPr>
        <w:pStyle w:val="ListParagraph"/>
        <w:keepLines/>
        <w:numPr>
          <w:ilvl w:val="0"/>
          <w:numId w:val="2"/>
        </w:numPr>
        <w:spacing w:after="70" w:line="270" w:lineRule="auto"/>
      </w:pPr>
      <w:r>
        <w:rPr>
          <w:b/>
          <w:bCs/>
          <w:color w:val="1F3864"/>
          <w:sz w:val="21"/>
          <w:szCs w:val="21"/>
        </w:rPr>
        <w:t>Profit margin:</w:t>
      </w:r>
      <w:r>
        <w:rPr>
          <w:sz w:val="21"/>
          <w:szCs w:val="21"/>
        </w:rPr>
        <w:t xml:space="preserve"> the cleaned data excludes orders with a negative profit margin, so margin figures describe profitable orders only.</w:t>
      </w:r>
    </w:p>
    <w:p w14:paraId="24B88D70" w14:textId="77777777" w:rsidR="005445B6" w:rsidRDefault="005445B6" w:rsidP="005445B6">
      <w:pPr>
        <w:pStyle w:val="ListParagraph"/>
        <w:keepLines/>
        <w:numPr>
          <w:ilvl w:val="0"/>
          <w:numId w:val="2"/>
        </w:numPr>
        <w:spacing w:after="70" w:line="270" w:lineRule="auto"/>
      </w:pPr>
      <w:r>
        <w:rPr>
          <w:b/>
          <w:bCs/>
          <w:color w:val="1F3864"/>
          <w:sz w:val="21"/>
          <w:szCs w:val="21"/>
        </w:rPr>
        <w:t>Peak status:</w:t>
      </w:r>
      <w:r>
        <w:rPr>
          <w:sz w:val="21"/>
          <w:szCs w:val="21"/>
        </w:rPr>
        <w:t xml:space="preserve"> about a third of orders have no peak or off-peak flag, so peak-hour findings should be read with care.</w:t>
      </w:r>
    </w:p>
    <w:p w14:paraId="5458DB36" w14:textId="77777777" w:rsidR="005445B6" w:rsidRDefault="005445B6">
      <w:pPr>
        <w:keepLines/>
        <w:spacing w:after="140" w:line="276" w:lineRule="auto"/>
      </w:pPr>
    </w:p>
    <w:p w14:paraId="3B1C6C13" w14:textId="77777777" w:rsidR="00E57564" w:rsidRDefault="00000000">
      <w:pPr>
        <w:pStyle w:val="Heading1"/>
        <w:pageBreakBefore/>
      </w:pPr>
      <w:r>
        <w:lastRenderedPageBreak/>
        <w:t>1. Customer &amp; Order Analysis</w:t>
      </w:r>
    </w:p>
    <w:p w14:paraId="4DD3E6D9" w14:textId="77777777" w:rsidR="005445B6" w:rsidRDefault="005445B6">
      <w:pPr>
        <w:keepNext/>
        <w:keepLines/>
        <w:spacing w:after="100" w:line="276" w:lineRule="auto"/>
        <w:rPr>
          <w:i/>
          <w:iCs/>
          <w:color w:val="595959"/>
          <w:sz w:val="20"/>
          <w:szCs w:val="20"/>
        </w:rPr>
      </w:pPr>
    </w:p>
    <w:p w14:paraId="3AF73BFC" w14:textId="26600CB3" w:rsidR="00E57564" w:rsidRDefault="00000000">
      <w:pPr>
        <w:keepNext/>
        <w:keepLines/>
        <w:spacing w:after="100" w:line="276" w:lineRule="auto"/>
      </w:pPr>
      <w:r>
        <w:rPr>
          <w:b/>
          <w:bCs/>
          <w:color w:val="1F3864"/>
        </w:rPr>
        <w:t>What this section is for.</w:t>
      </w:r>
      <w:r>
        <w:t xml:space="preserve"> It shows who your customers are and how they order: who spends the most, whether age changes spending, and whether weekends are busier than weekdays. It tells you who to target and when.</w:t>
      </w:r>
    </w:p>
    <w:p w14:paraId="39C4FF20" w14:textId="730698FF" w:rsidR="00E57564" w:rsidRDefault="00000000">
      <w:pPr>
        <w:keepNext/>
        <w:spacing w:before="40" w:after="40"/>
        <w:jc w:val="center"/>
      </w:pPr>
      <w:r>
        <w:rPr>
          <w:noProof/>
        </w:rPr>
        <w:drawing>
          <wp:inline distT="0" distB="0" distL="0" distR="0" wp14:anchorId="66ED46EF" wp14:editId="37C73510">
            <wp:extent cx="5715000" cy="3790950"/>
            <wp:effectExtent l="0" t="0" r="0" b="0"/>
            <wp:docPr id="1" name="topic1.png" descr="Three charts. The top 10 customers spend between Rs 32,713 and Rs 41,692. Order value is about Rs 1,787 in every age group. Orders per day are 166 on weekdays and 168 on weekends." title="Figure 1: Top spenders, order value by age group, and orders per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90950"/>
                    </a:xfrm>
                    <a:prstGeom prst="rect">
                      <a:avLst/>
                    </a:prstGeom>
                  </pic:spPr>
                </pic:pic>
              </a:graphicData>
            </a:graphic>
          </wp:inline>
        </w:drawing>
      </w:r>
    </w:p>
    <w:p w14:paraId="5E9D9ED1" w14:textId="77777777" w:rsidR="005445B6" w:rsidRDefault="005445B6">
      <w:pPr>
        <w:keepNext/>
        <w:spacing w:after="120"/>
        <w:jc w:val="center"/>
      </w:pPr>
    </w:p>
    <w:p w14:paraId="7A895DA4"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TOP SPENDERS   </w:t>
      </w:r>
      <w:r>
        <w:t xml:space="preserve">Your top spender is </w:t>
      </w:r>
      <w:r>
        <w:rPr>
          <w:b/>
          <w:bCs/>
          <w:color w:val="1F3864"/>
        </w:rPr>
        <w:t>CUST1239</w:t>
      </w:r>
      <w:r>
        <w:t xml:space="preserve"> with </w:t>
      </w:r>
      <w:r>
        <w:rPr>
          <w:b/>
          <w:bCs/>
          <w:color w:val="1F3864"/>
        </w:rPr>
        <w:t>Rs 41,692</w:t>
      </w:r>
      <w:r>
        <w:t xml:space="preserve"> over 17 orders, and the rest of the top 10 are close behind (Rs 32.7K to Rs 36.6K). They are frequent buyers (11 to 17 orders each), but together they make up just </w:t>
      </w:r>
      <w:r>
        <w:rPr>
          <w:b/>
          <w:bCs/>
          <w:color w:val="1F3864"/>
        </w:rPr>
        <w:t>0.3%</w:t>
      </w:r>
      <w:r>
        <w:t xml:space="preserve"> of revenue, so you don’t rely on a few big spenders.</w:t>
      </w:r>
    </w:p>
    <w:p w14:paraId="02DA5837"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AGE GROUP   </w:t>
      </w:r>
      <w:r>
        <w:t xml:space="preserve">Age doesn’t change what people spend: about </w:t>
      </w:r>
      <w:r>
        <w:rPr>
          <w:b/>
          <w:bCs/>
          <w:color w:val="1F3864"/>
        </w:rPr>
        <w:t>Rs 1,787</w:t>
      </w:r>
      <w:r>
        <w:t xml:space="preserve"> per order in every group, a gap of only </w:t>
      </w:r>
      <w:r>
        <w:rPr>
          <w:b/>
          <w:bCs/>
          <w:color w:val="1F3864"/>
        </w:rPr>
        <w:t>Rs 2</w:t>
      </w:r>
      <w:r>
        <w:t>. Adults place most of the orders (</w:t>
      </w:r>
      <w:r>
        <w:rPr>
          <w:b/>
          <w:bCs/>
          <w:color w:val="1F3864"/>
        </w:rPr>
        <w:t>68%</w:t>
      </w:r>
      <w:r>
        <w:t>), so they are your main audience.</w:t>
      </w:r>
    </w:p>
    <w:p w14:paraId="0D76DE5F" w14:textId="51C16766"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WEEKDAY VS WEEKEND   </w:t>
      </w:r>
      <w:r>
        <w:t xml:space="preserve">Weekdays have more orders in total (43,270 vs 17,436), but only because there are more weekdays. Per day it’s a tie: about </w:t>
      </w:r>
      <w:r>
        <w:rPr>
          <w:b/>
          <w:bCs/>
          <w:color w:val="1F3864"/>
        </w:rPr>
        <w:t>166 orders on a weekday and 168 on a weekend</w:t>
      </w:r>
      <w:r>
        <w:t>.</w:t>
      </w:r>
    </w:p>
    <w:p w14:paraId="243D9252" w14:textId="77777777" w:rsidR="00E57564" w:rsidRDefault="00000000">
      <w:pPr>
        <w:keepLines/>
        <w:pBdr>
          <w:left w:val="single" w:sz="24" w:space="8" w:color="1F3864"/>
        </w:pBdr>
        <w:shd w:val="clear" w:color="auto" w:fill="DCE6F2"/>
        <w:spacing w:before="130" w:after="60" w:line="290" w:lineRule="auto"/>
        <w:ind w:left="200" w:right="120"/>
      </w:pPr>
      <w:r>
        <w:rPr>
          <w:b/>
          <w:bCs/>
          <w:color w:val="1F3864"/>
          <w:sz w:val="18"/>
          <w:szCs w:val="18"/>
        </w:rPr>
        <w:t xml:space="preserve">TAKEAWAY   </w:t>
      </w:r>
      <w:r>
        <w:t>Customers behave alike across age and day. A loyalty offer for your frequent buyers will work better than targeting by age or day.</w:t>
      </w:r>
    </w:p>
    <w:p w14:paraId="692319EB" w14:textId="77777777" w:rsidR="00E57564" w:rsidRDefault="00000000">
      <w:pPr>
        <w:pStyle w:val="Heading1"/>
        <w:pageBreakBefore/>
      </w:pPr>
      <w:r>
        <w:lastRenderedPageBreak/>
        <w:t>2. Revenue &amp; Profit Analysis</w:t>
      </w:r>
    </w:p>
    <w:p w14:paraId="1382EC6B" w14:textId="77777777" w:rsidR="005445B6" w:rsidRDefault="005445B6">
      <w:pPr>
        <w:keepNext/>
        <w:keepLines/>
        <w:spacing w:after="100" w:line="276" w:lineRule="auto"/>
        <w:rPr>
          <w:i/>
          <w:iCs/>
          <w:color w:val="595959"/>
          <w:sz w:val="20"/>
          <w:szCs w:val="20"/>
        </w:rPr>
      </w:pPr>
    </w:p>
    <w:p w14:paraId="40EB740A" w14:textId="5FE29BE1" w:rsidR="00E57564" w:rsidRDefault="00000000">
      <w:pPr>
        <w:keepNext/>
        <w:keepLines/>
        <w:spacing w:after="100" w:line="276" w:lineRule="auto"/>
      </w:pPr>
      <w:r>
        <w:rPr>
          <w:b/>
          <w:bCs/>
          <w:color w:val="1F3864"/>
        </w:rPr>
        <w:t>What this section is for.</w:t>
      </w:r>
      <w:r>
        <w:t xml:space="preserve"> It tracks the money: how revenue moves through the year, whether discounts eat into profit, and which cities and cuisines earn the most. It tells you where revenue comes from and whether it is stable.</w:t>
      </w:r>
    </w:p>
    <w:p w14:paraId="23CF826C" w14:textId="20DB7E14" w:rsidR="00E57564" w:rsidRDefault="00000000">
      <w:pPr>
        <w:keepNext/>
        <w:spacing w:before="40" w:after="40"/>
        <w:jc w:val="center"/>
      </w:pPr>
      <w:r>
        <w:rPr>
          <w:noProof/>
        </w:rPr>
        <w:drawing>
          <wp:inline distT="0" distB="0" distL="0" distR="0" wp14:anchorId="704B726A" wp14:editId="197130EA">
            <wp:extent cx="5381625" cy="4486275"/>
            <wp:effectExtent l="0" t="0" r="0" b="0"/>
            <wp:docPr id="87527627" name="topic2.png" descr="Monthly revenue stays between Rs 8.3M and Rs 8.9M. Profit margin is 25% at every discount level. Hyderabad and Indian cuisine each earn Rs 34.8M, about double any other city or cuisine." title="Figure 2: Monthly revenue, profit margin by discount level, and revenue by city and cui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81625" cy="4486275"/>
                    </a:xfrm>
                    <a:prstGeom prst="rect">
                      <a:avLst/>
                    </a:prstGeom>
                  </pic:spPr>
                </pic:pic>
              </a:graphicData>
            </a:graphic>
          </wp:inline>
        </w:drawing>
      </w:r>
    </w:p>
    <w:p w14:paraId="49457FCD" w14:textId="77777777" w:rsidR="005445B6" w:rsidRDefault="005445B6">
      <w:pPr>
        <w:keepNext/>
        <w:spacing w:after="120"/>
        <w:jc w:val="center"/>
        <w:rPr>
          <w:i/>
          <w:iCs/>
          <w:color w:val="595959"/>
          <w:sz w:val="19"/>
          <w:szCs w:val="19"/>
        </w:rPr>
      </w:pPr>
    </w:p>
    <w:p w14:paraId="0A4E1FD5" w14:textId="77777777" w:rsidR="005445B6" w:rsidRDefault="005445B6">
      <w:pPr>
        <w:keepNext/>
        <w:spacing w:after="120"/>
        <w:jc w:val="center"/>
      </w:pPr>
    </w:p>
    <w:p w14:paraId="5219E0EE"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MONTHLY REVENUE   </w:t>
      </w:r>
      <w:proofErr w:type="spellStart"/>
      <w:r>
        <w:t>Revenue</w:t>
      </w:r>
      <w:proofErr w:type="spellEnd"/>
      <w:r>
        <w:t xml:space="preserve"> is steady all year, between </w:t>
      </w:r>
      <w:r>
        <w:rPr>
          <w:b/>
          <w:bCs/>
          <w:color w:val="1F3864"/>
        </w:rPr>
        <w:t>Rs 8.27M</w:t>
      </w:r>
      <w:r>
        <w:t xml:space="preserve"> (February) and </w:t>
      </w:r>
      <w:r>
        <w:rPr>
          <w:b/>
          <w:bCs/>
          <w:color w:val="1F3864"/>
        </w:rPr>
        <w:t>Rs 8.88M</w:t>
      </w:r>
      <w:r>
        <w:t xml:space="preserve"> (July), about </w:t>
      </w:r>
      <w:r>
        <w:rPr>
          <w:b/>
          <w:bCs/>
          <w:color w:val="1F3864"/>
        </w:rPr>
        <w:t>Rs 8.6M</w:t>
      </w:r>
      <w:r>
        <w:t xml:space="preserve"> a month. The best and weakest months are only about 7% apart, so there is no busy season to plan around.</w:t>
      </w:r>
    </w:p>
    <w:p w14:paraId="45D6E1D4"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DISCOUNTS   </w:t>
      </w:r>
      <w:proofErr w:type="spellStart"/>
      <w:r>
        <w:t>Discounts</w:t>
      </w:r>
      <w:proofErr w:type="spellEnd"/>
      <w:r>
        <w:t xml:space="preserve"> don’t dent your margin. Profit margin is about </w:t>
      </w:r>
      <w:r>
        <w:rPr>
          <w:b/>
          <w:bCs/>
          <w:color w:val="1F3864"/>
        </w:rPr>
        <w:t>25%</w:t>
      </w:r>
      <w:r>
        <w:t xml:space="preserve"> with no discount and with a discount above 20%. Most orders carry a discount (</w:t>
      </w:r>
      <w:r>
        <w:rPr>
          <w:b/>
          <w:bCs/>
          <w:color w:val="1F3864"/>
        </w:rPr>
        <w:t>83%</w:t>
      </w:r>
      <w:r>
        <w:t xml:space="preserve">), and </w:t>
      </w:r>
      <w:r>
        <w:rPr>
          <w:b/>
          <w:bCs/>
          <w:color w:val="1F3864"/>
        </w:rPr>
        <w:t>62%</w:t>
      </w:r>
      <w:r>
        <w:t xml:space="preserve"> of all orders get one of up to 10%.</w:t>
      </w:r>
    </w:p>
    <w:p w14:paraId="5FA253E9"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CITY &amp; CUISINE   </w:t>
      </w:r>
      <w:r>
        <w:rPr>
          <w:b/>
          <w:bCs/>
          <w:color w:val="1F3864"/>
        </w:rPr>
        <w:t>Hyderabad</w:t>
      </w:r>
      <w:r>
        <w:t xml:space="preserve"> earns </w:t>
      </w:r>
      <w:r>
        <w:rPr>
          <w:b/>
          <w:bCs/>
          <w:color w:val="1F3864"/>
        </w:rPr>
        <w:t>Rs 34.8M</w:t>
      </w:r>
      <w:r>
        <w:t xml:space="preserve">, a third of all revenue (34%), and </w:t>
      </w:r>
      <w:r>
        <w:rPr>
          <w:b/>
          <w:bCs/>
          <w:color w:val="1F3864"/>
        </w:rPr>
        <w:t>Indian</w:t>
      </w:r>
      <w:r>
        <w:t xml:space="preserve"> food earns </w:t>
      </w:r>
      <w:r>
        <w:rPr>
          <w:b/>
          <w:bCs/>
          <w:color w:val="1F3864"/>
        </w:rPr>
        <w:t>Rs 34.8M</w:t>
      </w:r>
      <w:r>
        <w:t xml:space="preserve"> (also 34%). Every other city and cuisine earns between </w:t>
      </w:r>
      <w:r>
        <w:rPr>
          <w:b/>
          <w:bCs/>
          <w:color w:val="1F3864"/>
        </w:rPr>
        <w:t>Rs 16.8M and Rs 17.4M</w:t>
      </w:r>
      <w:r>
        <w:t>.</w:t>
      </w:r>
    </w:p>
    <w:p w14:paraId="7179FFF0" w14:textId="77777777" w:rsidR="00E57564" w:rsidRDefault="00000000">
      <w:pPr>
        <w:keepLines/>
        <w:pBdr>
          <w:left w:val="single" w:sz="24" w:space="8" w:color="1F3864"/>
        </w:pBdr>
        <w:shd w:val="clear" w:color="auto" w:fill="DCE6F2"/>
        <w:spacing w:before="130" w:after="60" w:line="290" w:lineRule="auto"/>
        <w:ind w:left="200" w:right="120"/>
      </w:pPr>
      <w:r>
        <w:rPr>
          <w:b/>
          <w:bCs/>
          <w:color w:val="1F3864"/>
          <w:sz w:val="18"/>
          <w:szCs w:val="18"/>
        </w:rPr>
        <w:t xml:space="preserve">TAKEAWAY   </w:t>
      </w:r>
      <w:r>
        <w:t>Revenue is stable and discounts are not hurting margin. Revenue is concentrated in one city and one cuisine, while the other four of each perform alike.</w:t>
      </w:r>
    </w:p>
    <w:p w14:paraId="705C8269" w14:textId="77777777" w:rsidR="00E57564" w:rsidRDefault="00000000">
      <w:pPr>
        <w:pStyle w:val="Heading1"/>
        <w:pageBreakBefore/>
      </w:pPr>
      <w:r>
        <w:lastRenderedPageBreak/>
        <w:t>3. Delivery Performance</w:t>
      </w:r>
    </w:p>
    <w:p w14:paraId="7DC5CF19" w14:textId="77777777" w:rsidR="005445B6" w:rsidRDefault="005445B6">
      <w:pPr>
        <w:keepNext/>
        <w:keepLines/>
        <w:spacing w:after="100" w:line="276" w:lineRule="auto"/>
        <w:rPr>
          <w:i/>
          <w:iCs/>
          <w:color w:val="595959"/>
          <w:sz w:val="20"/>
          <w:szCs w:val="20"/>
        </w:rPr>
      </w:pPr>
    </w:p>
    <w:p w14:paraId="39201C53" w14:textId="7227D93C" w:rsidR="00E57564" w:rsidRDefault="00000000">
      <w:pPr>
        <w:keepNext/>
        <w:keepLines/>
        <w:spacing w:after="100" w:line="276" w:lineRule="auto"/>
      </w:pPr>
      <w:r>
        <w:rPr>
          <w:b/>
          <w:bCs/>
          <w:color w:val="1F3864"/>
        </w:rPr>
        <w:t>What this section is for.</w:t>
      </w:r>
      <w:r>
        <w:t xml:space="preserve"> It checks how fast food reaches customers and what, if anything, explains slow deliveries: city, distance or customer rating. It tells you where to look when fixing delivery times.</w:t>
      </w:r>
    </w:p>
    <w:p w14:paraId="1FEB686E" w14:textId="77777777" w:rsidR="00E57564" w:rsidRDefault="00000000">
      <w:pPr>
        <w:keepNext/>
        <w:spacing w:before="40" w:after="40"/>
        <w:jc w:val="center"/>
      </w:pPr>
      <w:r>
        <w:rPr>
          <w:noProof/>
        </w:rPr>
        <w:drawing>
          <wp:inline distT="0" distB="0" distL="0" distR="0" wp14:anchorId="266E43C5" wp14:editId="6F2AB055">
            <wp:extent cx="5715000" cy="4143375"/>
            <wp:effectExtent l="0" t="0" r="0" b="0"/>
            <wp:docPr id="953993470" name="topic3.png" descr="Average delivery time is between 123 and 126 minutes in every city, distance group and rating group. About a third of orders are delayed in every distance group." title="Figure 3: Delivery time by city, by distance and by delivery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143375"/>
                    </a:xfrm>
                    <a:prstGeom prst="rect">
                      <a:avLst/>
                    </a:prstGeom>
                  </pic:spPr>
                </pic:pic>
              </a:graphicData>
            </a:graphic>
          </wp:inline>
        </w:drawing>
      </w:r>
    </w:p>
    <w:p w14:paraId="29A39582" w14:textId="77777777" w:rsidR="005445B6" w:rsidRDefault="005445B6">
      <w:pPr>
        <w:keepNext/>
        <w:spacing w:after="120"/>
        <w:jc w:val="center"/>
        <w:rPr>
          <w:i/>
          <w:iCs/>
          <w:color w:val="595959"/>
          <w:sz w:val="19"/>
          <w:szCs w:val="19"/>
        </w:rPr>
      </w:pPr>
    </w:p>
    <w:p w14:paraId="5FA18C9A" w14:textId="77777777" w:rsidR="005445B6" w:rsidRDefault="005445B6">
      <w:pPr>
        <w:keepNext/>
        <w:spacing w:after="120"/>
        <w:jc w:val="center"/>
      </w:pPr>
    </w:p>
    <w:p w14:paraId="3D5A44DC"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BY CITY   </w:t>
      </w:r>
      <w:r>
        <w:t xml:space="preserve">Delivery takes about </w:t>
      </w:r>
      <w:r>
        <w:rPr>
          <w:b/>
          <w:bCs/>
          <w:color w:val="1F3864"/>
        </w:rPr>
        <w:t>125 minutes</w:t>
      </w:r>
      <w:r>
        <w:t xml:space="preserve"> in every city. Bangalore is quickest (</w:t>
      </w:r>
      <w:r>
        <w:rPr>
          <w:b/>
          <w:bCs/>
          <w:color w:val="1F3864"/>
        </w:rPr>
        <w:t>123.1</w:t>
      </w:r>
      <w:r>
        <w:t>) and Mumbai slowest (</w:t>
      </w:r>
      <w:r>
        <w:rPr>
          <w:b/>
          <w:bCs/>
          <w:color w:val="1F3864"/>
        </w:rPr>
        <w:t>125.4</w:t>
      </w:r>
      <w:r>
        <w:t>), a gap of just 2 minutes.</w:t>
      </w:r>
    </w:p>
    <w:p w14:paraId="4B108F47"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BY DISTANCE   </w:t>
      </w:r>
      <w:proofErr w:type="spellStart"/>
      <w:r>
        <w:t>Distance</w:t>
      </w:r>
      <w:proofErr w:type="spellEnd"/>
      <w:r>
        <w:t xml:space="preserve"> doesn’t matter. The nearest quarter of orders (up to 7.7 km) takes </w:t>
      </w:r>
      <w:r>
        <w:rPr>
          <w:b/>
          <w:bCs/>
          <w:color w:val="1F3864"/>
        </w:rPr>
        <w:t>124.0 min</w:t>
      </w:r>
      <w:r>
        <w:t xml:space="preserve"> and the farthest (over 21.2 km) takes </w:t>
      </w:r>
      <w:r>
        <w:rPr>
          <w:b/>
          <w:bCs/>
          <w:color w:val="1F3864"/>
        </w:rPr>
        <w:t>124.8 min</w:t>
      </w:r>
      <w:r>
        <w:t xml:space="preserve">. About </w:t>
      </w:r>
      <w:r>
        <w:rPr>
          <w:b/>
          <w:bCs/>
          <w:color w:val="1F3864"/>
        </w:rPr>
        <w:t>a third</w:t>
      </w:r>
      <w:r>
        <w:t xml:space="preserve"> of orders are delayed (over 120 min) in every distance group (32.9% to 33.6%).</w:t>
      </w:r>
    </w:p>
    <w:p w14:paraId="55556B16"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BY RATING   </w:t>
      </w:r>
      <w:r>
        <w:t xml:space="preserve">Waiting time doesn’t explain ratings either. Customers who gave 1 star waited </w:t>
      </w:r>
      <w:r>
        <w:rPr>
          <w:b/>
          <w:bCs/>
          <w:color w:val="1F3864"/>
        </w:rPr>
        <w:t>124.8 min</w:t>
      </w:r>
      <w:r>
        <w:t xml:space="preserve"> on average, the same as those who gave 5 stars (</w:t>
      </w:r>
      <w:r>
        <w:rPr>
          <w:b/>
          <w:bCs/>
          <w:color w:val="1F3864"/>
        </w:rPr>
        <w:t>125.0</w:t>
      </w:r>
      <w:r>
        <w:t>). A third of deliveries (</w:t>
      </w:r>
      <w:r>
        <w:rPr>
          <w:b/>
          <w:bCs/>
          <w:color w:val="1F3864"/>
        </w:rPr>
        <w:t>33%</w:t>
      </w:r>
      <w:r>
        <w:t>) are rated 3 stars.</w:t>
      </w:r>
    </w:p>
    <w:p w14:paraId="48FA1218" w14:textId="77777777" w:rsidR="00E57564" w:rsidRDefault="00000000">
      <w:pPr>
        <w:keepLines/>
        <w:pBdr>
          <w:left w:val="single" w:sz="24" w:space="8" w:color="1F3864"/>
        </w:pBdr>
        <w:shd w:val="clear" w:color="auto" w:fill="DCE6F2"/>
        <w:spacing w:before="130" w:after="60" w:line="290" w:lineRule="auto"/>
        <w:ind w:left="200" w:right="120"/>
      </w:pPr>
      <w:r>
        <w:rPr>
          <w:b/>
          <w:bCs/>
          <w:color w:val="1F3864"/>
          <w:sz w:val="18"/>
          <w:szCs w:val="18"/>
        </w:rPr>
        <w:t xml:space="preserve">TAKEAWAY   </w:t>
      </w:r>
      <w:r>
        <w:t>Slow deliveries aren’t caused by the city or the distance, so the cause lies elsewhere, for example restaurant preparation time or rider allocation, which this data doesn’t cover.</w:t>
      </w:r>
    </w:p>
    <w:p w14:paraId="3C94FA29" w14:textId="77777777" w:rsidR="00E57564" w:rsidRDefault="00000000">
      <w:pPr>
        <w:pStyle w:val="Heading1"/>
        <w:pageBreakBefore/>
      </w:pPr>
      <w:r>
        <w:lastRenderedPageBreak/>
        <w:t>4. Restaurant Performance</w:t>
      </w:r>
    </w:p>
    <w:p w14:paraId="1D64B57E" w14:textId="77777777" w:rsidR="005445B6" w:rsidRDefault="005445B6">
      <w:pPr>
        <w:keepNext/>
        <w:keepLines/>
        <w:spacing w:after="100" w:line="276" w:lineRule="auto"/>
        <w:rPr>
          <w:i/>
          <w:iCs/>
          <w:color w:val="595959"/>
          <w:sz w:val="20"/>
          <w:szCs w:val="20"/>
        </w:rPr>
      </w:pPr>
    </w:p>
    <w:p w14:paraId="56282FA6" w14:textId="3B935F77" w:rsidR="00E57564" w:rsidRDefault="00000000">
      <w:pPr>
        <w:keepNext/>
        <w:keepLines/>
        <w:spacing w:after="100" w:line="276" w:lineRule="auto"/>
      </w:pPr>
      <w:r>
        <w:rPr>
          <w:b/>
          <w:bCs/>
          <w:color w:val="1F3864"/>
        </w:rPr>
        <w:t>What this section is for.</w:t>
      </w:r>
      <w:r>
        <w:t xml:space="preserve"> It looks at the restaurants: who is rated highest, who cancels the most, and how the five cuisines compare. It tells you which partners to reward and which to review.</w:t>
      </w:r>
    </w:p>
    <w:p w14:paraId="5EB8DBE7" w14:textId="77777777" w:rsidR="00E57564" w:rsidRDefault="00000000">
      <w:pPr>
        <w:keepNext/>
        <w:spacing w:before="40" w:after="40"/>
        <w:jc w:val="center"/>
      </w:pPr>
      <w:r>
        <w:rPr>
          <w:noProof/>
        </w:rPr>
        <w:drawing>
          <wp:inline distT="0" distB="0" distL="0" distR="0" wp14:anchorId="53BBAFED" wp14:editId="62590B76">
            <wp:extent cx="5715000" cy="3952875"/>
            <wp:effectExtent l="0" t="0" r="0" b="0"/>
            <wp:docPr id="242621012" name="topic4.png" descr="The ten best-rated restaurants score between 4.31 and 4.35. The ten highest cancellation rates run from 21.9% to 23.7%, against a 15.1% average. Cuisines have near-identical ratings and cancellation rates." title="Figure 4: Top-rated restaurants, highest cancellation rates, and cuisine scor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52875"/>
                    </a:xfrm>
                    <a:prstGeom prst="rect">
                      <a:avLst/>
                    </a:prstGeom>
                  </pic:spPr>
                </pic:pic>
              </a:graphicData>
            </a:graphic>
          </wp:inline>
        </w:drawing>
      </w:r>
    </w:p>
    <w:p w14:paraId="47DA73CA" w14:textId="77777777" w:rsidR="005445B6" w:rsidRDefault="005445B6">
      <w:pPr>
        <w:keepNext/>
        <w:spacing w:after="120"/>
        <w:jc w:val="center"/>
        <w:rPr>
          <w:i/>
          <w:iCs/>
          <w:color w:val="595959"/>
          <w:sz w:val="19"/>
          <w:szCs w:val="19"/>
        </w:rPr>
      </w:pPr>
    </w:p>
    <w:p w14:paraId="60BED39E" w14:textId="77777777" w:rsidR="005445B6" w:rsidRDefault="005445B6">
      <w:pPr>
        <w:keepNext/>
        <w:spacing w:after="120"/>
        <w:jc w:val="center"/>
      </w:pPr>
    </w:p>
    <w:p w14:paraId="6B46DD6A"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TOP-RATED   </w:t>
      </w:r>
      <w:r>
        <w:t xml:space="preserve">The ten best-rated restaurants are tightly bunched, between </w:t>
      </w:r>
      <w:r>
        <w:rPr>
          <w:b/>
          <w:bCs/>
          <w:color w:val="1F3864"/>
        </w:rPr>
        <w:t>4.31 and 4.35</w:t>
      </w:r>
      <w:r>
        <w:t xml:space="preserve">. </w:t>
      </w:r>
      <w:r>
        <w:rPr>
          <w:b/>
          <w:bCs/>
          <w:color w:val="1F3864"/>
        </w:rPr>
        <w:t>Restaurant_158</w:t>
      </w:r>
      <w:r>
        <w:t xml:space="preserve"> and </w:t>
      </w:r>
      <w:r>
        <w:rPr>
          <w:b/>
          <w:bCs/>
          <w:color w:val="1F3864"/>
        </w:rPr>
        <w:t>Restaurant_198</w:t>
      </w:r>
      <w:r>
        <w:t xml:space="preserve"> lead at 4.35.</w:t>
      </w:r>
    </w:p>
    <w:p w14:paraId="18A92857"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CANCELLATIONS   </w:t>
      </w:r>
      <w:r>
        <w:rPr>
          <w:b/>
          <w:bCs/>
          <w:color w:val="1F3864"/>
        </w:rPr>
        <w:t>Restaurant_202</w:t>
      </w:r>
      <w:r>
        <w:t xml:space="preserve"> cancels the most: </w:t>
      </w:r>
      <w:r>
        <w:rPr>
          <w:b/>
          <w:bCs/>
          <w:color w:val="1F3864"/>
        </w:rPr>
        <w:t>23.7%</w:t>
      </w:r>
      <w:r>
        <w:t xml:space="preserve"> of its orders (37 of 156), about 1.6 times the platform average of </w:t>
      </w:r>
      <w:r>
        <w:rPr>
          <w:b/>
          <w:bCs/>
          <w:color w:val="1F3864"/>
        </w:rPr>
        <w:t>15.1%</w:t>
      </w:r>
      <w:r>
        <w:t>. The top ten range from 21.9% to 23.7%. Two of them, Restaurant_202 and Restaurant_234, are also among the best rated, so a high rating doesn’t mean a reliable restaurant.</w:t>
      </w:r>
    </w:p>
    <w:p w14:paraId="2C7D5CC3"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CUISINES   </w:t>
      </w:r>
      <w:r>
        <w:t xml:space="preserve">The five cuisines look almost identical: restaurant ratings </w:t>
      </w:r>
      <w:r>
        <w:rPr>
          <w:b/>
          <w:bCs/>
          <w:color w:val="1F3864"/>
        </w:rPr>
        <w:t>4.19 to 4.21</w:t>
      </w:r>
      <w:r>
        <w:t xml:space="preserve"> and cancellation rates </w:t>
      </w:r>
      <w:r>
        <w:rPr>
          <w:b/>
          <w:bCs/>
          <w:color w:val="1F3864"/>
        </w:rPr>
        <w:t>14.9% to 15.4%</w:t>
      </w:r>
      <w:r>
        <w:t>. Indian leads only on volume (</w:t>
      </w:r>
      <w:r>
        <w:rPr>
          <w:b/>
          <w:bCs/>
          <w:color w:val="1F3864"/>
        </w:rPr>
        <w:t>24,010 orders</w:t>
      </w:r>
      <w:r>
        <w:t xml:space="preserve">, twice any other cuisine). Customers rate restaurants about </w:t>
      </w:r>
      <w:r>
        <w:rPr>
          <w:b/>
          <w:bCs/>
          <w:color w:val="1F3864"/>
        </w:rPr>
        <w:t>4.2</w:t>
      </w:r>
      <w:r>
        <w:t xml:space="preserve"> but delivery only about </w:t>
      </w:r>
      <w:r>
        <w:rPr>
          <w:b/>
          <w:bCs/>
          <w:color w:val="1F3864"/>
        </w:rPr>
        <w:t>3.0</w:t>
      </w:r>
      <w:r>
        <w:t>.</w:t>
      </w:r>
    </w:p>
    <w:p w14:paraId="605C5F6F" w14:textId="77777777" w:rsidR="00E57564" w:rsidRDefault="00000000">
      <w:pPr>
        <w:keepLines/>
        <w:pBdr>
          <w:left w:val="single" w:sz="24" w:space="8" w:color="1F3864"/>
        </w:pBdr>
        <w:shd w:val="clear" w:color="auto" w:fill="DCE6F2"/>
        <w:spacing w:before="130" w:after="60" w:line="290" w:lineRule="auto"/>
        <w:ind w:left="200" w:right="120"/>
      </w:pPr>
      <w:r>
        <w:rPr>
          <w:b/>
          <w:bCs/>
          <w:color w:val="1F3864"/>
          <w:sz w:val="18"/>
          <w:szCs w:val="18"/>
        </w:rPr>
        <w:t xml:space="preserve">TAKEAWAY   </w:t>
      </w:r>
      <w:r>
        <w:t>Restaurant quality is consistent, but a handful of restaurants cancel far more than the rest. Delivery is the weaker part of the customer experience.</w:t>
      </w:r>
    </w:p>
    <w:p w14:paraId="52C600D0" w14:textId="77777777" w:rsidR="00E57564" w:rsidRDefault="00000000">
      <w:pPr>
        <w:pStyle w:val="Heading1"/>
        <w:pageBreakBefore/>
      </w:pPr>
      <w:r>
        <w:lastRenderedPageBreak/>
        <w:t>5. Operational Insights</w:t>
      </w:r>
    </w:p>
    <w:p w14:paraId="1119FD16" w14:textId="13C93163" w:rsidR="00E57564" w:rsidRDefault="00000000">
      <w:pPr>
        <w:keepNext/>
        <w:keepLines/>
        <w:spacing w:after="80" w:line="276" w:lineRule="auto"/>
      </w:pPr>
      <w:r>
        <w:rPr>
          <w:i/>
          <w:iCs/>
          <w:color w:val="595959"/>
          <w:sz w:val="20"/>
          <w:szCs w:val="20"/>
        </w:rPr>
        <w:t>.</w:t>
      </w:r>
    </w:p>
    <w:p w14:paraId="2D0F0072" w14:textId="77777777" w:rsidR="00E57564" w:rsidRDefault="00000000">
      <w:pPr>
        <w:keepNext/>
        <w:keepLines/>
        <w:spacing w:after="100" w:line="276" w:lineRule="auto"/>
      </w:pPr>
      <w:r>
        <w:rPr>
          <w:b/>
          <w:bCs/>
          <w:color w:val="1F3864"/>
        </w:rPr>
        <w:t>What this section is for.</w:t>
      </w:r>
      <w:r>
        <w:t xml:space="preserve"> It covers the day-to-day operation: when orders come in, how customers pay and why orders get cancelled. It tells you what to improve in checkout and operations.</w:t>
      </w:r>
    </w:p>
    <w:p w14:paraId="3390EBE2" w14:textId="77777777" w:rsidR="00E57564" w:rsidRDefault="00000000">
      <w:pPr>
        <w:keepNext/>
        <w:spacing w:before="40" w:after="40"/>
        <w:jc w:val="center"/>
      </w:pPr>
      <w:r>
        <w:rPr>
          <w:noProof/>
        </w:rPr>
        <w:drawing>
          <wp:inline distT="0" distB="0" distL="0" distR="0" wp14:anchorId="0D198B15" wp14:editId="27F9569C">
            <wp:extent cx="5715000" cy="3486150"/>
            <wp:effectExtent l="0" t="0" r="0" b="0"/>
            <wp:docPr id="1232032811" name="topic5.png" descr="Orders split evenly across peak, off-peak and unknown (about 33% each). Card is 40% of orders. Not specified is 39.8% of cancellations and the three named reasons are about 20% each." title="Figure 5: Orders by peak status, payment mode share, and cancellation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86150"/>
                    </a:xfrm>
                    <a:prstGeom prst="rect">
                      <a:avLst/>
                    </a:prstGeom>
                  </pic:spPr>
                </pic:pic>
              </a:graphicData>
            </a:graphic>
          </wp:inline>
        </w:drawing>
      </w:r>
    </w:p>
    <w:p w14:paraId="2DFD432D" w14:textId="77777777" w:rsidR="005445B6" w:rsidRDefault="005445B6">
      <w:pPr>
        <w:keepNext/>
        <w:spacing w:after="120"/>
        <w:jc w:val="center"/>
        <w:rPr>
          <w:i/>
          <w:iCs/>
          <w:color w:val="595959"/>
          <w:sz w:val="19"/>
          <w:szCs w:val="19"/>
        </w:rPr>
      </w:pPr>
    </w:p>
    <w:p w14:paraId="6DB0EEFE" w14:textId="77777777" w:rsidR="005445B6" w:rsidRDefault="005445B6">
      <w:pPr>
        <w:keepNext/>
        <w:spacing w:after="120"/>
        <w:jc w:val="center"/>
      </w:pPr>
    </w:p>
    <w:p w14:paraId="3D1596BF"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PEAK HOURS   </w:t>
      </w:r>
      <w:r>
        <w:t xml:space="preserve">Orders split evenly: off-peak </w:t>
      </w:r>
      <w:r>
        <w:rPr>
          <w:b/>
          <w:bCs/>
          <w:color w:val="1F3864"/>
        </w:rPr>
        <w:t>33.6%</w:t>
      </w:r>
      <w:r>
        <w:t xml:space="preserve">, peak </w:t>
      </w:r>
      <w:r>
        <w:rPr>
          <w:b/>
          <w:bCs/>
          <w:color w:val="1F3864"/>
        </w:rPr>
        <w:t>33.3%</w:t>
      </w:r>
      <w:r>
        <w:t xml:space="preserve"> and unknown </w:t>
      </w:r>
      <w:r>
        <w:rPr>
          <w:b/>
          <w:bCs/>
          <w:color w:val="1F3864"/>
        </w:rPr>
        <w:t>33.1%</w:t>
      </w:r>
      <w:r>
        <w:t>. Order value (about Rs 1,783) and delivery time (about 125 min) are the same in each group, so busy periods don’t slow delivery. A third of orders have no peak flag, so read this one with care.</w:t>
      </w:r>
    </w:p>
    <w:p w14:paraId="0044EE2A"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PAYMENTS   </w:t>
      </w:r>
      <w:r>
        <w:rPr>
          <w:b/>
          <w:bCs/>
          <w:color w:val="1F3864"/>
        </w:rPr>
        <w:t>Card</w:t>
      </w:r>
      <w:r>
        <w:t xml:space="preserve"> is the most used payment mode with </w:t>
      </w:r>
      <w:r>
        <w:rPr>
          <w:b/>
          <w:bCs/>
          <w:color w:val="1F3864"/>
        </w:rPr>
        <w:t>40%</w:t>
      </w:r>
      <w:r>
        <w:t xml:space="preserve"> of orders. Wallet, UPI and cash on delivery are about </w:t>
      </w:r>
      <w:r>
        <w:rPr>
          <w:b/>
          <w:bCs/>
          <w:color w:val="1F3864"/>
        </w:rPr>
        <w:t>20%</w:t>
      </w:r>
      <w:r>
        <w:t xml:space="preserve"> each.</w:t>
      </w:r>
    </w:p>
    <w:p w14:paraId="6F716D63" w14:textId="77777777" w:rsidR="00E57564" w:rsidRDefault="00000000">
      <w:pPr>
        <w:keepNext/>
        <w:keepLines/>
        <w:pBdr>
          <w:left w:val="single" w:sz="24" w:space="8" w:color="2E75B6"/>
        </w:pBdr>
        <w:shd w:val="clear" w:color="auto" w:fill="EAF1FA"/>
        <w:spacing w:before="90" w:after="90" w:line="290" w:lineRule="auto"/>
        <w:ind w:left="200" w:right="120"/>
      </w:pPr>
      <w:r>
        <w:rPr>
          <w:b/>
          <w:bCs/>
          <w:color w:val="2E75B6"/>
          <w:sz w:val="18"/>
          <w:szCs w:val="18"/>
        </w:rPr>
        <w:t xml:space="preserve">CANCELLATIONS   </w:t>
      </w:r>
      <w:r>
        <w:rPr>
          <w:b/>
          <w:bCs/>
          <w:color w:val="1F3864"/>
        </w:rPr>
        <w:t>40%</w:t>
      </w:r>
      <w:r>
        <w:t xml:space="preserve"> of cancellations (4,314 of 10,835) have no reason recorded. Customer cancellations (</w:t>
      </w:r>
      <w:r>
        <w:rPr>
          <w:b/>
          <w:bCs/>
          <w:color w:val="1F3864"/>
        </w:rPr>
        <w:t>20.1%</w:t>
      </w:r>
      <w:r>
        <w:t>), late delivery (</w:t>
      </w:r>
      <w:r>
        <w:rPr>
          <w:b/>
          <w:bCs/>
          <w:color w:val="1F3864"/>
        </w:rPr>
        <w:t>20.1%</w:t>
      </w:r>
      <w:r>
        <w:t>) and restaurant issues (</w:t>
      </w:r>
      <w:r>
        <w:rPr>
          <w:b/>
          <w:bCs/>
          <w:color w:val="1F3864"/>
        </w:rPr>
        <w:t>20.0%</w:t>
      </w:r>
      <w:r>
        <w:t xml:space="preserve">) are almost equal, so </w:t>
      </w:r>
      <w:r>
        <w:rPr>
          <w:b/>
          <w:bCs/>
          <w:color w:val="1F3864"/>
        </w:rPr>
        <w:t>2 in 5</w:t>
      </w:r>
      <w:r>
        <w:t xml:space="preserve"> cancellations come from late delivery or restaurant problems that you can act on.</w:t>
      </w:r>
    </w:p>
    <w:p w14:paraId="2B170348" w14:textId="2AC300D8" w:rsidR="007F4A07" w:rsidRDefault="00000000">
      <w:pPr>
        <w:keepLines/>
        <w:pBdr>
          <w:left w:val="single" w:sz="24" w:space="8" w:color="1F3864"/>
        </w:pBdr>
        <w:shd w:val="clear" w:color="auto" w:fill="DCE6F2"/>
        <w:spacing w:before="130" w:after="60" w:line="290" w:lineRule="auto"/>
        <w:ind w:left="200" w:right="120"/>
      </w:pPr>
      <w:r>
        <w:rPr>
          <w:b/>
          <w:bCs/>
          <w:color w:val="1F3864"/>
          <w:sz w:val="18"/>
          <w:szCs w:val="18"/>
        </w:rPr>
        <w:t xml:space="preserve">TAKEAWAY   </w:t>
      </w:r>
      <w:r>
        <w:t>Make the cancellation reason mandatory, and work on late deliveries and restaurant issues, which together cause 2 in 5 cancellations.</w:t>
      </w:r>
    </w:p>
    <w:p w14:paraId="21803D7E" w14:textId="77777777" w:rsidR="007F4A07" w:rsidRDefault="007F4A07" w:rsidP="007F4A07">
      <w:pPr>
        <w:pStyle w:val="Heading1"/>
        <w:pageBreakBefore/>
      </w:pPr>
      <w:r>
        <w:lastRenderedPageBreak/>
        <w:t>Recommended actions</w:t>
      </w:r>
    </w:p>
    <w:p w14:paraId="4FC3D7A6" w14:textId="77777777" w:rsidR="007F4A07" w:rsidRDefault="007F4A07" w:rsidP="007F4A07">
      <w:pPr>
        <w:keepLines/>
        <w:spacing w:after="140" w:line="276" w:lineRule="auto"/>
      </w:pPr>
    </w:p>
    <w:p w14:paraId="3BE7CAA7" w14:textId="77777777" w:rsidR="007F4A07" w:rsidRDefault="007F4A07" w:rsidP="007F4A07">
      <w:pPr>
        <w:keepLines/>
        <w:spacing w:after="14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
        <w:gridCol w:w="4561"/>
        <w:gridCol w:w="3737"/>
      </w:tblGrid>
      <w:tr w:rsidR="007F4A07" w14:paraId="2FAB930A" w14:textId="77777777" w:rsidTr="00AE449F">
        <w:tblPrEx>
          <w:tblCellMar>
            <w:top w:w="0" w:type="dxa"/>
            <w:bottom w:w="0" w:type="dxa"/>
          </w:tblCellMar>
        </w:tblPrEx>
        <w:trPr>
          <w:cantSplit/>
          <w:tblHeader/>
        </w:trPr>
        <w:tc>
          <w:tcPr>
            <w:tcW w:w="72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734E315" w14:textId="77777777" w:rsidR="007F4A07" w:rsidRPr="005445B6" w:rsidRDefault="007F4A07" w:rsidP="00AE449F">
            <w:pPr>
              <w:spacing w:line="264" w:lineRule="auto"/>
              <w:rPr>
                <w:b/>
                <w:bCs/>
              </w:rPr>
            </w:pPr>
            <w:r w:rsidRPr="005445B6">
              <w:rPr>
                <w:b/>
                <w:bCs/>
                <w:color w:val="FFFFFF" w:themeColor="background1"/>
              </w:rPr>
              <w:t>S.NO</w:t>
            </w:r>
          </w:p>
        </w:tc>
        <w:tc>
          <w:tcPr>
            <w:tcW w:w="456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2F8660F" w14:textId="77777777" w:rsidR="007F4A07" w:rsidRDefault="007F4A07" w:rsidP="00AE449F">
            <w:pPr>
              <w:spacing w:line="264" w:lineRule="auto"/>
            </w:pPr>
            <w:r>
              <w:rPr>
                <w:b/>
                <w:bCs/>
                <w:color w:val="FFFFFF"/>
                <w:sz w:val="21"/>
                <w:szCs w:val="21"/>
              </w:rPr>
              <w:t>What the data shows</w:t>
            </w:r>
          </w:p>
        </w:tc>
        <w:tc>
          <w:tcPr>
            <w:tcW w:w="3737"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E702796" w14:textId="77777777" w:rsidR="007F4A07" w:rsidRDefault="007F4A07" w:rsidP="00AE449F">
            <w:pPr>
              <w:spacing w:line="264" w:lineRule="auto"/>
            </w:pPr>
            <w:r>
              <w:rPr>
                <w:b/>
                <w:bCs/>
                <w:color w:val="FFFFFF"/>
                <w:sz w:val="21"/>
                <w:szCs w:val="21"/>
              </w:rPr>
              <w:t>What to do</w:t>
            </w:r>
          </w:p>
        </w:tc>
      </w:tr>
      <w:tr w:rsidR="007F4A07" w14:paraId="26F88FE7" w14:textId="77777777" w:rsidTr="00AE449F">
        <w:tblPrEx>
          <w:tblCellMar>
            <w:top w:w="0" w:type="dxa"/>
            <w:bottom w:w="0" w:type="dxa"/>
          </w:tblCellMar>
        </w:tblPrEx>
        <w:trPr>
          <w:cantSplit/>
        </w:trPr>
        <w:tc>
          <w:tcPr>
            <w:tcW w:w="728"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6434AFB0" w14:textId="77777777" w:rsidR="007F4A07" w:rsidRDefault="007F4A07" w:rsidP="00AE449F">
            <w:pPr>
              <w:spacing w:line="264" w:lineRule="auto"/>
            </w:pPr>
            <w:r>
              <w:rPr>
                <w:sz w:val="21"/>
                <w:szCs w:val="21"/>
              </w:rPr>
              <w:t>1</w:t>
            </w:r>
          </w:p>
        </w:tc>
        <w:tc>
          <w:tcPr>
            <w:tcW w:w="4561"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4A07" w:rsidRPr="00231E9D" w14:paraId="6F03595E" w14:textId="77777777" w:rsidTr="00AE449F">
              <w:trPr>
                <w:tblCellSpacing w:w="15" w:type="dxa"/>
              </w:trPr>
              <w:tc>
                <w:tcPr>
                  <w:tcW w:w="0" w:type="auto"/>
                  <w:vAlign w:val="center"/>
                  <w:hideMark/>
                </w:tcPr>
                <w:p w14:paraId="5444D099" w14:textId="77777777" w:rsidR="007F4A07" w:rsidRPr="00231E9D" w:rsidRDefault="007F4A07" w:rsidP="00AE449F">
                  <w:pPr>
                    <w:spacing w:line="264" w:lineRule="auto"/>
                  </w:pPr>
                </w:p>
              </w:tc>
            </w:tr>
          </w:tbl>
          <w:p w14:paraId="6E88588B" w14:textId="77777777" w:rsidR="007F4A07" w:rsidRPr="00231E9D" w:rsidRDefault="007F4A07" w:rsidP="00AE449F">
            <w:pPr>
              <w:spacing w:line="264"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tblGrid>
            <w:tr w:rsidR="007F4A07" w:rsidRPr="00231E9D" w14:paraId="114E760F" w14:textId="77777777" w:rsidTr="00AE449F">
              <w:trPr>
                <w:tblCellSpacing w:w="15" w:type="dxa"/>
              </w:trPr>
              <w:tc>
                <w:tcPr>
                  <w:tcW w:w="0" w:type="auto"/>
                  <w:vAlign w:val="center"/>
                  <w:hideMark/>
                </w:tcPr>
                <w:p w14:paraId="7FB9ADD3" w14:textId="77777777" w:rsidR="007F4A07" w:rsidRPr="00231E9D" w:rsidRDefault="007F4A07" w:rsidP="00AE449F">
                  <w:pPr>
                    <w:spacing w:line="264" w:lineRule="auto"/>
                  </w:pPr>
                  <w:r w:rsidRPr="00231E9D">
                    <w:t>Missing cancellation reasons</w:t>
                  </w:r>
                </w:p>
              </w:tc>
            </w:tr>
          </w:tbl>
          <w:p w14:paraId="0A13E16A" w14:textId="77777777" w:rsidR="007F4A07" w:rsidRDefault="007F4A07" w:rsidP="00AE449F">
            <w:pPr>
              <w:spacing w:line="264" w:lineRule="auto"/>
            </w:pPr>
          </w:p>
        </w:tc>
        <w:tc>
          <w:tcPr>
            <w:tcW w:w="3737"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37BB4952" w14:textId="77777777" w:rsidR="007F4A07" w:rsidRDefault="007F4A07" w:rsidP="00AE449F">
            <w:pPr>
              <w:spacing w:line="264" w:lineRule="auto"/>
            </w:pPr>
            <w:r>
              <w:rPr>
                <w:sz w:val="21"/>
                <w:szCs w:val="21"/>
              </w:rPr>
              <w:t>Make the reason mandatory when an order is cancelled.</w:t>
            </w:r>
          </w:p>
        </w:tc>
      </w:tr>
      <w:tr w:rsidR="007F4A07" w14:paraId="6E79215E" w14:textId="77777777" w:rsidTr="00AE449F">
        <w:tblPrEx>
          <w:tblCellMar>
            <w:top w:w="0" w:type="dxa"/>
            <w:bottom w:w="0" w:type="dxa"/>
          </w:tblCellMar>
        </w:tblPrEx>
        <w:trPr>
          <w:cantSplit/>
        </w:trPr>
        <w:tc>
          <w:tcPr>
            <w:tcW w:w="7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B564D7" w14:textId="77777777" w:rsidR="007F4A07" w:rsidRDefault="007F4A07" w:rsidP="00AE449F">
            <w:pPr>
              <w:spacing w:line="264" w:lineRule="auto"/>
            </w:pPr>
            <w:r>
              <w:rPr>
                <w:sz w:val="21"/>
                <w:szCs w:val="21"/>
              </w:rPr>
              <w:t>2</w:t>
            </w:r>
          </w:p>
        </w:tc>
        <w:tc>
          <w:tcPr>
            <w:tcW w:w="45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EA505D" w14:textId="77777777" w:rsidR="007F4A07" w:rsidRDefault="007F4A07" w:rsidP="00AE449F">
            <w:pPr>
              <w:spacing w:line="264" w:lineRule="auto"/>
            </w:pPr>
            <w:r w:rsidRPr="00231E9D">
              <w:t>Long delivery times and low delivery ratings</w:t>
            </w:r>
          </w:p>
        </w:tc>
        <w:tc>
          <w:tcPr>
            <w:tcW w:w="373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19EBD5" w14:textId="77777777" w:rsidR="007F4A07" w:rsidRDefault="007F4A07" w:rsidP="00AE449F">
            <w:pPr>
              <w:spacing w:line="264" w:lineRule="auto"/>
            </w:pPr>
            <w:r w:rsidRPr="00231E9D">
              <w:t>Improve restaurant preparation and rider allocation.</w:t>
            </w:r>
          </w:p>
        </w:tc>
      </w:tr>
      <w:tr w:rsidR="007F4A07" w14:paraId="75ED7064" w14:textId="77777777" w:rsidTr="00AE449F">
        <w:tblPrEx>
          <w:tblCellMar>
            <w:top w:w="0" w:type="dxa"/>
            <w:bottom w:w="0" w:type="dxa"/>
          </w:tblCellMar>
        </w:tblPrEx>
        <w:trPr>
          <w:cantSplit/>
        </w:trPr>
        <w:tc>
          <w:tcPr>
            <w:tcW w:w="728"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38020EEE" w14:textId="77777777" w:rsidR="007F4A07" w:rsidRDefault="007F4A07" w:rsidP="00AE449F">
            <w:pPr>
              <w:spacing w:line="264" w:lineRule="auto"/>
            </w:pPr>
            <w:r>
              <w:rPr>
                <w:sz w:val="21"/>
                <w:szCs w:val="21"/>
              </w:rPr>
              <w:t>3</w:t>
            </w:r>
          </w:p>
        </w:tc>
        <w:tc>
          <w:tcPr>
            <w:tcW w:w="4561"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42039CFF" w14:textId="77777777" w:rsidR="007F4A07" w:rsidRDefault="007F4A07" w:rsidP="00AE449F">
            <w:pPr>
              <w:spacing w:line="264" w:lineRule="auto"/>
            </w:pPr>
            <w:r w:rsidRPr="00231E9D">
              <w:t>High cancellation rates at certain restaurants</w:t>
            </w:r>
          </w:p>
        </w:tc>
        <w:tc>
          <w:tcPr>
            <w:tcW w:w="3737"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1FAAC8FE" w14:textId="77777777" w:rsidR="007F4A07" w:rsidRDefault="007F4A07" w:rsidP="00AE449F">
            <w:pPr>
              <w:spacing w:line="264" w:lineRule="auto"/>
            </w:pPr>
            <w:r w:rsidRPr="00231E9D">
              <w:t>Review underperforming restaurants</w:t>
            </w:r>
          </w:p>
        </w:tc>
      </w:tr>
      <w:tr w:rsidR="007F4A07" w14:paraId="6077AF53" w14:textId="77777777" w:rsidTr="00AE449F">
        <w:tblPrEx>
          <w:tblCellMar>
            <w:top w:w="0" w:type="dxa"/>
            <w:bottom w:w="0" w:type="dxa"/>
          </w:tblCellMar>
        </w:tblPrEx>
        <w:trPr>
          <w:cantSplit/>
        </w:trPr>
        <w:tc>
          <w:tcPr>
            <w:tcW w:w="7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FDAE68" w14:textId="77777777" w:rsidR="007F4A07" w:rsidRDefault="007F4A07" w:rsidP="00AE449F">
            <w:pPr>
              <w:spacing w:line="264" w:lineRule="auto"/>
            </w:pPr>
            <w:r>
              <w:rPr>
                <w:sz w:val="21"/>
                <w:szCs w:val="21"/>
              </w:rPr>
              <w:t>4</w:t>
            </w:r>
          </w:p>
        </w:tc>
        <w:tc>
          <w:tcPr>
            <w:tcW w:w="45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188BD9" w14:textId="77777777" w:rsidR="007F4A07" w:rsidRDefault="007F4A07" w:rsidP="00AE449F">
            <w:pPr>
              <w:spacing w:line="264" w:lineRule="auto"/>
            </w:pPr>
            <w:r w:rsidRPr="00231E9D">
              <w:rPr>
                <w:sz w:val="21"/>
                <w:szCs w:val="21"/>
              </w:rPr>
              <w:t>Similar spending across age groups and days</w:t>
            </w:r>
          </w:p>
        </w:tc>
        <w:tc>
          <w:tcPr>
            <w:tcW w:w="373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B9C2EC" w14:textId="77777777" w:rsidR="007F4A07" w:rsidRDefault="007F4A07" w:rsidP="00AE449F">
            <w:pPr>
              <w:spacing w:line="264" w:lineRule="auto"/>
            </w:pPr>
            <w:r w:rsidRPr="00231E9D">
              <w:t>Introduce loyalty offers for repeat customers.</w:t>
            </w:r>
          </w:p>
        </w:tc>
      </w:tr>
      <w:tr w:rsidR="007F4A07" w14:paraId="07852FA5" w14:textId="77777777" w:rsidTr="00AE449F">
        <w:tblPrEx>
          <w:tblCellMar>
            <w:top w:w="0" w:type="dxa"/>
            <w:bottom w:w="0" w:type="dxa"/>
          </w:tblCellMar>
        </w:tblPrEx>
        <w:trPr>
          <w:cantSplit/>
        </w:trPr>
        <w:tc>
          <w:tcPr>
            <w:tcW w:w="728"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6A8DE9F4" w14:textId="77777777" w:rsidR="007F4A07" w:rsidRDefault="007F4A07" w:rsidP="00AE449F">
            <w:pPr>
              <w:spacing w:line="264" w:lineRule="auto"/>
            </w:pPr>
            <w:r>
              <w:rPr>
                <w:sz w:val="21"/>
                <w:szCs w:val="21"/>
              </w:rPr>
              <w:t>5</w:t>
            </w:r>
          </w:p>
        </w:tc>
        <w:tc>
          <w:tcPr>
            <w:tcW w:w="4561"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61551792" w14:textId="77777777" w:rsidR="007F4A07" w:rsidRDefault="007F4A07" w:rsidP="00AE449F">
            <w:pPr>
              <w:spacing w:line="264" w:lineRule="auto"/>
            </w:pPr>
            <w:r w:rsidRPr="00231E9D">
              <w:t>Revenue concentrated in Hyderabad and Indian cuisine</w:t>
            </w:r>
          </w:p>
        </w:tc>
        <w:tc>
          <w:tcPr>
            <w:tcW w:w="3737" w:type="dxa"/>
            <w:tcBorders>
              <w:top w:val="single" w:sz="4" w:space="0" w:color="BFBFBF"/>
              <w:left w:val="single" w:sz="4" w:space="0" w:color="BFBFBF"/>
              <w:bottom w:val="single" w:sz="4" w:space="0" w:color="BFBFBF"/>
              <w:right w:val="single" w:sz="4" w:space="0" w:color="BFBFBF"/>
            </w:tcBorders>
            <w:shd w:val="clear" w:color="auto" w:fill="EAF1FA"/>
            <w:tcMar>
              <w:top w:w="70" w:type="dxa"/>
              <w:left w:w="110" w:type="dxa"/>
              <w:bottom w:w="70" w:type="dxa"/>
              <w:right w:w="110" w:type="dxa"/>
            </w:tcMar>
            <w:vAlign w:val="center"/>
          </w:tcPr>
          <w:p w14:paraId="18762564" w14:textId="77777777" w:rsidR="007F4A07" w:rsidRDefault="007F4A07" w:rsidP="00AE449F">
            <w:pPr>
              <w:spacing w:line="264" w:lineRule="auto"/>
            </w:pPr>
            <w:r>
              <w:rPr>
                <w:sz w:val="21"/>
                <w:szCs w:val="21"/>
              </w:rPr>
              <w:t>T</w:t>
            </w:r>
            <w:r w:rsidRPr="00231E9D">
              <w:rPr>
                <w:sz w:val="21"/>
                <w:szCs w:val="21"/>
              </w:rPr>
              <w:t>est growth campaigns in other cities and cuisines</w:t>
            </w:r>
            <w:r>
              <w:rPr>
                <w:sz w:val="21"/>
                <w:szCs w:val="21"/>
              </w:rPr>
              <w:t>.</w:t>
            </w:r>
          </w:p>
        </w:tc>
      </w:tr>
    </w:tbl>
    <w:p w14:paraId="39C04E15" w14:textId="77777777" w:rsidR="007F4A07" w:rsidRDefault="007F4A07" w:rsidP="007F4A07"/>
    <w:p w14:paraId="10DFE6C7" w14:textId="14B4A0A5" w:rsidR="00231E9D" w:rsidRDefault="00231E9D" w:rsidP="007F4A07"/>
    <w:sectPr w:rsidR="00231E9D" w:rsidSect="007F4A07">
      <w:headerReference w:type="default" r:id="rId13"/>
      <w:footerReference w:type="default" r:id="rId14"/>
      <w:footerReference w:type="first" r:id="rId15"/>
      <w:pgSz w:w="11906" w:h="16838"/>
      <w:pgMar w:top="1298" w:right="1440" w:bottom="1298"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483AE" w14:textId="77777777" w:rsidR="00534C7B" w:rsidRDefault="00534C7B">
      <w:r>
        <w:separator/>
      </w:r>
    </w:p>
  </w:endnote>
  <w:endnote w:type="continuationSeparator" w:id="0">
    <w:p w14:paraId="14D0D149" w14:textId="77777777" w:rsidR="00534C7B" w:rsidRDefault="00534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1D0D6" w14:textId="485DE60B" w:rsidR="00E57564" w:rsidRDefault="00E57564">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4B27" w14:textId="6F9A720D" w:rsidR="00E57564" w:rsidRDefault="00E5756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81D1A" w14:textId="77777777" w:rsidR="00534C7B" w:rsidRDefault="00534C7B">
      <w:r>
        <w:separator/>
      </w:r>
    </w:p>
  </w:footnote>
  <w:footnote w:type="continuationSeparator" w:id="0">
    <w:p w14:paraId="17579A5C" w14:textId="77777777" w:rsidR="00534C7B" w:rsidRDefault="00534C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1AEF" w14:textId="41B4286E" w:rsidR="00E57564" w:rsidRDefault="007F4A07" w:rsidP="007F4A07">
    <w:pPr>
      <w:pStyle w:val="Strong1"/>
    </w:pPr>
    <w:r>
      <w:tab/>
    </w:r>
    <w:r>
      <w:tab/>
    </w:r>
    <w:r>
      <w:tab/>
    </w:r>
    <w:r>
      <w:tab/>
    </w:r>
    <w:r>
      <w:tab/>
    </w:r>
    <w:r>
      <w:tab/>
    </w:r>
    <w:r>
      <w:tab/>
    </w:r>
    <w:r>
      <w:tab/>
    </w:r>
    <w:r>
      <w:tab/>
    </w:r>
    <w:r>
      <w:tab/>
    </w:r>
    <w:r w:rsidR="00000000">
      <w:t>EDA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27592"/>
    <w:multiLevelType w:val="hybridMultilevel"/>
    <w:tmpl w:val="4A4255F2"/>
    <w:lvl w:ilvl="0" w:tplc="A8D2EF08">
      <w:start w:val="1"/>
      <w:numFmt w:val="bullet"/>
      <w:lvlText w:val="•"/>
      <w:lvlJc w:val="left"/>
      <w:pPr>
        <w:ind w:left="540" w:hanging="270"/>
      </w:pPr>
      <w:rPr>
        <w:color w:val="2E75B6"/>
      </w:rPr>
    </w:lvl>
    <w:lvl w:ilvl="1" w:tplc="C4462750">
      <w:numFmt w:val="decimal"/>
      <w:lvlText w:val=""/>
      <w:lvlJc w:val="left"/>
    </w:lvl>
    <w:lvl w:ilvl="2" w:tplc="9724B3F4">
      <w:numFmt w:val="decimal"/>
      <w:lvlText w:val=""/>
      <w:lvlJc w:val="left"/>
    </w:lvl>
    <w:lvl w:ilvl="3" w:tplc="4D6C8832">
      <w:numFmt w:val="decimal"/>
      <w:lvlText w:val=""/>
      <w:lvlJc w:val="left"/>
    </w:lvl>
    <w:lvl w:ilvl="4" w:tplc="4AA879C8">
      <w:numFmt w:val="decimal"/>
      <w:lvlText w:val=""/>
      <w:lvlJc w:val="left"/>
    </w:lvl>
    <w:lvl w:ilvl="5" w:tplc="77A0B774">
      <w:numFmt w:val="decimal"/>
      <w:lvlText w:val=""/>
      <w:lvlJc w:val="left"/>
    </w:lvl>
    <w:lvl w:ilvl="6" w:tplc="96AEF6DA">
      <w:numFmt w:val="decimal"/>
      <w:lvlText w:val=""/>
      <w:lvlJc w:val="left"/>
    </w:lvl>
    <w:lvl w:ilvl="7" w:tplc="B424764E">
      <w:numFmt w:val="decimal"/>
      <w:lvlText w:val=""/>
      <w:lvlJc w:val="left"/>
    </w:lvl>
    <w:lvl w:ilvl="8" w:tplc="0382D902">
      <w:numFmt w:val="decimal"/>
      <w:lvlText w:val=""/>
      <w:lvlJc w:val="left"/>
    </w:lvl>
  </w:abstractNum>
  <w:abstractNum w:abstractNumId="1" w15:restartNumberingAfterBreak="0">
    <w:nsid w:val="70B04F65"/>
    <w:multiLevelType w:val="hybridMultilevel"/>
    <w:tmpl w:val="CD7ED8C4"/>
    <w:lvl w:ilvl="0" w:tplc="86F4B932">
      <w:start w:val="1"/>
      <w:numFmt w:val="bullet"/>
      <w:lvlText w:val="●"/>
      <w:lvlJc w:val="left"/>
      <w:pPr>
        <w:ind w:left="720" w:hanging="360"/>
      </w:pPr>
    </w:lvl>
    <w:lvl w:ilvl="1" w:tplc="50D8C052">
      <w:start w:val="1"/>
      <w:numFmt w:val="bullet"/>
      <w:lvlText w:val="○"/>
      <w:lvlJc w:val="left"/>
      <w:pPr>
        <w:ind w:left="1440" w:hanging="360"/>
      </w:pPr>
    </w:lvl>
    <w:lvl w:ilvl="2" w:tplc="BBFC3BF4">
      <w:start w:val="1"/>
      <w:numFmt w:val="bullet"/>
      <w:lvlText w:val="■"/>
      <w:lvlJc w:val="left"/>
      <w:pPr>
        <w:ind w:left="2160" w:hanging="360"/>
      </w:pPr>
    </w:lvl>
    <w:lvl w:ilvl="3" w:tplc="67EE941C">
      <w:start w:val="1"/>
      <w:numFmt w:val="bullet"/>
      <w:lvlText w:val="●"/>
      <w:lvlJc w:val="left"/>
      <w:pPr>
        <w:ind w:left="2880" w:hanging="360"/>
      </w:pPr>
    </w:lvl>
    <w:lvl w:ilvl="4" w:tplc="A418A21A">
      <w:start w:val="1"/>
      <w:numFmt w:val="bullet"/>
      <w:lvlText w:val="○"/>
      <w:lvlJc w:val="left"/>
      <w:pPr>
        <w:ind w:left="3600" w:hanging="360"/>
      </w:pPr>
    </w:lvl>
    <w:lvl w:ilvl="5" w:tplc="2D187876">
      <w:start w:val="1"/>
      <w:numFmt w:val="bullet"/>
      <w:lvlText w:val="■"/>
      <w:lvlJc w:val="left"/>
      <w:pPr>
        <w:ind w:left="4320" w:hanging="360"/>
      </w:pPr>
    </w:lvl>
    <w:lvl w:ilvl="6" w:tplc="BDF29086">
      <w:start w:val="1"/>
      <w:numFmt w:val="bullet"/>
      <w:lvlText w:val="●"/>
      <w:lvlJc w:val="left"/>
      <w:pPr>
        <w:ind w:left="5040" w:hanging="360"/>
      </w:pPr>
    </w:lvl>
    <w:lvl w:ilvl="7" w:tplc="CE481D72">
      <w:start w:val="1"/>
      <w:numFmt w:val="bullet"/>
      <w:lvlText w:val="●"/>
      <w:lvlJc w:val="left"/>
      <w:pPr>
        <w:ind w:left="5760" w:hanging="360"/>
      </w:pPr>
    </w:lvl>
    <w:lvl w:ilvl="8" w:tplc="047C79CA">
      <w:start w:val="1"/>
      <w:numFmt w:val="bullet"/>
      <w:lvlText w:val="●"/>
      <w:lvlJc w:val="left"/>
      <w:pPr>
        <w:ind w:left="6480" w:hanging="360"/>
      </w:pPr>
    </w:lvl>
  </w:abstractNum>
  <w:num w:numId="1" w16cid:durableId="637536971">
    <w:abstractNumId w:val="1"/>
    <w:lvlOverride w:ilvl="0">
      <w:startOverride w:val="1"/>
    </w:lvlOverride>
  </w:num>
  <w:num w:numId="2" w16cid:durableId="1927300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564"/>
    <w:rsid w:val="00102654"/>
    <w:rsid w:val="001479D6"/>
    <w:rsid w:val="00231E9D"/>
    <w:rsid w:val="00534C7B"/>
    <w:rsid w:val="005445B6"/>
    <w:rsid w:val="007F4A07"/>
    <w:rsid w:val="00852A79"/>
    <w:rsid w:val="00C64C55"/>
    <w:rsid w:val="00E57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5F4F5"/>
  <w15:docId w15:val="{A54DEDC3-AA8D-4995-B40D-5DD38068F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pBdr>
        <w:bottom w:val="single" w:sz="8" w:space="4" w:color="2E75B6"/>
      </w:pBdr>
      <w:spacing w:after="140"/>
      <w:outlineLvl w:val="0"/>
    </w:pPr>
    <w:rPr>
      <w:b/>
      <w:bCs/>
      <w:color w:val="1F3864"/>
      <w:sz w:val="34"/>
      <w:szCs w:val="3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445B6"/>
    <w:rPr>
      <w:b/>
      <w:bCs/>
      <w:color w:val="1F3864"/>
      <w:sz w:val="34"/>
      <w:szCs w:val="34"/>
    </w:rPr>
  </w:style>
  <w:style w:type="paragraph" w:styleId="Header">
    <w:name w:val="header"/>
    <w:basedOn w:val="Normal"/>
    <w:link w:val="HeaderChar"/>
    <w:uiPriority w:val="99"/>
    <w:unhideWhenUsed/>
    <w:rsid w:val="007F4A07"/>
    <w:pPr>
      <w:tabs>
        <w:tab w:val="center" w:pos="4513"/>
        <w:tab w:val="right" w:pos="9026"/>
      </w:tabs>
    </w:pPr>
  </w:style>
  <w:style w:type="character" w:customStyle="1" w:styleId="HeaderChar">
    <w:name w:val="Header Char"/>
    <w:basedOn w:val="DefaultParagraphFont"/>
    <w:link w:val="Header"/>
    <w:uiPriority w:val="99"/>
    <w:rsid w:val="007F4A07"/>
  </w:style>
  <w:style w:type="paragraph" w:styleId="Footer">
    <w:name w:val="footer"/>
    <w:basedOn w:val="Normal"/>
    <w:link w:val="FooterChar"/>
    <w:uiPriority w:val="99"/>
    <w:unhideWhenUsed/>
    <w:rsid w:val="007F4A07"/>
    <w:pPr>
      <w:tabs>
        <w:tab w:val="center" w:pos="4513"/>
        <w:tab w:val="right" w:pos="9026"/>
      </w:tabs>
    </w:pPr>
  </w:style>
  <w:style w:type="character" w:customStyle="1" w:styleId="FooterChar">
    <w:name w:val="Footer Char"/>
    <w:basedOn w:val="DefaultParagraphFont"/>
    <w:link w:val="Footer"/>
    <w:uiPriority w:val="99"/>
    <w:rsid w:val="007F4A07"/>
  </w:style>
  <w:style w:type="paragraph" w:styleId="Subtitle">
    <w:name w:val="Subtitle"/>
    <w:basedOn w:val="Normal"/>
    <w:next w:val="Normal"/>
    <w:link w:val="SubtitleChar"/>
    <w:uiPriority w:val="11"/>
    <w:qFormat/>
    <w:rsid w:val="007F4A0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F4A07"/>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4CDA5-691C-4C79-8DA5-98FB1926C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Online Food Delivery Analysis - EDA Report</vt:lpstr>
    </vt:vector>
  </TitlesOfParts>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Food Delivery Analysis - EDA Report</dc:title>
  <cp:lastModifiedBy>makesh2876@outlook.com</cp:lastModifiedBy>
  <cp:revision>2</cp:revision>
  <dcterms:created xsi:type="dcterms:W3CDTF">2026-10-22T06:47:00Z</dcterms:created>
  <dcterms:modified xsi:type="dcterms:W3CDTF">2026-10-22T07:49:00Z</dcterms:modified>
</cp:coreProperties>
</file>