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9957" w14:textId="77777777" w:rsidR="00482048" w:rsidRDefault="00482048">
      <w:pPr>
        <w:spacing w:before="200" w:line="276" w:lineRule="auto"/>
        <w:rPr>
          <w:rFonts w:ascii="Open Sans" w:eastAsia="Open Sans" w:hAnsi="Open Sans" w:cs="Open Sans"/>
          <w:b/>
          <w:color w:val="3F3F3F"/>
          <w:u w:val="single"/>
        </w:rPr>
      </w:pPr>
    </w:p>
    <w:p w14:paraId="6F789DFC" w14:textId="6F00460A" w:rsidR="004A6130" w:rsidRDefault="00000000">
      <w:pPr>
        <w:spacing w:before="200" w:line="276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Perform the following steps:</w:t>
      </w:r>
    </w:p>
    <w:p w14:paraId="0151BE98" w14:textId="77777777" w:rsidR="004A6130" w:rsidRDefault="00000000">
      <w:pPr>
        <w:numPr>
          <w:ilvl w:val="0"/>
          <w:numId w:val="1"/>
        </w:numPr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Perform data quality check by checking for missing values if any.</w:t>
      </w:r>
    </w:p>
    <w:p w14:paraId="021ECF83" w14:textId="71FF007A" w:rsidR="00065D96" w:rsidRDefault="00065D96" w:rsidP="00065D96">
      <w:pPr>
        <w:spacing w:after="240" w:line="276" w:lineRule="auto"/>
        <w:ind w:left="720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drawing>
          <wp:inline distT="0" distB="0" distL="0" distR="0" wp14:anchorId="5EC23C75" wp14:editId="103830B9">
            <wp:extent cx="4393245" cy="2619334"/>
            <wp:effectExtent l="0" t="0" r="1270" b="0"/>
            <wp:docPr id="119054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40543" name="Picture 1190540543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95226" cy="262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96BDE" w14:textId="77777777" w:rsidR="004A6130" w:rsidRDefault="00000000">
      <w:pPr>
        <w:numPr>
          <w:ilvl w:val="0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Understand what factors contributed most to employee turnover by EDA.</w:t>
      </w:r>
    </w:p>
    <w:p w14:paraId="5C7BE24A" w14:textId="77777777" w:rsidR="004A6130" w:rsidRDefault="00000000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Draw a heatmap of the Correlation Matrix between all numerical features/columns in the data.</w:t>
      </w:r>
    </w:p>
    <w:p w14:paraId="334AD826" w14:textId="2D8870A0" w:rsidR="00065D96" w:rsidRDefault="00065D96" w:rsidP="00065D96">
      <w:pPr>
        <w:spacing w:line="276" w:lineRule="auto"/>
        <w:ind w:left="1440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drawing>
          <wp:inline distT="0" distB="0" distL="0" distR="0" wp14:anchorId="6655749A" wp14:editId="2712A86D">
            <wp:extent cx="4393245" cy="2619375"/>
            <wp:effectExtent l="0" t="0" r="1270" b="0"/>
            <wp:docPr id="2115190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90051" name="Picture 2115190051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93850" cy="261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5107E" w14:textId="77777777" w:rsidR="004A6130" w:rsidRDefault="00000000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Draw the distribution plot of </w:t>
      </w:r>
    </w:p>
    <w:p w14:paraId="327682EC" w14:textId="77777777" w:rsidR="004A6130" w:rsidRDefault="00000000">
      <w:pPr>
        <w:numPr>
          <w:ilvl w:val="2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Employee Satisfaction (use column </w:t>
      </w:r>
      <w:proofErr w:type="spellStart"/>
      <w:r>
        <w:rPr>
          <w:rFonts w:ascii="Open Sans" w:eastAsia="Open Sans" w:hAnsi="Open Sans" w:cs="Open Sans"/>
          <w:color w:val="3F3F3F"/>
        </w:rPr>
        <w:t>satisfaction_level</w:t>
      </w:r>
      <w:proofErr w:type="spellEnd"/>
      <w:r>
        <w:rPr>
          <w:rFonts w:ascii="Open Sans" w:eastAsia="Open Sans" w:hAnsi="Open Sans" w:cs="Open Sans"/>
          <w:color w:val="3F3F3F"/>
        </w:rPr>
        <w:t>)</w:t>
      </w:r>
    </w:p>
    <w:p w14:paraId="078966B6" w14:textId="77777777" w:rsidR="004A6130" w:rsidRDefault="00000000">
      <w:pPr>
        <w:numPr>
          <w:ilvl w:val="2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Employee Evaluation (use column </w:t>
      </w:r>
      <w:proofErr w:type="spellStart"/>
      <w:r>
        <w:rPr>
          <w:rFonts w:ascii="Open Sans" w:eastAsia="Open Sans" w:hAnsi="Open Sans" w:cs="Open Sans"/>
          <w:color w:val="3F3F3F"/>
        </w:rPr>
        <w:t>last_evaluation</w:t>
      </w:r>
      <w:proofErr w:type="spellEnd"/>
      <w:r>
        <w:rPr>
          <w:rFonts w:ascii="Open Sans" w:eastAsia="Open Sans" w:hAnsi="Open Sans" w:cs="Open Sans"/>
          <w:color w:val="3F3F3F"/>
        </w:rPr>
        <w:t>)</w:t>
      </w:r>
    </w:p>
    <w:p w14:paraId="3D3618D4" w14:textId="77777777" w:rsidR="004A6130" w:rsidRDefault="00000000">
      <w:pPr>
        <w:numPr>
          <w:ilvl w:val="2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Employee Average Monthly Hours (use column </w:t>
      </w:r>
      <w:proofErr w:type="spellStart"/>
      <w:r>
        <w:rPr>
          <w:rFonts w:ascii="Open Sans" w:eastAsia="Open Sans" w:hAnsi="Open Sans" w:cs="Open Sans"/>
          <w:color w:val="3F3F3F"/>
        </w:rPr>
        <w:t>average_montly_hours</w:t>
      </w:r>
      <w:proofErr w:type="spellEnd"/>
      <w:r>
        <w:rPr>
          <w:rFonts w:ascii="Open Sans" w:eastAsia="Open Sans" w:hAnsi="Open Sans" w:cs="Open Sans"/>
          <w:color w:val="3F3F3F"/>
        </w:rPr>
        <w:t>)</w:t>
      </w:r>
    </w:p>
    <w:p w14:paraId="0762EE14" w14:textId="77777777" w:rsidR="00085CBD" w:rsidRDefault="00085CBD" w:rsidP="00085CBD">
      <w:pPr>
        <w:spacing w:line="276" w:lineRule="auto"/>
        <w:jc w:val="both"/>
        <w:rPr>
          <w:rFonts w:ascii="Open Sans" w:eastAsia="Open Sans" w:hAnsi="Open Sans" w:cs="Open Sans"/>
          <w:color w:val="3F3F3F"/>
        </w:rPr>
      </w:pPr>
    </w:p>
    <w:p w14:paraId="45B5845B" w14:textId="478DC382" w:rsidR="00085CBD" w:rsidRDefault="00085CBD" w:rsidP="00085CBD">
      <w:pPr>
        <w:spacing w:line="276" w:lineRule="auto"/>
        <w:ind w:left="2160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lastRenderedPageBreak/>
        <w:drawing>
          <wp:inline distT="0" distB="0" distL="0" distR="0" wp14:anchorId="24922C24" wp14:editId="2564CCD4">
            <wp:extent cx="4283242" cy="2714916"/>
            <wp:effectExtent l="0" t="0" r="0" b="3175"/>
            <wp:docPr id="999974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74490" name="Picture 999974490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84780" cy="271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95D13" w14:textId="5EA79608" w:rsidR="00085CBD" w:rsidRDefault="00085CBD" w:rsidP="00085CBD">
      <w:pPr>
        <w:spacing w:line="276" w:lineRule="auto"/>
        <w:ind w:left="2160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drawing>
          <wp:inline distT="0" distB="0" distL="0" distR="0" wp14:anchorId="5E33A51E" wp14:editId="75B1144D">
            <wp:extent cx="4290117" cy="2604573"/>
            <wp:effectExtent l="0" t="0" r="2540" b="0"/>
            <wp:docPr id="726846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46870" name="Picture 726846870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92228" cy="260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34625" w14:textId="77777777" w:rsidR="004A6130" w:rsidRDefault="00000000">
      <w:pPr>
        <w:numPr>
          <w:ilvl w:val="1"/>
          <w:numId w:val="1"/>
        </w:numPr>
        <w:spacing w:after="20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Draw the bar plot of Employee Project Count of both employees who left and who stayed in the organization (use column </w:t>
      </w:r>
      <w:proofErr w:type="spellStart"/>
      <w:r>
        <w:rPr>
          <w:rFonts w:ascii="Open Sans" w:eastAsia="Open Sans" w:hAnsi="Open Sans" w:cs="Open Sans"/>
          <w:color w:val="3F3F3F"/>
        </w:rPr>
        <w:t>number_project</w:t>
      </w:r>
      <w:proofErr w:type="spellEnd"/>
      <w:r>
        <w:rPr>
          <w:rFonts w:ascii="Open Sans" w:eastAsia="Open Sans" w:hAnsi="Open Sans" w:cs="Open Sans"/>
          <w:color w:val="3F3F3F"/>
        </w:rPr>
        <w:t xml:space="preserve"> and hue column </w:t>
      </w:r>
      <w:proofErr w:type="gramStart"/>
      <w:r>
        <w:rPr>
          <w:rFonts w:ascii="Open Sans" w:eastAsia="Open Sans" w:hAnsi="Open Sans" w:cs="Open Sans"/>
          <w:color w:val="3F3F3F"/>
        </w:rPr>
        <w:t>left)  and</w:t>
      </w:r>
      <w:proofErr w:type="gramEnd"/>
      <w:r>
        <w:rPr>
          <w:rFonts w:ascii="Open Sans" w:eastAsia="Open Sans" w:hAnsi="Open Sans" w:cs="Open Sans"/>
          <w:color w:val="3F3F3F"/>
        </w:rPr>
        <w:t xml:space="preserve"> give your inferences from the plot.</w:t>
      </w:r>
    </w:p>
    <w:p w14:paraId="571E6518" w14:textId="4D893334" w:rsidR="00065D96" w:rsidRDefault="00A2044A" w:rsidP="00065D96">
      <w:pPr>
        <w:spacing w:after="200" w:line="276" w:lineRule="auto"/>
        <w:ind w:left="720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drawing>
          <wp:inline distT="0" distB="0" distL="0" distR="0" wp14:anchorId="237E4090" wp14:editId="7D2453D5">
            <wp:extent cx="4276210" cy="2543736"/>
            <wp:effectExtent l="0" t="0" r="3810" b="0"/>
            <wp:docPr id="952731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31804" name="Picture 952731804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76826" cy="254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6DE11" w14:textId="77777777" w:rsidR="004A6130" w:rsidRDefault="00000000">
      <w:pPr>
        <w:numPr>
          <w:ilvl w:val="0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lastRenderedPageBreak/>
        <w:t>Perform clustering of Employees who left based on their satisfaction and evaluation.</w:t>
      </w:r>
    </w:p>
    <w:p w14:paraId="17023035" w14:textId="77777777" w:rsidR="004A6130" w:rsidRDefault="00000000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Choose columns </w:t>
      </w:r>
      <w:proofErr w:type="spellStart"/>
      <w:r>
        <w:rPr>
          <w:rFonts w:ascii="Open Sans" w:eastAsia="Open Sans" w:hAnsi="Open Sans" w:cs="Open Sans"/>
          <w:color w:val="3F3F3F"/>
        </w:rPr>
        <w:t>satisfaction_level</w:t>
      </w:r>
      <w:proofErr w:type="spellEnd"/>
      <w:r>
        <w:rPr>
          <w:rFonts w:ascii="Open Sans" w:eastAsia="Open Sans" w:hAnsi="Open Sans" w:cs="Open Sans"/>
          <w:color w:val="3F3F3F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</w:rPr>
        <w:t>last_evaluation</w:t>
      </w:r>
      <w:proofErr w:type="spellEnd"/>
      <w:r>
        <w:rPr>
          <w:rFonts w:ascii="Open Sans" w:eastAsia="Open Sans" w:hAnsi="Open Sans" w:cs="Open Sans"/>
          <w:color w:val="3F3F3F"/>
        </w:rPr>
        <w:t xml:space="preserve"> and left.</w:t>
      </w:r>
    </w:p>
    <w:p w14:paraId="03309443" w14:textId="22DE9E23" w:rsidR="00A2044A" w:rsidRPr="00A2044A" w:rsidRDefault="00000000" w:rsidP="00A2044A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Do </w:t>
      </w:r>
      <w:proofErr w:type="spellStart"/>
      <w:r>
        <w:rPr>
          <w:rFonts w:ascii="Open Sans" w:eastAsia="Open Sans" w:hAnsi="Open Sans" w:cs="Open Sans"/>
          <w:color w:val="3F3F3F"/>
        </w:rPr>
        <w:t>KMeans</w:t>
      </w:r>
      <w:proofErr w:type="spellEnd"/>
      <w:r>
        <w:rPr>
          <w:rFonts w:ascii="Open Sans" w:eastAsia="Open Sans" w:hAnsi="Open Sans" w:cs="Open Sans"/>
          <w:color w:val="3F3F3F"/>
        </w:rPr>
        <w:t xml:space="preserve"> clustering of employees who left the company into 3 clusters.</w:t>
      </w:r>
    </w:p>
    <w:p w14:paraId="0324B935" w14:textId="77777777" w:rsidR="004A6130" w:rsidRDefault="00000000">
      <w:pPr>
        <w:numPr>
          <w:ilvl w:val="1"/>
          <w:numId w:val="1"/>
        </w:numPr>
        <w:spacing w:after="20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Based on the satisfaction and evaluation factors, give your thoughts on the employee clusters.</w:t>
      </w:r>
    </w:p>
    <w:p w14:paraId="46A4D9AB" w14:textId="24B2FCE5" w:rsidR="00A2044A" w:rsidRDefault="00A2044A" w:rsidP="00A2044A">
      <w:pPr>
        <w:spacing w:after="20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drawing>
          <wp:inline distT="0" distB="0" distL="0" distR="0" wp14:anchorId="019CAFD7" wp14:editId="2C881F45">
            <wp:extent cx="4288845" cy="2577465"/>
            <wp:effectExtent l="0" t="0" r="3810" b="635"/>
            <wp:docPr id="40106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6982" name="Picture 40106982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90808" cy="257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00E15" w14:textId="4949CA81" w:rsidR="00A2044A" w:rsidRDefault="00232B6E" w:rsidP="00A2044A">
      <w:pPr>
        <w:spacing w:after="20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drawing>
          <wp:inline distT="0" distB="0" distL="0" distR="0" wp14:anchorId="2EEA86D0" wp14:editId="04542E7D">
            <wp:extent cx="4303295" cy="2605129"/>
            <wp:effectExtent l="0" t="0" r="2540" b="0"/>
            <wp:docPr id="1364180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0393" name="Picture 1364180393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04656" cy="260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1E99E" w14:textId="77777777" w:rsidR="004A6130" w:rsidRDefault="00000000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Handle the left Class Imbalance using SMOTE technique.</w:t>
      </w:r>
    </w:p>
    <w:p w14:paraId="1FCC1131" w14:textId="77777777" w:rsidR="004A6130" w:rsidRDefault="00000000">
      <w:pPr>
        <w:numPr>
          <w:ilvl w:val="1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Pre-Process the data by converting categorical columns to numerical columns by</w:t>
      </w:r>
    </w:p>
    <w:p w14:paraId="72BC5785" w14:textId="77777777" w:rsidR="004A6130" w:rsidRDefault="00000000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Separating categorical variables and numeric variables.</w:t>
      </w:r>
    </w:p>
    <w:p w14:paraId="3E767789" w14:textId="77777777" w:rsidR="004A6130" w:rsidRDefault="00000000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Applying </w:t>
      </w:r>
      <w:proofErr w:type="spellStart"/>
      <w:r>
        <w:rPr>
          <w:rFonts w:ascii="Open Sans" w:eastAsia="Open Sans" w:hAnsi="Open Sans" w:cs="Open Sans"/>
          <w:color w:val="3F3F3F"/>
        </w:rPr>
        <w:t>get_</w:t>
      </w:r>
      <w:proofErr w:type="gramStart"/>
      <w:r>
        <w:rPr>
          <w:rFonts w:ascii="Open Sans" w:eastAsia="Open Sans" w:hAnsi="Open Sans" w:cs="Open Sans"/>
          <w:color w:val="3F3F3F"/>
        </w:rPr>
        <w:t>dummies</w:t>
      </w:r>
      <w:proofErr w:type="spellEnd"/>
      <w:r>
        <w:rPr>
          <w:rFonts w:ascii="Open Sans" w:eastAsia="Open Sans" w:hAnsi="Open Sans" w:cs="Open Sans"/>
          <w:color w:val="3F3F3F"/>
        </w:rPr>
        <w:t>(</w:t>
      </w:r>
      <w:proofErr w:type="gramEnd"/>
      <w:r>
        <w:rPr>
          <w:rFonts w:ascii="Open Sans" w:eastAsia="Open Sans" w:hAnsi="Open Sans" w:cs="Open Sans"/>
          <w:color w:val="3F3F3F"/>
        </w:rPr>
        <w:t>) to the categorical variables.</w:t>
      </w:r>
    </w:p>
    <w:p w14:paraId="2C0AB5A8" w14:textId="63908A08" w:rsidR="00232B6E" w:rsidRDefault="00000000" w:rsidP="00232B6E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Combining categorical variables and numeric variables.</w:t>
      </w:r>
    </w:p>
    <w:p w14:paraId="39A46DEF" w14:textId="0A0DC2E3" w:rsidR="00232B6E" w:rsidRPr="00232B6E" w:rsidRDefault="00232B6E" w:rsidP="00232B6E">
      <w:pPr>
        <w:shd w:val="clear" w:color="auto" w:fill="FFFFFF"/>
        <w:spacing w:line="276" w:lineRule="auto"/>
        <w:ind w:left="2160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lastRenderedPageBreak/>
        <w:drawing>
          <wp:inline distT="0" distB="0" distL="0" distR="0" wp14:anchorId="4CFA36F6" wp14:editId="64ED72A6">
            <wp:extent cx="4675127" cy="3221947"/>
            <wp:effectExtent l="0" t="0" r="0" b="4445"/>
            <wp:docPr id="1750457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57643" name="Picture 1750457643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76104" cy="322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85169" w14:textId="77777777" w:rsidR="004A6130" w:rsidRDefault="00000000">
      <w:pPr>
        <w:numPr>
          <w:ilvl w:val="1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Do the stratified split of the dataset to train and test in the ratio 80:20 with </w:t>
      </w:r>
      <w:proofErr w:type="spellStart"/>
      <w:r>
        <w:rPr>
          <w:rFonts w:ascii="Open Sans" w:eastAsia="Open Sans" w:hAnsi="Open Sans" w:cs="Open Sans"/>
          <w:color w:val="3F3F3F"/>
        </w:rPr>
        <w:t>random_state</w:t>
      </w:r>
      <w:proofErr w:type="spellEnd"/>
      <w:r>
        <w:rPr>
          <w:rFonts w:ascii="Open Sans" w:eastAsia="Open Sans" w:hAnsi="Open Sans" w:cs="Open Sans"/>
          <w:color w:val="3F3F3F"/>
        </w:rPr>
        <w:t>=123.</w:t>
      </w:r>
    </w:p>
    <w:p w14:paraId="185D087E" w14:textId="6225F756" w:rsidR="00232B6E" w:rsidRDefault="00232B6E" w:rsidP="00232B6E">
      <w:pPr>
        <w:shd w:val="clear" w:color="auto" w:fill="FFFFFF"/>
        <w:spacing w:line="276" w:lineRule="auto"/>
        <w:ind w:left="1080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drawing>
          <wp:inline distT="0" distB="0" distL="0" distR="0" wp14:anchorId="658E98D3" wp14:editId="704367AE">
            <wp:extent cx="4640752" cy="3201618"/>
            <wp:effectExtent l="0" t="0" r="0" b="0"/>
            <wp:docPr id="13522086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08645" name="Picture 1352208645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41299" cy="320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80C6D" w14:textId="77777777" w:rsidR="004A6130" w:rsidRDefault="00000000">
      <w:pPr>
        <w:numPr>
          <w:ilvl w:val="1"/>
          <w:numId w:val="1"/>
        </w:numPr>
        <w:shd w:val="clear" w:color="auto" w:fill="FFFFFF"/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proofErr w:type="spellStart"/>
      <w:r>
        <w:rPr>
          <w:rFonts w:ascii="Open Sans" w:eastAsia="Open Sans" w:hAnsi="Open Sans" w:cs="Open Sans"/>
          <w:color w:val="3F3F3F"/>
        </w:rPr>
        <w:t>Upsample</w:t>
      </w:r>
      <w:proofErr w:type="spellEnd"/>
      <w:r>
        <w:rPr>
          <w:rFonts w:ascii="Open Sans" w:eastAsia="Open Sans" w:hAnsi="Open Sans" w:cs="Open Sans"/>
          <w:color w:val="3F3F3F"/>
        </w:rPr>
        <w:t xml:space="preserve"> the train dataset using SMOTE technique from the </w:t>
      </w:r>
      <w:proofErr w:type="spellStart"/>
      <w:r>
        <w:rPr>
          <w:rFonts w:ascii="Open Sans" w:eastAsia="Open Sans" w:hAnsi="Open Sans" w:cs="Open Sans"/>
          <w:color w:val="3F3F3F"/>
        </w:rPr>
        <w:t>imblearn</w:t>
      </w:r>
      <w:proofErr w:type="spellEnd"/>
      <w:r>
        <w:rPr>
          <w:rFonts w:ascii="Open Sans" w:eastAsia="Open Sans" w:hAnsi="Open Sans" w:cs="Open Sans"/>
          <w:color w:val="3F3F3F"/>
        </w:rPr>
        <w:t xml:space="preserve"> module.</w:t>
      </w:r>
    </w:p>
    <w:p w14:paraId="5D301CB5" w14:textId="102CBD5A" w:rsidR="003F21C6" w:rsidRDefault="003F21C6" w:rsidP="003F21C6">
      <w:pPr>
        <w:shd w:val="clear" w:color="auto" w:fill="FFFFFF"/>
        <w:spacing w:after="240" w:line="276" w:lineRule="auto"/>
        <w:ind w:left="1080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lastRenderedPageBreak/>
        <w:drawing>
          <wp:inline distT="0" distB="0" distL="0" distR="0" wp14:anchorId="1F68DCFF" wp14:editId="40A40AE9">
            <wp:extent cx="4303820" cy="2591412"/>
            <wp:effectExtent l="0" t="0" r="1905" b="0"/>
            <wp:docPr id="11338729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72999" name="Picture 1133872999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05297" cy="259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17EED" w14:textId="77777777" w:rsidR="004A6130" w:rsidRDefault="00000000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Perform 5-Fold cross-validation model training and evaluate performance. </w:t>
      </w:r>
    </w:p>
    <w:p w14:paraId="223F0EF5" w14:textId="77777777" w:rsidR="004A6130" w:rsidRDefault="00000000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Train a Logistic Regression model and apply a 5-Fold CV and plot the classification report.</w:t>
      </w:r>
    </w:p>
    <w:p w14:paraId="1AD52B43" w14:textId="08DB60C3" w:rsidR="003F21C6" w:rsidRDefault="003F21C6" w:rsidP="003F21C6">
      <w:pPr>
        <w:spacing w:line="276" w:lineRule="auto"/>
        <w:ind w:left="1440"/>
        <w:jc w:val="both"/>
        <w:rPr>
          <w:rFonts w:ascii="Open Sans" w:eastAsia="Open Sans" w:hAnsi="Open Sans" w:cs="Open Sans"/>
          <w:color w:val="3F3F3F"/>
        </w:rPr>
      </w:pPr>
    </w:p>
    <w:p w14:paraId="682DA412" w14:textId="77777777" w:rsidR="004A6130" w:rsidRDefault="00000000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Train a Random Forest Classifier model and apply the 5-Fold CV and plot the classification report.</w:t>
      </w:r>
    </w:p>
    <w:p w14:paraId="39FC22ED" w14:textId="77777777" w:rsidR="004A6130" w:rsidRDefault="00000000">
      <w:pPr>
        <w:numPr>
          <w:ilvl w:val="1"/>
          <w:numId w:val="1"/>
        </w:numPr>
        <w:shd w:val="clear" w:color="auto" w:fill="FFFFFF"/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Train </w:t>
      </w:r>
      <w:proofErr w:type="gramStart"/>
      <w:r>
        <w:rPr>
          <w:rFonts w:ascii="Open Sans" w:eastAsia="Open Sans" w:hAnsi="Open Sans" w:cs="Open Sans"/>
          <w:color w:val="3F3F3F"/>
        </w:rPr>
        <w:t>a  Gradient</w:t>
      </w:r>
      <w:proofErr w:type="gramEnd"/>
      <w:r>
        <w:rPr>
          <w:rFonts w:ascii="Open Sans" w:eastAsia="Open Sans" w:hAnsi="Open Sans" w:cs="Open Sans"/>
          <w:color w:val="3F3F3F"/>
        </w:rPr>
        <w:t xml:space="preserve"> Boosting Classifier model and apply the 5-Fold CV and plot the classification report.</w:t>
      </w:r>
    </w:p>
    <w:p w14:paraId="3AE1E376" w14:textId="16F5AF98" w:rsidR="004C42F9" w:rsidRDefault="004C42F9" w:rsidP="004C42F9">
      <w:pPr>
        <w:shd w:val="clear" w:color="auto" w:fill="FFFFFF"/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 </w:t>
      </w:r>
      <w:r>
        <w:rPr>
          <w:rFonts w:ascii="Open Sans" w:eastAsia="Open Sans" w:hAnsi="Open Sans" w:cs="Open Sans"/>
          <w:noProof/>
          <w:color w:val="3F3F3F"/>
        </w:rPr>
        <w:drawing>
          <wp:inline distT="0" distB="0" distL="0" distR="0" wp14:anchorId="6A5E2020" wp14:editId="7E3133FA">
            <wp:extent cx="4674784" cy="3228778"/>
            <wp:effectExtent l="0" t="0" r="0" b="0"/>
            <wp:docPr id="17035997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99755" name="Picture 1703599755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75824" cy="322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4B684" w14:textId="77777777" w:rsidR="004A6130" w:rsidRDefault="00000000">
      <w:pPr>
        <w:numPr>
          <w:ilvl w:val="0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Identify the best model and justify the evaluation metrics used. </w:t>
      </w:r>
    </w:p>
    <w:p w14:paraId="336AA651" w14:textId="77777777" w:rsidR="004A6130" w:rsidRDefault="00000000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Find the ROC/AUC for each model and plot the ROC curve.</w:t>
      </w:r>
    </w:p>
    <w:p w14:paraId="51135AF2" w14:textId="5FFB3960" w:rsidR="004C42F9" w:rsidRDefault="004C42F9" w:rsidP="004C42F9">
      <w:p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lastRenderedPageBreak/>
        <w:drawing>
          <wp:inline distT="0" distB="0" distL="0" distR="0" wp14:anchorId="43D506B2" wp14:editId="4248CEC5">
            <wp:extent cx="4296945" cy="2557122"/>
            <wp:effectExtent l="0" t="0" r="0" b="0"/>
            <wp:docPr id="12058508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50810" name="Picture 1205850810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97797" cy="255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B4C64" w14:textId="77777777" w:rsidR="004A6130" w:rsidRDefault="00000000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Find the confusion matrix for each of the models.</w:t>
      </w:r>
    </w:p>
    <w:p w14:paraId="1E2E5F70" w14:textId="77777777" w:rsidR="004A6130" w:rsidRDefault="00000000">
      <w:pPr>
        <w:numPr>
          <w:ilvl w:val="1"/>
          <w:numId w:val="1"/>
        </w:numPr>
        <w:spacing w:after="20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From the confusion matrix, explain which metric needs to be used- Recall or Precision?</w:t>
      </w:r>
    </w:p>
    <w:p w14:paraId="2FBF039E" w14:textId="1A2FF788" w:rsidR="004C42F9" w:rsidRDefault="004C42F9" w:rsidP="004C42F9">
      <w:pPr>
        <w:spacing w:after="200" w:line="276" w:lineRule="auto"/>
        <w:ind w:left="1080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drawing>
          <wp:inline distT="0" distB="0" distL="0" distR="0" wp14:anchorId="3D37E35D" wp14:editId="1ABF91CB">
            <wp:extent cx="4290117" cy="2515573"/>
            <wp:effectExtent l="0" t="0" r="2540" b="0"/>
            <wp:docPr id="11445505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50584" name="Picture 1144550584"/>
                    <pic:cNvPicPr/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91651" cy="251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886EE" w14:textId="360DB97D" w:rsidR="004C42F9" w:rsidRDefault="004C42F9" w:rsidP="004C42F9">
      <w:pPr>
        <w:spacing w:after="200" w:line="276" w:lineRule="auto"/>
        <w:ind w:left="1080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drawing>
          <wp:inline distT="0" distB="0" distL="0" distR="0" wp14:anchorId="4791C60E" wp14:editId="18D7680E">
            <wp:extent cx="4296625" cy="2536190"/>
            <wp:effectExtent l="0" t="0" r="0" b="3810"/>
            <wp:docPr id="5878283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28364" name="Picture 587828364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98516" cy="2537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00D9F" w14:textId="77777777" w:rsidR="004A6130" w:rsidRDefault="00000000">
      <w:pPr>
        <w:numPr>
          <w:ilvl w:val="0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lastRenderedPageBreak/>
        <w:t>Suggest various retention strategies for targeted employees.</w:t>
      </w:r>
    </w:p>
    <w:p w14:paraId="26E786F9" w14:textId="77777777" w:rsidR="004A6130" w:rsidRDefault="00000000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Using the best model, predict the probability of employee turnover in the test data.</w:t>
      </w:r>
    </w:p>
    <w:p w14:paraId="3E03D855" w14:textId="6ECCFF2B" w:rsidR="001F0069" w:rsidRDefault="001F0069" w:rsidP="001F0069">
      <w:pPr>
        <w:spacing w:line="276" w:lineRule="auto"/>
        <w:ind w:left="1440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drawing>
          <wp:inline distT="0" distB="0" distL="0" distR="0" wp14:anchorId="49660F47" wp14:editId="22E07AE5">
            <wp:extent cx="4282440" cy="2605696"/>
            <wp:effectExtent l="0" t="0" r="0" b="0"/>
            <wp:docPr id="11602829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82905" name="Picture 1160282905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83183" cy="260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1BBD3" w14:textId="77777777" w:rsidR="004A6130" w:rsidRDefault="00000000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Based on the below probability score range, categorize the employees into four zones and suggest your thoughts on the retention strategies for each zone.</w:t>
      </w:r>
    </w:p>
    <w:p w14:paraId="5DFF5E6C" w14:textId="77777777" w:rsidR="004A6130" w:rsidRDefault="00000000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Safe Zone (Green) (Score &lt; 20%)</w:t>
      </w:r>
    </w:p>
    <w:p w14:paraId="28D64E18" w14:textId="77777777" w:rsidR="004A6130" w:rsidRDefault="00000000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Low Risk Zone (Yellow) (20% &lt; Score &lt; 60%)</w:t>
      </w:r>
    </w:p>
    <w:p w14:paraId="407EC809" w14:textId="77777777" w:rsidR="004A6130" w:rsidRDefault="00000000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Medium Risk Zone (Orange) (60% &lt; Score &lt; 90%)</w:t>
      </w:r>
    </w:p>
    <w:p w14:paraId="5ACCC886" w14:textId="77777777" w:rsidR="004A6130" w:rsidRDefault="00000000">
      <w:pPr>
        <w:numPr>
          <w:ilvl w:val="2"/>
          <w:numId w:val="1"/>
        </w:numPr>
        <w:shd w:val="clear" w:color="auto" w:fill="FFFFFF"/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High Risk Zone (Red) (Score &gt; 90%).</w:t>
      </w:r>
    </w:p>
    <w:p w14:paraId="4CCEC227" w14:textId="2D100658" w:rsidR="001F0069" w:rsidRDefault="001F0069" w:rsidP="001F0069">
      <w:pPr>
        <w:shd w:val="clear" w:color="auto" w:fill="FFFFFF"/>
        <w:spacing w:after="240" w:line="276" w:lineRule="auto"/>
        <w:ind w:left="1440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noProof/>
          <w:color w:val="3F3F3F"/>
        </w:rPr>
        <w:drawing>
          <wp:inline distT="0" distB="0" distL="0" distR="0" wp14:anchorId="5AD0302A" wp14:editId="49DC48C5">
            <wp:extent cx="4221780" cy="2816860"/>
            <wp:effectExtent l="0" t="0" r="0" b="2540"/>
            <wp:docPr id="9640081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08125" name="Picture 964008125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21967" cy="28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5B2EA" w14:textId="77777777" w:rsidR="004A6130" w:rsidRDefault="00000000">
      <w:pPr>
        <w:spacing w:before="200" w:line="276" w:lineRule="auto"/>
        <w:rPr>
          <w:rFonts w:ascii="Open Sans" w:eastAsia="Open Sans" w:hAnsi="Open Sans" w:cs="Open Sans"/>
          <w:b/>
          <w:color w:val="3F3F3F"/>
          <w:u w:val="single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The rationale behind designing the problem statement on Talent Management:</w:t>
      </w:r>
    </w:p>
    <w:p w14:paraId="101DACFA" w14:textId="77777777" w:rsidR="004A6130" w:rsidRDefault="00000000">
      <w:pPr>
        <w:shd w:val="clear" w:color="auto" w:fill="FFFFFF"/>
        <w:spacing w:line="276" w:lineRule="auto"/>
        <w:jc w:val="both"/>
        <w:rPr>
          <w:rFonts w:ascii="Open Sans" w:eastAsia="Open Sans" w:hAnsi="Open Sans" w:cs="Open Sans"/>
          <w:b/>
          <w:color w:val="3F3F3F"/>
          <w:u w:val="single"/>
        </w:rPr>
      </w:pPr>
      <w:r>
        <w:rPr>
          <w:rFonts w:ascii="Open Sans" w:eastAsia="Open Sans" w:hAnsi="Open Sans" w:cs="Open Sans"/>
          <w:i/>
          <w:color w:val="3F3F3F"/>
        </w:rPr>
        <w:t xml:space="preserve">*Note to </w:t>
      </w:r>
      <w:proofErr w:type="spellStart"/>
      <w:r>
        <w:rPr>
          <w:rFonts w:ascii="Open Sans" w:eastAsia="Open Sans" w:hAnsi="Open Sans" w:cs="Open Sans"/>
          <w:i/>
          <w:color w:val="3F3F3F"/>
        </w:rPr>
        <w:t>Simplilearn</w:t>
      </w:r>
      <w:proofErr w:type="spellEnd"/>
      <w:r>
        <w:rPr>
          <w:rFonts w:ascii="Open Sans" w:eastAsia="Open Sans" w:hAnsi="Open Sans" w:cs="Open Sans"/>
          <w:i/>
          <w:color w:val="3F3F3F"/>
        </w:rPr>
        <w:t>:</w:t>
      </w:r>
    </w:p>
    <w:sectPr w:rsidR="004A6130">
      <w:headerReference w:type="default" r:id="rId23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7AD3" w14:textId="77777777" w:rsidR="00270137" w:rsidRDefault="00270137">
      <w:r>
        <w:separator/>
      </w:r>
    </w:p>
  </w:endnote>
  <w:endnote w:type="continuationSeparator" w:id="0">
    <w:p w14:paraId="0B509E4D" w14:textId="77777777" w:rsidR="00270137" w:rsidRDefault="0027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EEF05" w14:textId="77777777" w:rsidR="00270137" w:rsidRDefault="00270137">
      <w:r>
        <w:separator/>
      </w:r>
    </w:p>
  </w:footnote>
  <w:footnote w:type="continuationSeparator" w:id="0">
    <w:p w14:paraId="1E650C1E" w14:textId="77777777" w:rsidR="00270137" w:rsidRDefault="0027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E2C1" w14:textId="77777777" w:rsidR="004A6130" w:rsidRDefault="00000000">
    <w:pPr>
      <w:tabs>
        <w:tab w:val="center" w:pos="4513"/>
        <w:tab w:val="right" w:pos="9026"/>
      </w:tabs>
    </w:pPr>
    <w:r>
      <w:rPr>
        <w:rFonts w:ascii="Times New Roman" w:eastAsia="Times New Roman" w:hAnsi="Times New Roman" w:cs="Times New Roman"/>
        <w:noProof/>
        <w:sz w:val="22"/>
        <w:szCs w:val="22"/>
      </w:rPr>
      <w:drawing>
        <wp:inline distT="0" distB="0" distL="0" distR="0" wp14:anchorId="46E34660" wp14:editId="180FB32F">
          <wp:extent cx="5731200" cy="38100"/>
          <wp:effectExtent l="0" t="0" r="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58E"/>
    <w:multiLevelType w:val="multilevel"/>
    <w:tmpl w:val="2D5EBB4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EE6376"/>
    <w:multiLevelType w:val="multilevel"/>
    <w:tmpl w:val="063C7EC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 w16cid:durableId="1600480690">
    <w:abstractNumId w:val="1"/>
  </w:num>
  <w:num w:numId="2" w16cid:durableId="5612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30"/>
    <w:rsid w:val="00065D96"/>
    <w:rsid w:val="00085CBD"/>
    <w:rsid w:val="001F0069"/>
    <w:rsid w:val="00232B6E"/>
    <w:rsid w:val="00270137"/>
    <w:rsid w:val="003F21C6"/>
    <w:rsid w:val="00482048"/>
    <w:rsid w:val="004A6130"/>
    <w:rsid w:val="004C42F9"/>
    <w:rsid w:val="00660A73"/>
    <w:rsid w:val="00A2044A"/>
    <w:rsid w:val="00B1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86F33"/>
  <w15:docId w15:val="{123FA25F-62B7-384B-873D-74EC696E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THABISO THEMBA MAKHATHINI</cp:lastModifiedBy>
  <cp:revision>3</cp:revision>
  <cp:lastPrinted>2023-11-26T09:02:00Z</cp:lastPrinted>
  <dcterms:created xsi:type="dcterms:W3CDTF">2023-11-26T09:02:00Z</dcterms:created>
  <dcterms:modified xsi:type="dcterms:W3CDTF">2023-11-26T09:15:00Z</dcterms:modified>
</cp:coreProperties>
</file>