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Agent 支付入门学习文档：从区块链基础到 x402 协议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核心心法：x402 本质上是"给 HTTP 请求加了一个付钱的步骤"。它不复杂，复杂的是它背后的区块链概念。所以先把地基打好，x402 本身一天就能看懂。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第一部分：区块链最小必要知识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 x402 不需要成为区块链专家，但以下概念是绕不开的。每个概念都按"是什么 → 为什么和支付有关"来讲。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区块链和公链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是什么：</w:t>
      </w:r>
      <w:r>
        <w:rPr>
          <w:rFonts w:eastAsia="等线" w:ascii="Arial" w:cs="Arial" w:hAnsi="Arial"/>
          <w:sz w:val="22"/>
        </w:rPr>
        <w:t xml:space="preserve"> 区块链是一个由很多台电脑共同维护的公共账本。任何人都可以往上面写入交易记录，写入之后无法篡改和撤销。没有任何一家公司或政府单独控制它。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常见公链：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Ethereum（以太坊）</w:t>
      </w:r>
      <w:r>
        <w:rPr>
          <w:rFonts w:eastAsia="等线" w:ascii="Arial" w:cs="Arial" w:hAnsi="Arial"/>
          <w:sz w:val="22"/>
        </w:rPr>
        <w:t>：最主流的智能合约平台，生态最大，但主网手续费较高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</w:t>
      </w:r>
      <w:r>
        <w:rPr>
          <w:rFonts w:eastAsia="等线" w:ascii="Arial" w:cs="Arial" w:hAnsi="Arial"/>
          <w:sz w:val="22"/>
        </w:rPr>
        <w:t>：Coinbase 推出的以太坊二层网络（L2），手续费便宜、速度快，是 x402 交易量最大的链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Solana</w:t>
      </w:r>
      <w:r>
        <w:rPr>
          <w:rFonts w:eastAsia="等线" w:ascii="Arial" w:cs="Arial" w:hAnsi="Arial"/>
          <w:sz w:val="22"/>
        </w:rPr>
        <w:t>：高性能公链，确认时间约 400 毫秒，单笔成本约 0.00025 美元，也是 x402 的重要结算层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Polygon、Arbitrum</w:t>
      </w:r>
      <w:r>
        <w:rPr>
          <w:rFonts w:eastAsia="等线" w:ascii="Arial" w:cs="Arial" w:hAnsi="Arial"/>
          <w:sz w:val="22"/>
        </w:rPr>
        <w:t>：其他常见的低成本网络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为什么和支付有关：</w:t>
      </w:r>
      <w:r>
        <w:rPr>
          <w:rFonts w:eastAsia="等线" w:ascii="Arial" w:cs="Arial" w:hAnsi="Arial"/>
          <w:sz w:val="22"/>
        </w:rPr>
        <w:t xml:space="preserve"> Agent 支付的"钱"最终要在某条链上结算。链的速度和手续费决定了小额支付是否可行——在以太坊主网付 0.01 美元可能要花 1 美元手续费，这就没意义了；但在 Base 或 Solana 上，手续费只有几厘钱，微支付才成立。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关键词补充：L1 / L2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L1（Layer 1）：底层公链本身，如以太坊、Solana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L2（Layer 2）：建在 L1 之上的扩容网络，交易在 L2 上快速便宜地处理，最终安全性锚定在 L1 上。Base 就是以太坊的 L2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钱包、公钥、私钥、地址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这是区块链里</w:t>
      </w:r>
      <w:r>
        <w:rPr>
          <w:rFonts w:eastAsia="等线" w:ascii="Arial" w:cs="Arial" w:hAnsi="Arial"/>
          <w:b w:val="true"/>
          <w:sz w:val="22"/>
        </w:rPr>
        <w:t>最重要</w:t>
      </w:r>
      <w:r>
        <w:rPr>
          <w:rFonts w:eastAsia="等线" w:ascii="Arial" w:cs="Arial" w:hAnsi="Arial"/>
          <w:sz w:val="22"/>
        </w:rPr>
        <w:t>的概念，必须彻底搞懂。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私钥</w:t>
      </w:r>
      <w:r>
        <w:rPr>
          <w:rFonts w:eastAsia="等线" w:ascii="Arial" w:cs="Arial" w:hAnsi="Arial"/>
          <w:sz w:val="22"/>
        </w:rPr>
        <w:t>：一串随机数，是你资产的唯一控制权凭证。谁拿到私钥，谁就能花这笔钱。丢了就永远找不回来，没有"忘记密码"功能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公钥/地址</w:t>
      </w:r>
      <w:r>
        <w:rPr>
          <w:rFonts w:eastAsia="等线" w:ascii="Arial" w:cs="Arial" w:hAnsi="Arial"/>
          <w:sz w:val="22"/>
        </w:rPr>
        <w:t>：由私钥推导出来的"收款账号"，可以公开给任何人。别人给你转账就是转到这个地址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钱包</w:t>
      </w:r>
      <w:r>
        <w:rPr>
          <w:rFonts w:eastAsia="等线" w:ascii="Arial" w:cs="Arial" w:hAnsi="Arial"/>
          <w:sz w:val="22"/>
        </w:rPr>
        <w:t>：管理私钥的软件（如 MetaMask、Phantom）或硬件。钱包里并不真的"装着钱"，钱记录在链上，钱包只是管理你的私钥并帮你签名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签名（Signature）是核心动作：</w:t>
      </w:r>
      <w:r>
        <w:rPr>
          <w:rFonts w:eastAsia="等线" w:ascii="Arial" w:cs="Arial" w:hAnsi="Arial"/>
          <w:sz w:val="22"/>
        </w:rPr>
        <w:t xml:space="preserve"> 当你要花钱时，钱包用私钥对交易内容进行数学签名，全网任何人都能用你的公钥验证"这笔交易确实是地址主人授权的"，但没人能伪造你的签名。</w:t>
      </w:r>
      <w:r>
        <w:rPr>
          <w:rFonts w:eastAsia="等线" w:ascii="Arial" w:cs="Arial" w:hAnsi="Arial"/>
          <w:b w:val="true"/>
          <w:sz w:val="22"/>
        </w:rPr>
        <w:t>x402 的整个支付流程本质上就是"客户端用私钥签一个支付授权，服务端拿去验证并结算"。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为什么和 Agent 支付有关：</w:t>
      </w:r>
      <w:r>
        <w:rPr>
          <w:rFonts w:eastAsia="等线" w:ascii="Arial" w:cs="Arial" w:hAnsi="Arial"/>
          <w:sz w:val="22"/>
        </w:rPr>
        <w:t xml:space="preserve"> AI Agent 要能自主付钱，就必须持有一个钱包（私钥）。怎么安全地给 Agent 配钱包、限制它的花钱额度，是 Agent 支付领域的核心工程问题之一。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交易、Gas、确认与最终性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交易（Transaction）</w:t>
      </w:r>
      <w:r>
        <w:rPr>
          <w:rFonts w:eastAsia="等线" w:ascii="Arial" w:cs="Arial" w:hAnsi="Arial"/>
          <w:sz w:val="22"/>
        </w:rPr>
        <w:t>：链上的一次状态变更，比如"从地址 A 转 1 USDC 到地址 B"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Gas（手续费）</w:t>
      </w:r>
      <w:r>
        <w:rPr>
          <w:rFonts w:eastAsia="等线" w:ascii="Arial" w:cs="Arial" w:hAnsi="Arial"/>
          <w:sz w:val="22"/>
        </w:rPr>
        <w:t>：你要付给网络的处理费。不同链差异巨大：以太坊主网可能几美元，Base 几厘钱，Solana 更低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 / 最终性（Finality）</w:t>
      </w:r>
      <w:r>
        <w:rPr>
          <w:rFonts w:eastAsia="等线" w:ascii="Arial" w:cs="Arial" w:hAnsi="Arial"/>
          <w:sz w:val="22"/>
        </w:rPr>
        <w:t>：交易被打包上链并达到"不可逆"状态所需的时间。Solana 约 400 毫秒，Base 约 2 秒。对机器对机器（M2M）支付来说，最终性越快体验越接近"即时到账"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1.4 稳定币：USDC 与 USDT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是什么：</w:t>
      </w:r>
      <w:r>
        <w:rPr>
          <w:rFonts w:eastAsia="等线" w:ascii="Arial" w:cs="Arial" w:hAnsi="Arial"/>
          <w:sz w:val="22"/>
        </w:rPr>
        <w:t xml:space="preserve"> 价格锚定 1 美元的加密代币。发行方（如 Circle 发行 USDC、Tether 发行 USDT）持有等值的美元/美债储备，保证 1 个币随时可兑 1 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为什么它是 Agent 支付的钱：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价格稳定——用比特币付款，付完可能涨跌 5%，没法做商业结算；稳定币没有这个问题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可编程——它是链上代币，代码可以直接操作它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全球通用、7×24 结算——不受银行营业时间和跨境汇款流程限制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x402 目前主要用 </w:t>
      </w:r>
      <w:r>
        <w:rPr>
          <w:rFonts w:eastAsia="等线" w:ascii="Arial" w:cs="Arial" w:hAnsi="Arial"/>
          <w:b w:val="true"/>
          <w:sz w:val="22"/>
        </w:rPr>
        <w:t>USDC</w:t>
      </w:r>
      <w:r>
        <w:rPr>
          <w:rFonts w:eastAsia="等线" w:ascii="Arial" w:cs="Arial" w:hAnsi="Arial"/>
          <w:sz w:val="22"/>
        </w:rPr>
        <w:t xml:space="preserve"> 结算（Coinbase 与 Circle 关系密切）。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1.5 代币标准：ERC-20、EIP-3009、Permit2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这几个名词在 x402 文档里高频出现，理解到以下程度即可：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ERC-20</w:t>
      </w:r>
      <w:r>
        <w:rPr>
          <w:rFonts w:eastAsia="等线" w:ascii="Arial" w:cs="Arial" w:hAnsi="Arial"/>
          <w:sz w:val="22"/>
        </w:rPr>
        <w:t>：以太坊上"代币"的通用接口标准。USDC 就是一个 ERC-20 代币。所有钱包和合约都知道怎么和 ERC-20 交互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EIP-3009（transferWithAuthorization）</w:t>
      </w:r>
      <w:r>
        <w:rPr>
          <w:rFonts w:eastAsia="等线" w:ascii="Arial" w:cs="Arial" w:hAnsi="Arial"/>
          <w:sz w:val="22"/>
        </w:rPr>
        <w:t>：一个关键标准——允许你</w:t>
      </w:r>
      <w:r>
        <w:rPr>
          <w:rFonts w:eastAsia="等线" w:ascii="Arial" w:cs="Arial" w:hAnsi="Arial"/>
          <w:b w:val="true"/>
          <w:sz w:val="22"/>
        </w:rPr>
        <w:t>离线签名一个"转账授权"</w:t>
      </w:r>
      <w:r>
        <w:rPr>
          <w:rFonts w:eastAsia="等线" w:ascii="Arial" w:cs="Arial" w:hAnsi="Arial"/>
          <w:sz w:val="22"/>
        </w:rPr>
        <w:t>，然后由</w:t>
      </w:r>
      <w:r>
        <w:rPr>
          <w:rFonts w:eastAsia="等线" w:ascii="Arial" w:cs="Arial" w:hAnsi="Arial"/>
          <w:b w:val="true"/>
          <w:sz w:val="22"/>
        </w:rPr>
        <w:t>别人</w:t>
      </w:r>
      <w:r>
        <w:rPr>
          <w:rFonts w:eastAsia="等线" w:ascii="Arial" w:cs="Arial" w:hAnsi="Arial"/>
          <w:sz w:val="22"/>
        </w:rPr>
        <w:t>替你把这笔转账提交上链（并替你付 gas）。x402 就是建立在这个机制上的：Agent 只需签名，不需要自己持有 gas 费、不需要自己发交易，Facilitator 会代为提交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Permit2</w:t>
      </w:r>
      <w:r>
        <w:rPr>
          <w:rFonts w:eastAsia="等线" w:ascii="Arial" w:cs="Arial" w:hAnsi="Arial"/>
          <w:sz w:val="22"/>
        </w:rPr>
        <w:t>：Uniswap 推出的通用授权合约，让</w:t>
      </w:r>
      <w:r>
        <w:rPr>
          <w:rFonts w:eastAsia="等线" w:ascii="Arial" w:cs="Arial" w:hAnsi="Arial"/>
          <w:b w:val="true"/>
          <w:sz w:val="22"/>
        </w:rPr>
        <w:t>任意 ERC-20 代币</w:t>
      </w:r>
      <w:r>
        <w:rPr>
          <w:rFonts w:eastAsia="等线" w:ascii="Arial" w:cs="Arial" w:hAnsi="Arial"/>
          <w:sz w:val="22"/>
        </w:rPr>
        <w:t>（不止支持 EIP-3009 的币）都能实现类似的"签名授权 + 他人代提交"，x402 通过它扩展了支持的代币范围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这一段是理解 x402"为什么支付体验能这么丝滑"的钥匙：付款方只做一次签名，其余脏活累活都由 Facilitator 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1.6 智能合约（简要了解）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链上可自动执行的程序。转账 USDC 实际上是调用 USDC 智能合约的函数。学 x402 不需要会写合约，知道"链上的钱由合约代码管理、规则公开透明"即可。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第二部分：x402 协议深入（重点）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2.1 背景故事：沉睡 28 年的 HTTP 402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协议（网页通信的底层规则）从 1997 年起就预留了一个状态码：</w:t>
      </w:r>
      <w:r>
        <w:rPr>
          <w:rFonts w:eastAsia="等线" w:ascii="Arial" w:cs="Arial" w:hAnsi="Arial"/>
          <w:b w:val="true"/>
          <w:sz w:val="22"/>
        </w:rPr>
        <w:t>402 Payment Required（需要付款）</w:t>
      </w:r>
      <w:r>
        <w:rPr>
          <w:rFonts w:eastAsia="等线" w:ascii="Arial" w:cs="Arial" w:hAnsi="Arial"/>
          <w:sz w:val="22"/>
        </w:rPr>
        <w:t>，规范上写着"保留供未来使用"。你熟悉的 404（页面不存在）、403（禁止访问）都是它的兄弟。近三十年来所有浏览器和服务器框架都认识 402，但从来没人真正用它做出过东西——因为互联网一直缺一个原生的付款方式。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 年 5 月，Coinbase 发布 x402 协议</w:t>
      </w:r>
      <w:r>
        <w:rPr>
          <w:rFonts w:eastAsia="等线" w:ascii="Arial" w:cs="Arial" w:hAnsi="Arial"/>
          <w:sz w:val="22"/>
        </w:rPr>
        <w:t>，把这个沉睡的状态码激活了：用稳定币 + 区块链做结算层，用 HTTP 做传输层，让"付钱"成为一次普通的网络请求。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为什么需要 x402：三个痛点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痛点一：传统支付不适合小额。</w:t>
      </w:r>
      <w:r>
        <w:rPr>
          <w:rFonts w:eastAsia="等线" w:ascii="Arial" w:cs="Arial" w:hAnsi="Arial"/>
          <w:sz w:val="22"/>
        </w:rPr>
        <w:t xml:space="preserve"> 信用卡单笔有固定手续费（几十美分起），付 0.001 美元的 API 调用费根本不可能。订阅制（先付一个月）对"只想用一次"的场景太浪费。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痛点二：传统支付不适合机器。</w:t>
      </w:r>
      <w:r>
        <w:rPr>
          <w:rFonts w:eastAsia="等线" w:ascii="Arial" w:cs="Arial" w:hAnsi="Arial"/>
          <w:sz w:val="22"/>
        </w:rPr>
        <w:t xml:space="preserve"> 信用卡流程为人类设计：注册账号、填卡号、过 3DS 验证、点确认。AI Agent 没有身份证、办不了信用卡，每一步人工介入都打断自动化。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痛点三：API 商业化摩擦大。</w:t>
      </w:r>
      <w:r>
        <w:rPr>
          <w:rFonts w:eastAsia="等线" w:ascii="Arial" w:cs="Arial" w:hAnsi="Arial"/>
          <w:sz w:val="22"/>
        </w:rPr>
        <w:t xml:space="preserve"> 现在卖 API 要发 API Key、做账号系统、对接 Stripe、月底对账。x402 让服务方用几行代码就能给任何 HTTP 端点加上"按次收费"，收款直接进自己的链上钱包。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一句话总结：x402 是为"机器付钱给机器"设计的互联网原生支付层。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工作原理：一次完整的 x402 支付流程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假设一个 AI Agent 想调用一个收费 0.01 USDC 的天气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请求      Agent → 服务器：GET /weather?city=shanghai</w:t>
              <w:br/>
              <w:t>② 402 响应  服务器 → Agent：HTTP 402 Payment Required</w:t>
              <w:br/>
              <w:t xml:space="preserve">            附带 PaymentRequirements（支付要求）：</w:t>
              <w:br/>
              <w:t xml:space="preserve">            金额 0.01 USDC、收款地址、接受的链（如 Base）、支付方案（scheme）</w:t>
              <w:br/>
              <w:t>③ 签名      Agent 从支付要求中选一个方案，用自己的钱包私钥</w:t>
              <w:br/>
              <w:t xml:space="preserve">            签署一个 PaymentPayload（支付授权，基于 EIP-3009）</w:t>
              <w:br/>
              <w:t>④ 重发请求  Agent 再次请求，把签好名的授权放进请求头</w:t>
              <w:br/>
              <w:t xml:space="preserve">            （PAYMENT-SIGNATURE header）</w:t>
              <w:br/>
              <w:t>⑤ 验证结算  服务器把授权交给 Facilitator 验证真伪、余额是否够，</w:t>
              <w:br/>
              <w:t xml:space="preserve">            确认无误后由 Facilitator 把交易提交上链完成转账</w:t>
              <w:br/>
            </w:r>
            <w:r>
              <w:rPr>
                <w:rFonts w:eastAsia="Consolas" w:ascii="Consolas" w:cs="Consolas" w:hAnsi="Consolas"/>
                <w:sz w:val="22"/>
              </w:rPr>
              <w:t>⑥ 交付      服务器返回 200 和天气数据。全程 1~2 秒，无账号、无 API 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注意几个精妙的设计：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付款方不碰链</w:t>
      </w:r>
      <w:r>
        <w:rPr>
          <w:rFonts w:eastAsia="等线" w:ascii="Arial" w:cs="Arial" w:hAnsi="Arial"/>
          <w:sz w:val="22"/>
        </w:rPr>
        <w:t>：Agent 只做了一次离线签名，不需要自己发链上交易、不需要持有 gas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收款方也可以不碰链</w:t>
      </w:r>
      <w:r>
        <w:rPr>
          <w:rFonts w:eastAsia="等线" w:ascii="Arial" w:cs="Arial" w:hAnsi="Arial"/>
          <w:sz w:val="22"/>
        </w:rPr>
        <w:t>：验证和结算外包给 Facilitator，卖 API 的开发者不用维护任何区块链基础设施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无状态、无账号</w:t>
      </w:r>
      <w:r>
        <w:rPr>
          <w:rFonts w:eastAsia="等线" w:ascii="Arial" w:cs="Arial" w:hAnsi="Arial"/>
          <w:sz w:val="22"/>
        </w:rPr>
        <w:t>：每次请求自带支付凭证，天然契合 HTTP 的无状态特性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2.4 三个核心角色</w:t>
      </w:r>
      <w:bookmarkEnd w:id="1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 Facilitator 的重要认知：</w:t>
      </w:r>
      <w:r>
        <w:rPr>
          <w:rFonts w:eastAsia="等线" w:ascii="Arial" w:cs="Arial" w:hAnsi="Arial"/>
          <w:sz w:val="22"/>
        </w:rPr>
        <w:t xml:space="preserve"> 它是 x402 便利性的来源，也是最大的争议点。Coinbase 的托管 Facilitator 提供每月 1000 笔免费额度（超出后每笔 0.001 美元），支持 Base、Polygon、Arbitrum、Solana 等多链。但协议是开放标准，任何人都可以自建 Facilitator，服务器也可以选择本地自行验证——</w:t>
      </w:r>
      <w:r>
        <w:rPr>
          <w:rFonts w:eastAsia="等线" w:ascii="Arial" w:cs="Arial" w:hAnsi="Arial"/>
          <w:b w:val="true"/>
          <w:sz w:val="22"/>
        </w:rPr>
        <w:t>协议不锁定任何单一服务商，但现实中大部分流量走 Coinbase 的 Facilitator，这带来了中心化担忧</w:t>
      </w:r>
      <w:r>
        <w:rPr>
          <w:rFonts w:eastAsia="等线" w:ascii="Arial" w:cs="Arial" w:hAnsi="Arial"/>
          <w:sz w:val="22"/>
        </w:rPr>
        <w:t>（详见 2.7）。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2.5 协议的扩展设计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Scheme（支付方案）</w:t>
      </w:r>
      <w:r>
        <w:rPr>
          <w:rFonts w:eastAsia="等线" w:ascii="Arial" w:cs="Arial" w:hAnsi="Arial"/>
          <w:sz w:val="22"/>
        </w:rPr>
        <w:t xml:space="preserve">：协议通过 scheme 字段支持不同结算方式。目前落地的是 </w:t>
      </w:r>
      <w:r>
        <w:rPr>
          <w:rFonts w:eastAsia="Consolas" w:ascii="Consolas" w:cs="Consolas" w:hAnsi="Consolas"/>
          <w:sz w:val="22"/>
          <w:shd w:fill="EFF0F1"/>
        </w:rPr>
        <w:t>exact</w:t>
      </w:r>
      <w:r>
        <w:rPr>
          <w:rFonts w:eastAsia="等线" w:ascii="Arial" w:cs="Arial" w:hAnsi="Arial"/>
          <w:sz w:val="22"/>
        </w:rPr>
        <w:t xml:space="preserve">（精确金额，如"付 1 美元读一篇文章"）；规划中的 </w:t>
      </w:r>
      <w:r>
        <w:rPr>
          <w:rFonts w:eastAsia="Consolas" w:ascii="Consolas" w:cs="Consolas" w:hAnsi="Consolas"/>
          <w:sz w:val="22"/>
          <w:shd w:fill="EFF0F1"/>
        </w:rPr>
        <w:t>upto</w:t>
      </w:r>
      <w:r>
        <w:rPr>
          <w:rFonts w:eastAsia="等线" w:ascii="Arial" w:cs="Arial" w:hAnsi="Arial"/>
          <w:sz w:val="22"/>
        </w:rPr>
        <w:t>（上限计费，如"按 LLM 实际生成的 token 数结算，最多不超过 X"）更适合用量计费场景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CAIP-2 链标识</w:t>
      </w:r>
      <w:r>
        <w:rPr>
          <w:rFonts w:eastAsia="等线" w:ascii="Arial" w:cs="Arial" w:hAnsi="Arial"/>
          <w:sz w:val="22"/>
        </w:rPr>
        <w:t xml:space="preserve">：用行业标准格式标识链（如 </w:t>
      </w:r>
      <w:r>
        <w:rPr>
          <w:rFonts w:eastAsia="Consolas" w:ascii="Consolas" w:cs="Consolas" w:hAnsi="Consolas"/>
          <w:sz w:val="22"/>
          <w:shd w:fill="EFF0F1"/>
        </w:rPr>
        <w:t>eip155:8453</w:t>
      </w:r>
      <w:r>
        <w:rPr>
          <w:rFonts w:eastAsia="等线" w:ascii="Arial" w:cs="Arial" w:hAnsi="Arial"/>
          <w:sz w:val="22"/>
        </w:rPr>
        <w:t xml:space="preserve"> 代表 Base），这是 x402 能做到"链无关"的关键——同一个客户端可以同时处理 EVM 系和 Solana 的支付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 版本</w:t>
      </w:r>
      <w:r>
        <w:rPr>
          <w:rFonts w:eastAsia="等线" w:ascii="Arial" w:cs="Arial" w:hAnsi="Arial"/>
          <w:sz w:val="22"/>
        </w:rPr>
        <w:t>：2026 年发布的 v2 规范带来了模块化设计、可复用会话（session，不用每次请求都签名）和服务发现（service discovery）能力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2.6 生态现状（截至 2026 年中）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治理</w:t>
      </w:r>
      <w:r>
        <w:rPr>
          <w:rFonts w:eastAsia="等线" w:ascii="Arial" w:cs="Arial" w:hAnsi="Arial"/>
          <w:sz w:val="22"/>
        </w:rPr>
        <w:t>：2025 年 9 月 Coinbase 与 Cloudflare 宣布成立 x402 基金会；2026 年 4 月正式纳入 Linux Foundation 中立治理。创始成员 22 家，包括 Google、Visa、Mastercard、AWS、Microsoft、Stripe、Circle、Shopify、Adyen、American Express、KakaoPay、Solana Foundation 等。Coinbase 贡献了协议但不再单独控制其演进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规模</w:t>
      </w:r>
      <w:r>
        <w:rPr>
          <w:rFonts w:eastAsia="等线" w:ascii="Arial" w:cs="Arial" w:hAnsi="Arial"/>
          <w:sz w:val="22"/>
        </w:rPr>
        <w:t>：截至 2026 年 4 月底，约 6.9 万个活跃 Agent、累计 1.65 亿笔交易、约 5000 万美元累计交易额；Solana 链上自上线以来已处理超 3500 万笔交易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集成方</w:t>
      </w:r>
      <w:r>
        <w:rPr>
          <w:rFonts w:eastAsia="等线" w:ascii="Arial" w:cs="Arial" w:hAnsi="Arial"/>
          <w:sz w:val="22"/>
        </w:rPr>
        <w:t>：Cloudflare、Google、Vercel 等平台已支持；Stripe 于 2026 年 2 月集成了 Base 链上的 x402，同时支持加密支付和传统信用卡；出现了 Agent.market 等 x402 付费服务目录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2.7 批判性视角：x402 的问题与争议（必读）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学任何新协议都要同时了解它的反面。以下几点是行业内公认的质疑：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Facilitator 中心化</w:t>
      </w:r>
      <w:r>
        <w:rPr>
          <w:rFonts w:eastAsia="等线" w:ascii="Arial" w:cs="Arial" w:hAnsi="Arial"/>
          <w:sz w:val="22"/>
        </w:rPr>
        <w:t>：虽然协议开放，但实际流量高度集中在 Coinbase 托管的 Facilitator 上，这与"去中心化支付"的叙事存在张力，也带来单点故障与审查风险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早期数据水分</w:t>
      </w:r>
      <w:r>
        <w:rPr>
          <w:rFonts w:eastAsia="等线" w:ascii="Arial" w:cs="Arial" w:hAnsi="Arial"/>
          <w:sz w:val="22"/>
        </w:rPr>
        <w:t>：早期交易量中相当比例来自围绕 PING 等 meme 币的刷量行为，头条上的交易笔数可能高估了真实的机器支付需求。看数据时要区分"投机热度"和"真实采用"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安全问题真实存在</w:t>
      </w:r>
      <w:r>
        <w:rPr>
          <w:rFonts w:eastAsia="等线" w:ascii="Arial" w:cs="Arial" w:hAnsi="Arial"/>
          <w:sz w:val="22"/>
        </w:rPr>
        <w:t>：安全研究者已在多个 x402 SDK 中发现重放攻击、抢跑（front-running）、先授予后结算等漏洞；2026 年 3 月还披露过一个签名验证绕过漏洞。结论：协议本身简单不等于实现安全，生产环境必须用经过审计的代码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监管未定</w:t>
      </w:r>
      <w:r>
        <w:rPr>
          <w:rFonts w:eastAsia="等线" w:ascii="Arial" w:cs="Arial" w:hAnsi="Arial"/>
          <w:sz w:val="22"/>
        </w:rPr>
        <w:t>：Facilitator 是否构成"货币转移商"（money transmitter）尚无定论；链上支付不可撤销、无退款机制，消费者保护问题悬而未决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网络效应尚未形成</w:t>
      </w:r>
      <w:r>
        <w:rPr>
          <w:rFonts w:eastAsia="等线" w:ascii="Arial" w:cs="Arial" w:hAnsi="Arial"/>
          <w:sz w:val="22"/>
        </w:rPr>
        <w:t>：绝大多数 API 仍在用 API Key + 订阅制。一个支付协议的价值取决于接受它的服务数量，这需要时间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技术上并不新</w:t>
      </w:r>
      <w:r>
        <w:rPr>
          <w:rFonts w:eastAsia="等线" w:ascii="Arial" w:cs="Arial" w:hAnsi="Arial"/>
          <w:sz w:val="22"/>
        </w:rPr>
        <w:t>："402 状态码"听起来很酷，但本质只是在工程上封装了一个支付流程——过去支付没落地，卡点从来不在技术层，而在商业和监管层。当下的热度更多来自"AI + Crypto 融合"这个叙事的想象力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第三部分：Agent 支付全景——x402 不是唯一玩家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x402 在整个格局中的位置，才算真正学懂了。目前有两条路线：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路线一：加密原生（x402 为代表）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稳定币 + 区块链结算，HTTP 传输。优势：无需账户、无需 KYC、即时结算、全球可达，最适合 Agent 对 Agent 的机器间小额支付。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路线二：传统支付升级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支付巨头没有坐等被颠覆：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Google — AP2（Agent Payments Protocol）</w:t>
      </w:r>
      <w:r>
        <w:rPr>
          <w:rFonts w:eastAsia="等线" w:ascii="Arial" w:cs="Arial" w:hAnsi="Arial"/>
          <w:sz w:val="22"/>
        </w:rPr>
        <w:t>：通用的 Agent 支付框架，核心是"授权凭证"（Mandate）体系，解决"如何证明 Agent 的消费获得了用户授权"的信任问题。支付方式无关——可以走信用卡，也可以通过 x402 扩展走稳定币。</w:t>
      </w:r>
      <w:r>
        <w:rPr>
          <w:rFonts w:eastAsia="等线" w:ascii="Arial" w:cs="Arial" w:hAnsi="Arial"/>
          <w:b w:val="true"/>
          <w:sz w:val="22"/>
        </w:rPr>
        <w:t>注意：AP2 和 x402 是互补而非纯竞争关系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+ Stripe — ACP（Agentic Commerce Protocol）</w:t>
      </w:r>
      <w:r>
        <w:rPr>
          <w:rFonts w:eastAsia="等线" w:ascii="Arial" w:cs="Arial" w:hAnsi="Arial"/>
          <w:sz w:val="22"/>
        </w:rPr>
        <w:t>：让 ChatGPT 等 AI 应用内直接完成购物结账（Instant Checkout），走的是 Stripe 的传统支付轨道，Etsy、Shopify 商家已接入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Stripe</w:t>
      </w:r>
      <w:r>
        <w:rPr>
          <w:rFonts w:eastAsia="等线" w:ascii="Arial" w:cs="Arial" w:hAnsi="Arial"/>
          <w:sz w:val="22"/>
        </w:rPr>
        <w:t>：推出 Shared Payment Tokens 和 Agentic Commerce Suite；2026 年 2 月同时集成了 x402——巨头在两条路线上都下注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Mastercard</w:t>
      </w:r>
      <w:r>
        <w:rPr>
          <w:rFonts w:eastAsia="等线" w:ascii="Arial" w:cs="Arial" w:hAnsi="Arial"/>
          <w:sz w:val="22"/>
        </w:rPr>
        <w:t>：2025 年推出 Agent Pay（Agentic Tokens），2026 年 3 月发布 Verifiable Intent 开放标准，用加密审计链证明 Agent 交易获得了用户授权，支持争议解决和合规审计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Visa</w:t>
      </w:r>
      <w:r>
        <w:rPr>
          <w:rFonts w:eastAsia="等线" w:ascii="Arial" w:cs="Arial" w:hAnsi="Arial"/>
          <w:sz w:val="22"/>
        </w:rPr>
        <w:t>：推出 Intelligent Commerce 计划，向 Agent 开放卡网络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理解框架：这几个协议解决的是不同层的问题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解决"怎么把钱结算过去"（结算层）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AP2 / Verifiable Intent 解决"怎么证明这笔消费是被授权的"（信任/授权层）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ACP 解决"Agent 怎么在电商完成下单"（商务流程层)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 Agent 支付栈很可能是多协议组合，而不是一家通吃。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第四部分：动手体验（可选但强烈推荐）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理解最快的方式是跑一遍代码。x402 的上手门槛非常低：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读官方 Quickstart</w:t>
      </w:r>
      <w:r>
        <w:rPr>
          <w:rFonts w:eastAsia="等线" w:ascii="Arial" w:cs="Arial" w:hAnsi="Arial"/>
          <w:sz w:val="22"/>
        </w:rPr>
        <w:t>：Coinbase CDP 文档有卖方（收钱）和买方（付钱）两条快速上手路径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最小实验</w:t>
      </w:r>
      <w:r>
        <w:rPr>
          <w:rFonts w:eastAsia="等线" w:ascii="Arial" w:cs="Arial" w:hAnsi="Arial"/>
          <w:sz w:val="22"/>
        </w:rPr>
        <w:t xml:space="preserve">：一台 Node.js 服务器 + </w:t>
      </w:r>
      <w:r>
        <w:rPr>
          <w:rFonts w:eastAsia="Consolas" w:ascii="Consolas" w:cs="Consolas" w:hAnsi="Consolas"/>
          <w:sz w:val="22"/>
          <w:shd w:fill="EFF0F1"/>
        </w:rPr>
        <w:t>@x402/express</w:t>
      </w:r>
      <w:r>
        <w:rPr>
          <w:rFonts w:eastAsia="等线" w:ascii="Arial" w:cs="Arial" w:hAnsi="Arial"/>
          <w:sz w:val="22"/>
        </w:rPr>
        <w:t xml:space="preserve"> 中间件给某个接口加上收费；客户端用 </w:t>
      </w:r>
      <w:r>
        <w:rPr>
          <w:rFonts w:eastAsia="Consolas" w:ascii="Consolas" w:cs="Consolas" w:hAnsi="Consolas"/>
          <w:sz w:val="22"/>
          <w:shd w:fill="EFF0F1"/>
        </w:rPr>
        <w:t>@x402/axios</w:t>
      </w:r>
      <w:r>
        <w:rPr>
          <w:rFonts w:eastAsia="等线" w:ascii="Arial" w:cs="Arial" w:hAnsi="Arial"/>
          <w:sz w:val="22"/>
        </w:rPr>
        <w:t xml:space="preserve"> 自动处理 402 响应和支付。Coinbase 托管 Facilitator 每月 1000 笔免费，测试网（testnet）上可以完全零成本玩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准备一个钱包</w:t>
      </w:r>
      <w:r>
        <w:rPr>
          <w:rFonts w:eastAsia="等线" w:ascii="Arial" w:cs="Arial" w:hAnsi="Arial"/>
          <w:sz w:val="22"/>
        </w:rPr>
        <w:t>：装 MetaMask（EVM 系）或 Phantom（Solana），领一些测试网代币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观察链上数据</w:t>
      </w:r>
      <w:r>
        <w:rPr>
          <w:rFonts w:eastAsia="等线" w:ascii="Arial" w:cs="Arial" w:hAnsi="Arial"/>
          <w:sz w:val="22"/>
        </w:rPr>
        <w:t>：在 basescan.org 上查看自己的测试交易，直观理解"上链"是怎么回事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附录：拿去问 AI 的拓展学习问题清单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学完文档后，把下面的问题逐个丢给 AI（Claude / ChatGPT 等），用追问的方式把知识挖深。按难度分了三层。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第一层：巩固基础概念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用一个生活中的比喻解释"私钥、公钥、地址、签名"四者的关系，并说明为什么私钥丢了资产就永远找不回来？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稳定币 USDC 是怎么保证 1 个币等于 1 美元的？它和 USDT 有什么区别？历史上稳定币有没有"脱锚"的案例？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 Gas 费？为什么同一笔转账在以太坊主网、Base 和 Solana 上的成本能差几百倍？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L2（比如 Base）是怎么做到"又便宜又继承以太坊安全性"的？请解释 Rollup 的基本原理。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ERC-20 是什么？为什么有了统一的代币标准，钱包和交易所才能支持成千上万种代币？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第二层：深挖 x402 协议</w:t>
      </w:r>
      <w:bookmarkEnd w:id="2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请逐步讲解 EIP-3009 的 transferWithAuthorization 机制：为什么付款人可以不持有 ETH（gas）就完成一笔 USDC 转账？谁替他付了 gas？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中的 Facilitator 具体做了哪些事？如果 Facilitator 作恶（比如扣下签名不结算、或者审查某些交易），会发生什么？协议层面有什么制衡？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x402 的 </w:t>
      </w:r>
      <w:r>
        <w:rPr>
          <w:rFonts w:eastAsia="Consolas" w:ascii="Consolas" w:cs="Consolas" w:hAnsi="Consolas"/>
          <w:sz w:val="22"/>
          <w:shd w:fill="EFF0F1"/>
        </w:rPr>
        <w:t>exact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upto</w:t>
      </w:r>
      <w:r>
        <w:rPr>
          <w:rFonts w:eastAsia="等线" w:ascii="Arial" w:cs="Arial" w:hAnsi="Arial"/>
          <w:sz w:val="22"/>
        </w:rPr>
        <w:t xml:space="preserve"> 两种 scheme 分别适合什么场景？</w:t>
      </w:r>
      <w:r>
        <w:rPr>
          <w:rFonts w:eastAsia="Consolas" w:ascii="Consolas" w:cs="Consolas" w:hAnsi="Consolas"/>
          <w:sz w:val="22"/>
          <w:shd w:fill="EFF0F1"/>
        </w:rPr>
        <w:t>upto</w:t>
      </w:r>
      <w:r>
        <w:rPr>
          <w:rFonts w:eastAsia="等线" w:ascii="Arial" w:cs="Arial" w:hAnsi="Arial"/>
          <w:sz w:val="22"/>
        </w:rPr>
        <w:t xml:space="preserve"> 在实现上有什么难点？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v2 引入的"会话（session）"机制解决了什么问题？和 v1 每次请求都签名相比，牺牲了什么、换来了什么？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已披露的 x402 安全漏洞有哪些类型（重放攻击、抢跑、签名验证绕过）？分别是怎么发生的，如何防范？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如果我要给一个 AI Agent 配一个能自动花钱的钱包，应该怎么控制风险？请讲讲额度限制、多签、会话密钥（session key）等方案。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的收款是即时且不可撤销的，那"退款"和"交易争议"在这个体系里怎么解决？这对消费者保护意味着什么？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第三层：格局判断与批判性思考</w:t>
      </w:r>
      <w:bookmarkEnd w:id="2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 x402、Google AP2、OpenAI/Stripe ACP 三个协议：它们分别处在支付栈的哪一层？哪些是竞争关系，哪些是互补关系？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Mastercard 的 Verifiable Intent 想解决什么问题？"证明 Agent 获得了用户授权"为什么对传统金融机构如此重要？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有观点认为 x402 早期交易量大部分来自 meme 币刷量，真实的机器支付需求还很小。你怎么评估一个支付协议的"真实采用度"？应该看哪些指标？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Facilitator 在监管上可能被认定为"货币转移商"（money transmitter），这意味着什么？会对 x402 生态产生什么影响？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假设你是一家传统跨境支付公司（比如连连支付）的产品经理，x402 对你是威胁还是机会？你会怎么布局？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微支付（micropayment）这个概念从 90 年代就有人做，之前全部失败了。x402 这次有什么不同？失败的历史原因（心理账户、交易摩擦、内容免费文化）这次被解决了吗？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Agent 经济真的爆发，"机器对机器支付"的交易量可能远超人类支付。这对货币体系、税收、反洗钱监管分别意味着什么挑战？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请设计一个思想实验：一个完全自主的 AI Agent 通过 x402 赚钱和花钱，它算不算一个经济主体？现行法律怎么看待它签的"合同"？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使用技巧：</w:t>
      </w:r>
      <w:r>
        <w:rPr>
          <w:rFonts w:eastAsia="等线" w:ascii="Arial" w:cs="Arial" w:hAnsi="Arial"/>
          <w:sz w:val="22"/>
        </w:rPr>
        <w:t xml:space="preserve"> 每个问题得到回答后，追问"能举个具体例子吗？"和"这个说法有什么反对观点？"——追问比提问更能学到东西。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参考链接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官方资料（英文）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官网：https://www.x402.org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GitHub 仓库（协议规范 + 参考实现 + SDK）：https://github.com/coinbase/x402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x402 v2 协议规范原文：https://github.com/coinbase/x402/blob/main/specs/x402-specification-v2.md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Coinbase CDP 官方文档（含 Quickstart）：https://docs.cdp.coinbase.com/x402/welcome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Coinbase x402 发布公告：https://www.coinbase.com/developer-platform/discover/launches/x402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EIP-3009 规范（x402 的底层机制）：https://eips.ethereum.org/EIPS/eip-3009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深度解读文章（英文）</w:t>
      </w:r>
      <w:bookmarkEnd w:id="2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Datawallet《x402 Protocol Explained》（含风险分析，较新较全面）：https://www.datawallet.com/crypto/x402-protocol-explained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Sherlock《x402 Explained: The HTTP 402 Payment Protocol》（含上手路径推荐）：https://sherlock.xyz/post/x402-explained-the-http-402-payment-protocol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Eco《x402 Protocol Explained》（含基金会治理和生态数据）：https://eco.com/support/en/articles/14839402-x402-protocol-explained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中文解读文章</w:t>
      </w:r>
      <w:bookmarkEnd w:id="2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掘金《当 AI Agent 学会付钱：x402 协议与 Agent 支付基础设施全解析》（含竞争格局，推荐）：https://juejin.cn/post/7616165515788763176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知乎《x402 协议小白入门指南》（最通俗的入门版）：https://zhuanlan.zhihu.com/p/1965797451790287480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知乎《支付革命还是叙事泡沫？X402 协议的技术原理与破局困境》（批判性视角，推荐搭配阅读）：https://zhuanlan.zhihu.com/p/1968763205401703373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博客园《一文读懂 x402 协议》（比喻讲解版）：https://www.cnblogs.com/gyc567/p/19165208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Solana 官方中文页《什么是 x402》：https://solana.com/zh/x402/what-is-x402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区块链基础补课</w:t>
      </w:r>
      <w:bookmarkEnd w:id="2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以太坊官网（有中文版，基础概念最权威）：https://ethereum.org/zh/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ECN《新手最全攻略：以太坊简易指南》（公私钥、EVM、代币讲得很清楚）：https://www.ethereum.cn/Technology/a-simpler-guide-to-ethereum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 官方文档：https://docs.base.org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Circle USDC 官方介绍：https://www.circle.com/usdc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文档整理时间：2026 年 7 月。Agent 支付领域变化极快，生态数据和产品动态建议以官方最新信息为准。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415">
    <w:lvl>
      <w:numFmt w:val="bullet"/>
      <w:suff w:val="tab"/>
      <w:lvlText w:val="•"/>
      <w:rPr>
        <w:color w:val="3370ff"/>
      </w:rPr>
    </w:lvl>
  </w:abstractNum>
  <w:abstractNum w:abstractNumId="69416">
    <w:lvl>
      <w:numFmt w:val="bullet"/>
      <w:suff w:val="tab"/>
      <w:lvlText w:val="•"/>
      <w:rPr>
        <w:color w:val="3370ff"/>
      </w:rPr>
    </w:lvl>
  </w:abstractNum>
  <w:abstractNum w:abstractNumId="69417">
    <w:lvl>
      <w:numFmt w:val="bullet"/>
      <w:suff w:val="tab"/>
      <w:lvlText w:val="•"/>
      <w:rPr>
        <w:color w:val="3370ff"/>
      </w:rPr>
    </w:lvl>
  </w:abstractNum>
  <w:abstractNum w:abstractNumId="69418">
    <w:lvl>
      <w:numFmt w:val="bullet"/>
      <w:suff w:val="tab"/>
      <w:lvlText w:val="•"/>
      <w:rPr>
        <w:color w:val="3370ff"/>
      </w:rPr>
    </w:lvl>
  </w:abstractNum>
  <w:abstractNum w:abstractNumId="69419">
    <w:lvl>
      <w:numFmt w:val="bullet"/>
      <w:suff w:val="tab"/>
      <w:lvlText w:val="•"/>
      <w:rPr>
        <w:color w:val="3370ff"/>
      </w:rPr>
    </w:lvl>
  </w:abstractNum>
  <w:abstractNum w:abstractNumId="69420">
    <w:lvl>
      <w:numFmt w:val="bullet"/>
      <w:suff w:val="tab"/>
      <w:lvlText w:val="•"/>
      <w:rPr>
        <w:color w:val="3370ff"/>
      </w:rPr>
    </w:lvl>
  </w:abstractNum>
  <w:abstractNum w:abstractNumId="69421">
    <w:lvl>
      <w:numFmt w:val="bullet"/>
      <w:suff w:val="tab"/>
      <w:lvlText w:val="•"/>
      <w:rPr>
        <w:color w:val="3370ff"/>
      </w:rPr>
    </w:lvl>
  </w:abstractNum>
  <w:abstractNum w:abstractNumId="69422">
    <w:lvl>
      <w:numFmt w:val="bullet"/>
      <w:suff w:val="tab"/>
      <w:lvlText w:val="•"/>
      <w:rPr>
        <w:color w:val="3370ff"/>
      </w:rPr>
    </w:lvl>
  </w:abstractNum>
  <w:abstractNum w:abstractNumId="69423">
    <w:lvl>
      <w:numFmt w:val="bullet"/>
      <w:suff w:val="tab"/>
      <w:lvlText w:val="•"/>
      <w:rPr>
        <w:color w:val="3370ff"/>
      </w:rPr>
    </w:lvl>
  </w:abstractNum>
  <w:abstractNum w:abstractNumId="69424">
    <w:lvl>
      <w:numFmt w:val="bullet"/>
      <w:suff w:val="tab"/>
      <w:lvlText w:val="•"/>
      <w:rPr>
        <w:color w:val="3370ff"/>
      </w:rPr>
    </w:lvl>
  </w:abstractNum>
  <w:abstractNum w:abstractNumId="69425">
    <w:lvl>
      <w:numFmt w:val="bullet"/>
      <w:suff w:val="tab"/>
      <w:lvlText w:val="•"/>
      <w:rPr>
        <w:color w:val="3370ff"/>
      </w:rPr>
    </w:lvl>
  </w:abstractNum>
  <w:abstractNum w:abstractNumId="69426">
    <w:lvl>
      <w:numFmt w:val="bullet"/>
      <w:suff w:val="tab"/>
      <w:lvlText w:val="•"/>
      <w:rPr>
        <w:color w:val="3370ff"/>
      </w:rPr>
    </w:lvl>
  </w:abstractNum>
  <w:abstractNum w:abstractNumId="69427">
    <w:lvl>
      <w:start w:val="1"/>
      <w:numFmt w:val="decimal"/>
      <w:suff w:val="tab"/>
      <w:lvlText w:val="%1."/>
      <w:rPr>
        <w:color w:val="3370ff"/>
      </w:rPr>
    </w:lvl>
  </w:abstractNum>
  <w:abstractNum w:abstractNumId="69428">
    <w:lvl>
      <w:start w:val="2"/>
      <w:numFmt w:val="decimal"/>
      <w:suff w:val="tab"/>
      <w:lvlText w:val="%1."/>
      <w:rPr>
        <w:color w:val="3370ff"/>
      </w:rPr>
    </w:lvl>
  </w:abstractNum>
  <w:abstractNum w:abstractNumId="69429">
    <w:lvl>
      <w:start w:val="3"/>
      <w:numFmt w:val="decimal"/>
      <w:suff w:val="tab"/>
      <w:lvlText w:val="%1."/>
      <w:rPr>
        <w:color w:val="3370ff"/>
      </w:rPr>
    </w:lvl>
  </w:abstractNum>
  <w:abstractNum w:abstractNumId="69430">
    <w:lvl>
      <w:numFmt w:val="bullet"/>
      <w:suff w:val="tab"/>
      <w:lvlText w:val="•"/>
      <w:rPr>
        <w:color w:val="3370ff"/>
      </w:rPr>
    </w:lvl>
  </w:abstractNum>
  <w:abstractNum w:abstractNumId="69431">
    <w:lvl>
      <w:numFmt w:val="bullet"/>
      <w:suff w:val="tab"/>
      <w:lvlText w:val="•"/>
      <w:rPr>
        <w:color w:val="3370ff"/>
      </w:rPr>
    </w:lvl>
  </w:abstractNum>
  <w:abstractNum w:abstractNumId="69432">
    <w:lvl>
      <w:numFmt w:val="bullet"/>
      <w:suff w:val="tab"/>
      <w:lvlText w:val="•"/>
      <w:rPr>
        <w:color w:val="3370ff"/>
      </w:rPr>
    </w:lvl>
  </w:abstractNum>
  <w:abstractNum w:abstractNumId="69433">
    <w:lvl>
      <w:numFmt w:val="bullet"/>
      <w:suff w:val="tab"/>
      <w:lvlText w:val="•"/>
      <w:rPr>
        <w:color w:val="3370ff"/>
      </w:rPr>
    </w:lvl>
  </w:abstractNum>
  <w:abstractNum w:abstractNumId="69434">
    <w:lvl>
      <w:numFmt w:val="bullet"/>
      <w:suff w:val="tab"/>
      <w:lvlText w:val="•"/>
      <w:rPr>
        <w:color w:val="3370ff"/>
      </w:rPr>
    </w:lvl>
  </w:abstractNum>
  <w:abstractNum w:abstractNumId="69435">
    <w:lvl>
      <w:numFmt w:val="bullet"/>
      <w:suff w:val="tab"/>
      <w:lvlText w:val="•"/>
      <w:rPr>
        <w:color w:val="3370ff"/>
      </w:rPr>
    </w:lvl>
  </w:abstractNum>
  <w:abstractNum w:abstractNumId="69436">
    <w:lvl>
      <w:numFmt w:val="bullet"/>
      <w:suff w:val="tab"/>
      <w:lvlText w:val="•"/>
      <w:rPr>
        <w:color w:val="3370ff"/>
      </w:rPr>
    </w:lvl>
  </w:abstractNum>
  <w:abstractNum w:abstractNumId="69437">
    <w:lvl>
      <w:numFmt w:val="bullet"/>
      <w:suff w:val="tab"/>
      <w:lvlText w:val="•"/>
      <w:rPr>
        <w:color w:val="3370ff"/>
      </w:rPr>
    </w:lvl>
  </w:abstractNum>
  <w:abstractNum w:abstractNumId="69438">
    <w:lvl>
      <w:numFmt w:val="bullet"/>
      <w:suff w:val="tab"/>
      <w:lvlText w:val="•"/>
      <w:rPr>
        <w:color w:val="3370ff"/>
      </w:rPr>
    </w:lvl>
  </w:abstractNum>
  <w:abstractNum w:abstractNumId="69439">
    <w:lvl>
      <w:numFmt w:val="bullet"/>
      <w:suff w:val="tab"/>
      <w:lvlText w:val="•"/>
      <w:rPr>
        <w:color w:val="3370ff"/>
      </w:rPr>
    </w:lvl>
  </w:abstractNum>
  <w:abstractNum w:abstractNumId="69440">
    <w:lvl>
      <w:numFmt w:val="bullet"/>
      <w:suff w:val="tab"/>
      <w:lvlText w:val="•"/>
      <w:rPr>
        <w:color w:val="3370ff"/>
      </w:rPr>
    </w:lvl>
  </w:abstractNum>
  <w:abstractNum w:abstractNumId="69441">
    <w:lvl>
      <w:numFmt w:val="bullet"/>
      <w:suff w:val="tab"/>
      <w:lvlText w:val="•"/>
      <w:rPr>
        <w:color w:val="3370ff"/>
      </w:rPr>
    </w:lvl>
  </w:abstractNum>
  <w:abstractNum w:abstractNumId="69442">
    <w:lvl>
      <w:start w:val="1"/>
      <w:numFmt w:val="decimal"/>
      <w:suff w:val="tab"/>
      <w:lvlText w:val="%1."/>
      <w:rPr>
        <w:color w:val="3370ff"/>
      </w:rPr>
    </w:lvl>
  </w:abstractNum>
  <w:abstractNum w:abstractNumId="69443">
    <w:lvl>
      <w:start w:val="2"/>
      <w:numFmt w:val="decimal"/>
      <w:suff w:val="tab"/>
      <w:lvlText w:val="%1."/>
      <w:rPr>
        <w:color w:val="3370ff"/>
      </w:rPr>
    </w:lvl>
  </w:abstractNum>
  <w:abstractNum w:abstractNumId="69444">
    <w:lvl>
      <w:start w:val="3"/>
      <w:numFmt w:val="decimal"/>
      <w:suff w:val="tab"/>
      <w:lvlText w:val="%1."/>
      <w:rPr>
        <w:color w:val="3370ff"/>
      </w:rPr>
    </w:lvl>
  </w:abstractNum>
  <w:abstractNum w:abstractNumId="69445">
    <w:lvl>
      <w:start w:val="4"/>
      <w:numFmt w:val="decimal"/>
      <w:suff w:val="tab"/>
      <w:lvlText w:val="%1."/>
      <w:rPr>
        <w:color w:val="3370ff"/>
      </w:rPr>
    </w:lvl>
  </w:abstractNum>
  <w:abstractNum w:abstractNumId="69446">
    <w:lvl>
      <w:start w:val="5"/>
      <w:numFmt w:val="decimal"/>
      <w:suff w:val="tab"/>
      <w:lvlText w:val="%1."/>
      <w:rPr>
        <w:color w:val="3370ff"/>
      </w:rPr>
    </w:lvl>
  </w:abstractNum>
  <w:abstractNum w:abstractNumId="69447">
    <w:lvl>
      <w:start w:val="6"/>
      <w:numFmt w:val="decimal"/>
      <w:suff w:val="tab"/>
      <w:lvlText w:val="%1."/>
      <w:rPr>
        <w:color w:val="3370ff"/>
      </w:rPr>
    </w:lvl>
  </w:abstractNum>
  <w:abstractNum w:abstractNumId="69448">
    <w:lvl>
      <w:numFmt w:val="bullet"/>
      <w:suff w:val="tab"/>
      <w:lvlText w:val="•"/>
      <w:rPr>
        <w:color w:val="3370ff"/>
      </w:rPr>
    </w:lvl>
  </w:abstractNum>
  <w:abstractNum w:abstractNumId="69449">
    <w:lvl>
      <w:numFmt w:val="bullet"/>
      <w:suff w:val="tab"/>
      <w:lvlText w:val="•"/>
      <w:rPr>
        <w:color w:val="3370ff"/>
      </w:rPr>
    </w:lvl>
  </w:abstractNum>
  <w:abstractNum w:abstractNumId="69450">
    <w:lvl>
      <w:numFmt w:val="bullet"/>
      <w:suff w:val="tab"/>
      <w:lvlText w:val="•"/>
      <w:rPr>
        <w:color w:val="3370ff"/>
      </w:rPr>
    </w:lvl>
  </w:abstractNum>
  <w:abstractNum w:abstractNumId="69451">
    <w:lvl>
      <w:numFmt w:val="bullet"/>
      <w:suff w:val="tab"/>
      <w:lvlText w:val="•"/>
      <w:rPr>
        <w:color w:val="3370ff"/>
      </w:rPr>
    </w:lvl>
  </w:abstractNum>
  <w:abstractNum w:abstractNumId="69452">
    <w:lvl>
      <w:numFmt w:val="bullet"/>
      <w:suff w:val="tab"/>
      <w:lvlText w:val="•"/>
      <w:rPr>
        <w:color w:val="3370ff"/>
      </w:rPr>
    </w:lvl>
  </w:abstractNum>
  <w:abstractNum w:abstractNumId="69453">
    <w:lvl>
      <w:numFmt w:val="bullet"/>
      <w:suff w:val="tab"/>
      <w:lvlText w:val="•"/>
      <w:rPr>
        <w:color w:val="3370ff"/>
      </w:rPr>
    </w:lvl>
  </w:abstractNum>
  <w:abstractNum w:abstractNumId="69454">
    <w:lvl>
      <w:numFmt w:val="bullet"/>
      <w:suff w:val="tab"/>
      <w:lvlText w:val="•"/>
      <w:rPr>
        <w:color w:val="3370ff"/>
      </w:rPr>
    </w:lvl>
  </w:abstractNum>
  <w:abstractNum w:abstractNumId="69455">
    <w:lvl>
      <w:numFmt w:val="bullet"/>
      <w:suff w:val="tab"/>
      <w:lvlText w:val="•"/>
      <w:rPr>
        <w:color w:val="3370ff"/>
      </w:rPr>
    </w:lvl>
  </w:abstractNum>
  <w:abstractNum w:abstractNumId="69456">
    <w:lvl>
      <w:start w:val="1"/>
      <w:numFmt w:val="decimal"/>
      <w:suff w:val="tab"/>
      <w:lvlText w:val="%1."/>
      <w:rPr>
        <w:color w:val="3370ff"/>
      </w:rPr>
    </w:lvl>
  </w:abstractNum>
  <w:abstractNum w:abstractNumId="69457">
    <w:lvl>
      <w:start w:val="2"/>
      <w:numFmt w:val="decimal"/>
      <w:suff w:val="tab"/>
      <w:lvlText w:val="%1."/>
      <w:rPr>
        <w:color w:val="3370ff"/>
      </w:rPr>
    </w:lvl>
  </w:abstractNum>
  <w:abstractNum w:abstractNumId="69458">
    <w:lvl>
      <w:start w:val="3"/>
      <w:numFmt w:val="decimal"/>
      <w:suff w:val="tab"/>
      <w:lvlText w:val="%1."/>
      <w:rPr>
        <w:color w:val="3370ff"/>
      </w:rPr>
    </w:lvl>
  </w:abstractNum>
  <w:abstractNum w:abstractNumId="69459">
    <w:lvl>
      <w:start w:val="4"/>
      <w:numFmt w:val="decimal"/>
      <w:suff w:val="tab"/>
      <w:lvlText w:val="%1."/>
      <w:rPr>
        <w:color w:val="3370ff"/>
      </w:rPr>
    </w:lvl>
  </w:abstractNum>
  <w:abstractNum w:abstractNumId="69460">
    <w:lvl>
      <w:start w:val="1"/>
      <w:numFmt w:val="decimal"/>
      <w:suff w:val="tab"/>
      <w:lvlText w:val="%1."/>
      <w:rPr>
        <w:color w:val="3370ff"/>
      </w:rPr>
    </w:lvl>
  </w:abstractNum>
  <w:abstractNum w:abstractNumId="69461">
    <w:lvl>
      <w:start w:val="2"/>
      <w:numFmt w:val="decimal"/>
      <w:suff w:val="tab"/>
      <w:lvlText w:val="%1."/>
      <w:rPr>
        <w:color w:val="3370ff"/>
      </w:rPr>
    </w:lvl>
  </w:abstractNum>
  <w:abstractNum w:abstractNumId="69462">
    <w:lvl>
      <w:start w:val="3"/>
      <w:numFmt w:val="decimal"/>
      <w:suff w:val="tab"/>
      <w:lvlText w:val="%1."/>
      <w:rPr>
        <w:color w:val="3370ff"/>
      </w:rPr>
    </w:lvl>
  </w:abstractNum>
  <w:abstractNum w:abstractNumId="69463">
    <w:lvl>
      <w:start w:val="4"/>
      <w:numFmt w:val="decimal"/>
      <w:suff w:val="tab"/>
      <w:lvlText w:val="%1."/>
      <w:rPr>
        <w:color w:val="3370ff"/>
      </w:rPr>
    </w:lvl>
  </w:abstractNum>
  <w:abstractNum w:abstractNumId="69464">
    <w:lvl>
      <w:start w:val="5"/>
      <w:numFmt w:val="decimal"/>
      <w:suff w:val="tab"/>
      <w:lvlText w:val="%1."/>
      <w:rPr>
        <w:color w:val="3370ff"/>
      </w:rPr>
    </w:lvl>
  </w:abstractNum>
  <w:abstractNum w:abstractNumId="69465">
    <w:lvl>
      <w:start w:val="6"/>
      <w:numFmt w:val="decimal"/>
      <w:suff w:val="tab"/>
      <w:lvlText w:val="%1."/>
      <w:rPr>
        <w:color w:val="3370ff"/>
      </w:rPr>
    </w:lvl>
  </w:abstractNum>
  <w:abstractNum w:abstractNumId="69466">
    <w:lvl>
      <w:start w:val="7"/>
      <w:numFmt w:val="decimal"/>
      <w:suff w:val="tab"/>
      <w:lvlText w:val="%1."/>
      <w:rPr>
        <w:color w:val="3370ff"/>
      </w:rPr>
    </w:lvl>
  </w:abstractNum>
  <w:abstractNum w:abstractNumId="69467">
    <w:lvl>
      <w:start w:val="8"/>
      <w:numFmt w:val="decimal"/>
      <w:suff w:val="tab"/>
      <w:lvlText w:val="%1."/>
      <w:rPr>
        <w:color w:val="3370ff"/>
      </w:rPr>
    </w:lvl>
  </w:abstractNum>
  <w:abstractNum w:abstractNumId="69468">
    <w:lvl>
      <w:start w:val="9"/>
      <w:numFmt w:val="decimal"/>
      <w:suff w:val="tab"/>
      <w:lvlText w:val="%1."/>
      <w:rPr>
        <w:color w:val="3370ff"/>
      </w:rPr>
    </w:lvl>
  </w:abstractNum>
  <w:abstractNum w:abstractNumId="69469">
    <w:lvl>
      <w:start w:val="10"/>
      <w:numFmt w:val="decimal"/>
      <w:suff w:val="tab"/>
      <w:lvlText w:val="%1."/>
      <w:rPr>
        <w:color w:val="3370ff"/>
      </w:rPr>
    </w:lvl>
  </w:abstractNum>
  <w:abstractNum w:abstractNumId="69470">
    <w:lvl>
      <w:start w:val="11"/>
      <w:numFmt w:val="decimal"/>
      <w:suff w:val="tab"/>
      <w:lvlText w:val="%1."/>
      <w:rPr>
        <w:color w:val="3370ff"/>
      </w:rPr>
    </w:lvl>
  </w:abstractNum>
  <w:abstractNum w:abstractNumId="69471">
    <w:lvl>
      <w:start w:val="12"/>
      <w:numFmt w:val="decimal"/>
      <w:suff w:val="tab"/>
      <w:lvlText w:val="%1."/>
      <w:rPr>
        <w:color w:val="3370ff"/>
      </w:rPr>
    </w:lvl>
  </w:abstractNum>
  <w:abstractNum w:abstractNumId="69472">
    <w:lvl>
      <w:start w:val="13"/>
      <w:numFmt w:val="decimal"/>
      <w:suff w:val="tab"/>
      <w:lvlText w:val="%1."/>
      <w:rPr>
        <w:color w:val="3370ff"/>
      </w:rPr>
    </w:lvl>
  </w:abstractNum>
  <w:abstractNum w:abstractNumId="69473">
    <w:lvl>
      <w:start w:val="14"/>
      <w:numFmt w:val="decimal"/>
      <w:suff w:val="tab"/>
      <w:lvlText w:val="%1."/>
      <w:rPr>
        <w:color w:val="3370ff"/>
      </w:rPr>
    </w:lvl>
  </w:abstractNum>
  <w:abstractNum w:abstractNumId="69474">
    <w:lvl>
      <w:start w:val="15"/>
      <w:numFmt w:val="decimal"/>
      <w:suff w:val="tab"/>
      <w:lvlText w:val="%1."/>
      <w:rPr>
        <w:color w:val="3370ff"/>
      </w:rPr>
    </w:lvl>
  </w:abstractNum>
  <w:abstractNum w:abstractNumId="69475">
    <w:lvl>
      <w:start w:val="16"/>
      <w:numFmt w:val="decimal"/>
      <w:suff w:val="tab"/>
      <w:lvlText w:val="%1."/>
      <w:rPr>
        <w:color w:val="3370ff"/>
      </w:rPr>
    </w:lvl>
  </w:abstractNum>
  <w:abstractNum w:abstractNumId="69476">
    <w:lvl>
      <w:start w:val="17"/>
      <w:numFmt w:val="decimal"/>
      <w:suff w:val="tab"/>
      <w:lvlText w:val="%1."/>
      <w:rPr>
        <w:color w:val="3370ff"/>
      </w:rPr>
    </w:lvl>
  </w:abstractNum>
  <w:abstractNum w:abstractNumId="69477">
    <w:lvl>
      <w:start w:val="18"/>
      <w:numFmt w:val="decimal"/>
      <w:suff w:val="tab"/>
      <w:lvlText w:val="%1."/>
      <w:rPr>
        <w:color w:val="3370ff"/>
      </w:rPr>
    </w:lvl>
  </w:abstractNum>
  <w:abstractNum w:abstractNumId="69478">
    <w:lvl>
      <w:start w:val="19"/>
      <w:numFmt w:val="decimal"/>
      <w:suff w:val="tab"/>
      <w:lvlText w:val="%1."/>
      <w:rPr>
        <w:color w:val="3370ff"/>
      </w:rPr>
    </w:lvl>
  </w:abstractNum>
  <w:abstractNum w:abstractNumId="69479">
    <w:lvl>
      <w:start w:val="20"/>
      <w:numFmt w:val="decimal"/>
      <w:suff w:val="tab"/>
      <w:lvlText w:val="%1."/>
      <w:rPr>
        <w:color w:val="3370ff"/>
      </w:rPr>
    </w:lvl>
  </w:abstractNum>
  <w:abstractNum w:abstractNumId="69480">
    <w:lvl>
      <w:numFmt w:val="bullet"/>
      <w:suff w:val="tab"/>
      <w:lvlText w:val="•"/>
      <w:rPr>
        <w:color w:val="3370ff"/>
      </w:rPr>
    </w:lvl>
  </w:abstractNum>
  <w:abstractNum w:abstractNumId="69481">
    <w:lvl>
      <w:numFmt w:val="bullet"/>
      <w:suff w:val="tab"/>
      <w:lvlText w:val="•"/>
      <w:rPr>
        <w:color w:val="3370ff"/>
      </w:rPr>
    </w:lvl>
  </w:abstractNum>
  <w:abstractNum w:abstractNumId="69482">
    <w:lvl>
      <w:numFmt w:val="bullet"/>
      <w:suff w:val="tab"/>
      <w:lvlText w:val="•"/>
      <w:rPr>
        <w:color w:val="3370ff"/>
      </w:rPr>
    </w:lvl>
  </w:abstractNum>
  <w:abstractNum w:abstractNumId="69483">
    <w:lvl>
      <w:numFmt w:val="bullet"/>
      <w:suff w:val="tab"/>
      <w:lvlText w:val="•"/>
      <w:rPr>
        <w:color w:val="3370ff"/>
      </w:rPr>
    </w:lvl>
  </w:abstractNum>
  <w:abstractNum w:abstractNumId="69484">
    <w:lvl>
      <w:numFmt w:val="bullet"/>
      <w:suff w:val="tab"/>
      <w:lvlText w:val="•"/>
      <w:rPr>
        <w:color w:val="3370ff"/>
      </w:rPr>
    </w:lvl>
  </w:abstractNum>
  <w:abstractNum w:abstractNumId="69485">
    <w:lvl>
      <w:numFmt w:val="bullet"/>
      <w:suff w:val="tab"/>
      <w:lvlText w:val="•"/>
      <w:rPr>
        <w:color w:val="3370ff"/>
      </w:rPr>
    </w:lvl>
  </w:abstractNum>
  <w:abstractNum w:abstractNumId="69486">
    <w:lvl>
      <w:numFmt w:val="bullet"/>
      <w:suff w:val="tab"/>
      <w:lvlText w:val="•"/>
      <w:rPr>
        <w:color w:val="3370ff"/>
      </w:rPr>
    </w:lvl>
  </w:abstractNum>
  <w:abstractNum w:abstractNumId="69487">
    <w:lvl>
      <w:numFmt w:val="bullet"/>
      <w:suff w:val="tab"/>
      <w:lvlText w:val="•"/>
      <w:rPr>
        <w:color w:val="3370ff"/>
      </w:rPr>
    </w:lvl>
  </w:abstractNum>
  <w:abstractNum w:abstractNumId="69488">
    <w:lvl>
      <w:numFmt w:val="bullet"/>
      <w:suff w:val="tab"/>
      <w:lvlText w:val="•"/>
      <w:rPr>
        <w:color w:val="3370ff"/>
      </w:rPr>
    </w:lvl>
  </w:abstractNum>
  <w:abstractNum w:abstractNumId="69489">
    <w:lvl>
      <w:numFmt w:val="bullet"/>
      <w:suff w:val="tab"/>
      <w:lvlText w:val="•"/>
      <w:rPr>
        <w:color w:val="3370ff"/>
      </w:rPr>
    </w:lvl>
  </w:abstractNum>
  <w:abstractNum w:abstractNumId="69490">
    <w:lvl>
      <w:numFmt w:val="bullet"/>
      <w:suff w:val="tab"/>
      <w:lvlText w:val="•"/>
      <w:rPr>
        <w:color w:val="3370ff"/>
      </w:rPr>
    </w:lvl>
  </w:abstractNum>
  <w:abstractNum w:abstractNumId="69491">
    <w:lvl>
      <w:numFmt w:val="bullet"/>
      <w:suff w:val="tab"/>
      <w:lvlText w:val="•"/>
      <w:rPr>
        <w:color w:val="3370ff"/>
      </w:rPr>
    </w:lvl>
  </w:abstractNum>
  <w:abstractNum w:abstractNumId="69492">
    <w:lvl>
      <w:numFmt w:val="bullet"/>
      <w:suff w:val="tab"/>
      <w:lvlText w:val="•"/>
      <w:rPr>
        <w:color w:val="3370ff"/>
      </w:rPr>
    </w:lvl>
  </w:abstractNum>
  <w:abstractNum w:abstractNumId="69493">
    <w:lvl>
      <w:numFmt w:val="bullet"/>
      <w:suff w:val="tab"/>
      <w:lvlText w:val="•"/>
      <w:rPr>
        <w:color w:val="3370ff"/>
      </w:rPr>
    </w:lvl>
  </w:abstractNum>
  <w:abstractNum w:abstractNumId="69494">
    <w:lvl>
      <w:numFmt w:val="bullet"/>
      <w:suff w:val="tab"/>
      <w:lvlText w:val="•"/>
      <w:rPr>
        <w:color w:val="3370ff"/>
      </w:rPr>
    </w:lvl>
  </w:abstractNum>
  <w:abstractNum w:abstractNumId="69495">
    <w:lvl>
      <w:numFmt w:val="bullet"/>
      <w:suff w:val="tab"/>
      <w:lvlText w:val="•"/>
      <w:rPr>
        <w:color w:val="3370ff"/>
      </w:rPr>
    </w:lvl>
  </w:abstractNum>
  <w:abstractNum w:abstractNumId="69496">
    <w:lvl>
      <w:numFmt w:val="bullet"/>
      <w:suff w:val="tab"/>
      <w:lvlText w:val="•"/>
      <w:rPr>
        <w:color w:val="3370ff"/>
      </w:rPr>
    </w:lvl>
  </w:abstractNum>
  <w:abstractNum w:abstractNumId="69497">
    <w:lvl>
      <w:numFmt w:val="bullet"/>
      <w:suff w:val="tab"/>
      <w:lvlText w:val="•"/>
      <w:rPr>
        <w:color w:val="3370ff"/>
      </w:rPr>
    </w:lvl>
  </w:abstractNum>
  <w:num w:numId="1">
    <w:abstractNumId w:val="69415"/>
  </w:num>
  <w:num w:numId="2">
    <w:abstractNumId w:val="69416"/>
  </w:num>
  <w:num w:numId="3">
    <w:abstractNumId w:val="69417"/>
  </w:num>
  <w:num w:numId="4">
    <w:abstractNumId w:val="69418"/>
  </w:num>
  <w:num w:numId="5">
    <w:abstractNumId w:val="69419"/>
  </w:num>
  <w:num w:numId="6">
    <w:abstractNumId w:val="69420"/>
  </w:num>
  <w:num w:numId="7">
    <w:abstractNumId w:val="69421"/>
  </w:num>
  <w:num w:numId="8">
    <w:abstractNumId w:val="69422"/>
  </w:num>
  <w:num w:numId="9">
    <w:abstractNumId w:val="69423"/>
  </w:num>
  <w:num w:numId="10">
    <w:abstractNumId w:val="69424"/>
  </w:num>
  <w:num w:numId="11">
    <w:abstractNumId w:val="69425"/>
  </w:num>
  <w:num w:numId="12">
    <w:abstractNumId w:val="69426"/>
  </w:num>
  <w:num w:numId="13">
    <w:abstractNumId w:val="69427"/>
  </w:num>
  <w:num w:numId="14">
    <w:abstractNumId w:val="69428"/>
  </w:num>
  <w:num w:numId="15">
    <w:abstractNumId w:val="69429"/>
  </w:num>
  <w:num w:numId="16">
    <w:abstractNumId w:val="69430"/>
  </w:num>
  <w:num w:numId="17">
    <w:abstractNumId w:val="69431"/>
  </w:num>
  <w:num w:numId="18">
    <w:abstractNumId w:val="69432"/>
  </w:num>
  <w:num w:numId="19">
    <w:abstractNumId w:val="69433"/>
  </w:num>
  <w:num w:numId="20">
    <w:abstractNumId w:val="69434"/>
  </w:num>
  <w:num w:numId="21">
    <w:abstractNumId w:val="69435"/>
  </w:num>
  <w:num w:numId="22">
    <w:abstractNumId w:val="69436"/>
  </w:num>
  <w:num w:numId="23">
    <w:abstractNumId w:val="69437"/>
  </w:num>
  <w:num w:numId="24">
    <w:abstractNumId w:val="69438"/>
  </w:num>
  <w:num w:numId="25">
    <w:abstractNumId w:val="69439"/>
  </w:num>
  <w:num w:numId="26">
    <w:abstractNumId w:val="69440"/>
  </w:num>
  <w:num w:numId="27">
    <w:abstractNumId w:val="69441"/>
  </w:num>
  <w:num w:numId="28">
    <w:abstractNumId w:val="69442"/>
  </w:num>
  <w:num w:numId="29">
    <w:abstractNumId w:val="69443"/>
  </w:num>
  <w:num w:numId="30">
    <w:abstractNumId w:val="69444"/>
  </w:num>
  <w:num w:numId="31">
    <w:abstractNumId w:val="69445"/>
  </w:num>
  <w:num w:numId="32">
    <w:abstractNumId w:val="69446"/>
  </w:num>
  <w:num w:numId="33">
    <w:abstractNumId w:val="69447"/>
  </w:num>
  <w:num w:numId="34">
    <w:abstractNumId w:val="69448"/>
  </w:num>
  <w:num w:numId="35">
    <w:abstractNumId w:val="69449"/>
  </w:num>
  <w:num w:numId="36">
    <w:abstractNumId w:val="69450"/>
  </w:num>
  <w:num w:numId="37">
    <w:abstractNumId w:val="69451"/>
  </w:num>
  <w:num w:numId="38">
    <w:abstractNumId w:val="69452"/>
  </w:num>
  <w:num w:numId="39">
    <w:abstractNumId w:val="69453"/>
  </w:num>
  <w:num w:numId="40">
    <w:abstractNumId w:val="69454"/>
  </w:num>
  <w:num w:numId="41">
    <w:abstractNumId w:val="69455"/>
  </w:num>
  <w:num w:numId="42">
    <w:abstractNumId w:val="69456"/>
  </w:num>
  <w:num w:numId="43">
    <w:abstractNumId w:val="69457"/>
  </w:num>
  <w:num w:numId="44">
    <w:abstractNumId w:val="69458"/>
  </w:num>
  <w:num w:numId="45">
    <w:abstractNumId w:val="69459"/>
  </w:num>
  <w:num w:numId="46">
    <w:abstractNumId w:val="69460"/>
  </w:num>
  <w:num w:numId="47">
    <w:abstractNumId w:val="69461"/>
  </w:num>
  <w:num w:numId="48">
    <w:abstractNumId w:val="69462"/>
  </w:num>
  <w:num w:numId="49">
    <w:abstractNumId w:val="69463"/>
  </w:num>
  <w:num w:numId="50">
    <w:abstractNumId w:val="69464"/>
  </w:num>
  <w:num w:numId="51">
    <w:abstractNumId w:val="69465"/>
  </w:num>
  <w:num w:numId="52">
    <w:abstractNumId w:val="69466"/>
  </w:num>
  <w:num w:numId="53">
    <w:abstractNumId w:val="69467"/>
  </w:num>
  <w:num w:numId="54">
    <w:abstractNumId w:val="69468"/>
  </w:num>
  <w:num w:numId="55">
    <w:abstractNumId w:val="69469"/>
  </w:num>
  <w:num w:numId="56">
    <w:abstractNumId w:val="69470"/>
  </w:num>
  <w:num w:numId="57">
    <w:abstractNumId w:val="69471"/>
  </w:num>
  <w:num w:numId="58">
    <w:abstractNumId w:val="69472"/>
  </w:num>
  <w:num w:numId="59">
    <w:abstractNumId w:val="69473"/>
  </w:num>
  <w:num w:numId="60">
    <w:abstractNumId w:val="69474"/>
  </w:num>
  <w:num w:numId="61">
    <w:abstractNumId w:val="69475"/>
  </w:num>
  <w:num w:numId="62">
    <w:abstractNumId w:val="69476"/>
  </w:num>
  <w:num w:numId="63">
    <w:abstractNumId w:val="69477"/>
  </w:num>
  <w:num w:numId="64">
    <w:abstractNumId w:val="69478"/>
  </w:num>
  <w:num w:numId="65">
    <w:abstractNumId w:val="69479"/>
  </w:num>
  <w:num w:numId="66">
    <w:abstractNumId w:val="69480"/>
  </w:num>
  <w:num w:numId="67">
    <w:abstractNumId w:val="69481"/>
  </w:num>
  <w:num w:numId="68">
    <w:abstractNumId w:val="69482"/>
  </w:num>
  <w:num w:numId="69">
    <w:abstractNumId w:val="69483"/>
  </w:num>
  <w:num w:numId="70">
    <w:abstractNumId w:val="69484"/>
  </w:num>
  <w:num w:numId="71">
    <w:abstractNumId w:val="69485"/>
  </w:num>
  <w:num w:numId="72">
    <w:abstractNumId w:val="69486"/>
  </w:num>
  <w:num w:numId="73">
    <w:abstractNumId w:val="69487"/>
  </w:num>
  <w:num w:numId="74">
    <w:abstractNumId w:val="69488"/>
  </w:num>
  <w:num w:numId="75">
    <w:abstractNumId w:val="69489"/>
  </w:num>
  <w:num w:numId="76">
    <w:abstractNumId w:val="69490"/>
  </w:num>
  <w:num w:numId="77">
    <w:abstractNumId w:val="69491"/>
  </w:num>
  <w:num w:numId="78">
    <w:abstractNumId w:val="69492"/>
  </w:num>
  <w:num w:numId="79">
    <w:abstractNumId w:val="69493"/>
  </w:num>
  <w:num w:numId="80">
    <w:abstractNumId w:val="69494"/>
  </w:num>
  <w:num w:numId="81">
    <w:abstractNumId w:val="69495"/>
  </w:num>
  <w:num w:numId="82">
    <w:abstractNumId w:val="69496"/>
  </w:num>
  <w:num w:numId="83">
    <w:abstractNumId w:val="694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2026-07-22T15:10:42Z</dcterms:created>
  <dc:creator>Apache POI</dc:creator>
</cp:coreProperties>
</file>