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DOCX 中文预览</w:t>
      </w:r>
    </w:p>
    <w:tbl>
      <w:tr>
        <w:tc>
          <w:p>
            <w:r>
              <w:t>表格 A</w:t>
            </w:r>
          </w:p>
        </w:tc>
        <w:tc>
          <w:p>
            <w:r>
              <w:t>表格 B</w:t>
            </w:r>
          </w:p>
        </w:tc>
      </w:tr>
    </w:tbl>
    <w:p>
      <w:r>
        <w:drawing>
          <wp:inline>
            <wp:extent cx="9525" cy="9525"/>
            <a:graphic>
              <a:graphicData>
                <pic:pic>
                  <pic:blipFill>
                    <a:blip r:embed="image1"/>
                  </pic:blipFill>
                </pic:pic>
              </a:graphicData>
            </a:graphic>
          </wp:inline>
        </w:drawing>
      </w:r>
    </w:p>
  </w:body>
</w:document>
</file>

<file path=word/_rels/document.xml.rels><Relationships xmlns="http://schemas.openxmlformats.org/package/2006/relationships"><Relationship Id="image1" Type="http://schemas.openxmlformats.org/officeDocument/2006/relationships/image" Target="media/image.png"/></Relationships>
</file>