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7143B" w14:textId="379AC9F1" w:rsidR="00630058" w:rsidRDefault="009B4BAF" w:rsidP="009B4BAF">
      <w:pPr>
        <w:spacing w:line="360" w:lineRule="auto"/>
        <w:jc w:val="center"/>
        <w:rPr>
          <w:rFonts w:ascii="黑体" w:eastAsia="黑体" w:hAnsi="黑体" w:cs="黑体"/>
          <w:b/>
          <w:bCs/>
          <w:color w:val="000000"/>
          <w:sz w:val="40"/>
          <w:szCs w:val="40"/>
          <w:shd w:val="clear" w:color="auto" w:fill="FFFFFF"/>
        </w:rPr>
      </w:pPr>
      <w:r w:rsidRPr="009B4BAF">
        <w:rPr>
          <w:rFonts w:ascii="黑体" w:eastAsia="黑体" w:hAnsi="黑体" w:cs="黑体" w:hint="eastAsia"/>
          <w:b/>
          <w:bCs/>
          <w:color w:val="000000"/>
          <w:sz w:val="40"/>
          <w:szCs w:val="40"/>
          <w:shd w:val="clear" w:color="auto" w:fill="FFFFFF"/>
        </w:rPr>
        <w:t>食堂智能餐饮系统</w:t>
      </w:r>
    </w:p>
    <w:p w14:paraId="26095F2D" w14:textId="77777777" w:rsidR="009B4BAF" w:rsidRDefault="009B4BAF" w:rsidP="009B4BAF">
      <w:pPr>
        <w:spacing w:line="360" w:lineRule="auto"/>
        <w:jc w:val="left"/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</w:pPr>
      <w:r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>小组成员：</w:t>
      </w:r>
      <w:r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>2019312110042</w:t>
      </w:r>
      <w:r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>黄宸志</w:t>
      </w:r>
      <w:r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ab/>
      </w:r>
      <w:r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ab/>
        <w:t>2019312110</w:t>
      </w:r>
      <w:r>
        <w:rPr>
          <w:rFonts w:ascii="Helvetica" w:eastAsia="宋体" w:hAnsi="Helvetica" w:cs="Helvetica"/>
          <w:color w:val="000000"/>
          <w:sz w:val="28"/>
          <w:szCs w:val="28"/>
          <w:shd w:val="clear" w:color="auto" w:fill="FFFFFF"/>
        </w:rPr>
        <w:t>122</w:t>
      </w:r>
      <w:r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>范纯恺</w:t>
      </w:r>
    </w:p>
    <w:p w14:paraId="4841F964" w14:textId="437B427F" w:rsidR="009B4BAF" w:rsidRDefault="009B4BAF" w:rsidP="009B4BAF">
      <w:pPr>
        <w:spacing w:line="360" w:lineRule="auto"/>
        <w:rPr>
          <w:rFonts w:ascii="黑体" w:eastAsia="黑体" w:hAnsi="黑体" w:cs="黑体"/>
          <w:b/>
          <w:bCs/>
          <w:color w:val="000000"/>
          <w:sz w:val="40"/>
          <w:szCs w:val="40"/>
          <w:shd w:val="clear" w:color="auto" w:fill="FFFFFF"/>
        </w:rPr>
      </w:pPr>
      <w:r>
        <w:rPr>
          <w:rFonts w:ascii="黑体" w:eastAsia="黑体" w:hAnsi="黑体" w:cs="黑体" w:hint="eastAsia"/>
          <w:b/>
          <w:bCs/>
          <w:color w:val="000000"/>
          <w:sz w:val="40"/>
          <w:szCs w:val="40"/>
          <w:shd w:val="clear" w:color="auto" w:fill="FFFFFF"/>
        </w:rPr>
        <w:t>一、设计模式介绍</w:t>
      </w:r>
    </w:p>
    <w:p w14:paraId="6AB2D335" w14:textId="74702E7C" w:rsidR="009B4BAF" w:rsidRDefault="00B31798" w:rsidP="009B4BAF">
      <w:pPr>
        <w:spacing w:line="360" w:lineRule="auto"/>
        <w:rPr>
          <w:rFonts w:ascii="黑体" w:eastAsia="黑体" w:hAnsi="黑体" w:cs="黑体"/>
          <w:b/>
          <w:bCs/>
          <w:color w:val="000000"/>
          <w:sz w:val="40"/>
          <w:szCs w:val="40"/>
          <w:shd w:val="clear" w:color="auto" w:fill="FFFFFF"/>
        </w:rPr>
      </w:pPr>
      <w:r>
        <w:rPr>
          <w:rFonts w:ascii="黑体" w:eastAsia="黑体" w:hAnsi="黑体" w:cs="黑体" w:hint="eastAsia"/>
          <w:b/>
          <w:bCs/>
          <w:color w:val="000000"/>
          <w:sz w:val="40"/>
          <w:szCs w:val="40"/>
          <w:shd w:val="clear" w:color="auto" w:fill="FFFFFF"/>
        </w:rPr>
        <w:t>1</w:t>
      </w:r>
      <w:r>
        <w:rPr>
          <w:rFonts w:ascii="黑体" w:eastAsia="黑体" w:hAnsi="黑体" w:cs="黑体"/>
          <w:b/>
          <w:bCs/>
          <w:color w:val="000000"/>
          <w:sz w:val="40"/>
          <w:szCs w:val="40"/>
          <w:shd w:val="clear" w:color="auto" w:fill="FFFFFF"/>
        </w:rPr>
        <w:t>.</w:t>
      </w:r>
      <w:r>
        <w:rPr>
          <w:rFonts w:ascii="黑体" w:eastAsia="黑体" w:hAnsi="黑体" w:cs="黑体" w:hint="eastAsia"/>
          <w:b/>
          <w:bCs/>
          <w:color w:val="000000"/>
          <w:sz w:val="40"/>
          <w:szCs w:val="40"/>
          <w:shd w:val="clear" w:color="auto" w:fill="FFFFFF"/>
        </w:rPr>
        <w:t>简单工厂模式</w:t>
      </w:r>
    </w:p>
    <w:p w14:paraId="762BF5D5" w14:textId="5DDB45E6" w:rsidR="00B31798" w:rsidRDefault="00543E5D" w:rsidP="00B31798">
      <w:pPr>
        <w:spacing w:line="360" w:lineRule="auto"/>
        <w:ind w:firstLine="420"/>
        <w:jc w:val="left"/>
        <w:rPr>
          <w:rFonts w:ascii="Helvetica" w:eastAsia="宋体" w:hAnsi="Helvetica" w:cs="Helvetica"/>
          <w:color w:val="000000"/>
          <w:sz w:val="28"/>
          <w:szCs w:val="28"/>
          <w:shd w:val="clear" w:color="auto" w:fill="FFFFFF"/>
        </w:rPr>
      </w:pPr>
      <w:r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>简单工厂模式</w:t>
      </w:r>
      <w:r w:rsidR="00B31798" w:rsidRPr="00B31798"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>定义一个工厂类，它可以根据不同参数的不同返回不同类的实例，被创建的实例通常都具有共同的父类。</w:t>
      </w:r>
    </w:p>
    <w:p w14:paraId="3E8FBE8E" w14:textId="77777777" w:rsidR="00B31798" w:rsidRDefault="00B31798" w:rsidP="00B31798">
      <w:pPr>
        <w:spacing w:line="360" w:lineRule="auto"/>
        <w:ind w:firstLine="420"/>
        <w:jc w:val="left"/>
        <w:rPr>
          <w:rFonts w:ascii="Helvetica" w:eastAsia="宋体" w:hAnsi="Helvetica" w:cs="Helvetica"/>
          <w:color w:val="000000"/>
          <w:sz w:val="28"/>
          <w:szCs w:val="28"/>
          <w:shd w:val="clear" w:color="auto" w:fill="FFFFFF"/>
        </w:rPr>
      </w:pPr>
      <w:r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>简单工厂模式的优点：</w:t>
      </w:r>
    </w:p>
    <w:p w14:paraId="4A11596B" w14:textId="46E11BCB" w:rsidR="00B31798" w:rsidRDefault="00B31798" w:rsidP="00B31798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Helvetica" w:eastAsia="宋体" w:hAnsi="Helvetica" w:cs="Helvetica"/>
          <w:color w:val="000000"/>
          <w:sz w:val="28"/>
          <w:szCs w:val="28"/>
          <w:shd w:val="clear" w:color="auto" w:fill="FFFFFF"/>
        </w:rPr>
      </w:pPr>
      <w:r w:rsidRPr="00B31798"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>实现了对象创建和使用的分离</w:t>
      </w:r>
      <w:r w:rsidR="00543E5D"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>；</w:t>
      </w:r>
    </w:p>
    <w:p w14:paraId="0F6D1D5B" w14:textId="44F407C6" w:rsidR="00B31798" w:rsidRDefault="00B31798" w:rsidP="00B31798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Helvetica" w:eastAsia="宋体" w:hAnsi="Helvetica" w:cs="Helvetica"/>
          <w:color w:val="000000"/>
          <w:sz w:val="28"/>
          <w:szCs w:val="28"/>
          <w:shd w:val="clear" w:color="auto" w:fill="FFFFFF"/>
        </w:rPr>
      </w:pPr>
      <w:r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>客户端无需知道所创建的具体产品类的类名</w:t>
      </w:r>
      <w:r w:rsidR="00543E5D"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>；</w:t>
      </w:r>
    </w:p>
    <w:p w14:paraId="01D7A5DD" w14:textId="05102622" w:rsidR="00543E5D" w:rsidRPr="00543E5D" w:rsidRDefault="00B31798" w:rsidP="00543E5D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</w:pPr>
      <w:r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>可以在不修改任何客户端代码的情况下更换和增加新的具体产品类</w:t>
      </w:r>
      <w:r w:rsidR="00543E5D"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>；</w:t>
      </w:r>
    </w:p>
    <w:p w14:paraId="0EB433E0" w14:textId="57939122" w:rsidR="00B31798" w:rsidRDefault="00B31798" w:rsidP="00543E5D">
      <w:pPr>
        <w:pStyle w:val="a3"/>
        <w:spacing w:line="360" w:lineRule="auto"/>
        <w:ind w:left="840" w:firstLineChars="0" w:firstLine="0"/>
        <w:jc w:val="left"/>
        <w:rPr>
          <w:rFonts w:ascii="Helvetica" w:eastAsia="宋体" w:hAnsi="Helvetica" w:cs="Helvetica"/>
          <w:color w:val="000000"/>
          <w:sz w:val="28"/>
          <w:szCs w:val="28"/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drawing>
          <wp:inline distT="0" distB="0" distL="0" distR="0" wp14:anchorId="35F66730" wp14:editId="76F66768">
            <wp:extent cx="5270500" cy="228473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3BAB0" w14:textId="5019C3F5" w:rsidR="00543E5D" w:rsidRPr="00543E5D" w:rsidRDefault="00543E5D" w:rsidP="00543E5D">
      <w:pPr>
        <w:spacing w:line="360" w:lineRule="auto"/>
        <w:ind w:firstLine="420"/>
        <w:jc w:val="left"/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</w:pPr>
      <w:r w:rsidRPr="00543E5D"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>我们在餐饮系统中也运用了简单工厂模式，通过客户端传入的参数我们可以更加方便的生成我们想要的类型</w:t>
      </w:r>
      <w:r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>，例如用户，食物，商店等等的类</w:t>
      </w:r>
      <w:r w:rsidRPr="00543E5D"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>，不需要我们自己去判断</w:t>
      </w:r>
      <w:r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>，同时也更方便开发者去修改和增加代码。</w:t>
      </w:r>
    </w:p>
    <w:p w14:paraId="5DE10D88" w14:textId="077F6ED1" w:rsidR="00B31798" w:rsidRDefault="00B31798" w:rsidP="00B31798">
      <w:pPr>
        <w:spacing w:line="360" w:lineRule="auto"/>
        <w:ind w:firstLine="420"/>
        <w:jc w:val="left"/>
        <w:rPr>
          <w:rFonts w:ascii="Helvetica" w:eastAsia="宋体" w:hAnsi="Helvetica" w:cs="Helvetica"/>
          <w:color w:val="000000"/>
          <w:sz w:val="28"/>
          <w:szCs w:val="28"/>
          <w:shd w:val="clear" w:color="auto" w:fill="FFFFFF"/>
        </w:rPr>
      </w:pPr>
      <w:r>
        <w:rPr>
          <w:rFonts w:ascii="Helvetica" w:eastAsia="宋体" w:hAnsi="Helvetica" w:cs="Helvetica" w:hint="eastAsia"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45AB420C" wp14:editId="4D0142F4">
            <wp:extent cx="5270500" cy="2679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EF1D" w14:textId="0A44054E" w:rsidR="00543E5D" w:rsidRDefault="00543E5D" w:rsidP="00B31798">
      <w:pPr>
        <w:spacing w:line="360" w:lineRule="auto"/>
        <w:ind w:firstLine="420"/>
        <w:jc w:val="left"/>
        <w:rPr>
          <w:rFonts w:ascii="Helvetica" w:eastAsia="宋体" w:hAnsi="Helvetica" w:cs="Helvetica"/>
          <w:color w:val="000000"/>
          <w:sz w:val="28"/>
          <w:szCs w:val="28"/>
          <w:shd w:val="clear" w:color="auto" w:fill="FFFFFF"/>
        </w:rPr>
      </w:pPr>
    </w:p>
    <w:p w14:paraId="33AA1607" w14:textId="1EE86B22" w:rsidR="00543E5D" w:rsidRDefault="00543E5D" w:rsidP="00543E5D">
      <w:pPr>
        <w:spacing w:line="360" w:lineRule="auto"/>
        <w:rPr>
          <w:rFonts w:ascii="黑体" w:eastAsia="黑体" w:hAnsi="黑体" w:cs="黑体"/>
          <w:b/>
          <w:bCs/>
          <w:color w:val="000000"/>
          <w:sz w:val="40"/>
          <w:szCs w:val="40"/>
          <w:shd w:val="clear" w:color="auto" w:fill="FFFFFF"/>
        </w:rPr>
      </w:pPr>
      <w:r>
        <w:rPr>
          <w:rFonts w:ascii="黑体" w:eastAsia="黑体" w:hAnsi="黑体" w:cs="黑体"/>
          <w:b/>
          <w:bCs/>
          <w:color w:val="000000"/>
          <w:sz w:val="40"/>
          <w:szCs w:val="40"/>
          <w:shd w:val="clear" w:color="auto" w:fill="FFFFFF"/>
        </w:rPr>
        <w:t>2</w:t>
      </w:r>
      <w:r>
        <w:rPr>
          <w:rFonts w:ascii="黑体" w:eastAsia="黑体" w:hAnsi="黑体" w:cs="黑体"/>
          <w:b/>
          <w:bCs/>
          <w:color w:val="000000"/>
          <w:sz w:val="40"/>
          <w:szCs w:val="40"/>
          <w:shd w:val="clear" w:color="auto" w:fill="FFFFFF"/>
        </w:rPr>
        <w:t>.</w:t>
      </w:r>
      <w:r>
        <w:rPr>
          <w:rFonts w:ascii="黑体" w:eastAsia="黑体" w:hAnsi="黑体" w:cs="黑体" w:hint="eastAsia"/>
          <w:b/>
          <w:bCs/>
          <w:color w:val="000000"/>
          <w:sz w:val="40"/>
          <w:szCs w:val="40"/>
          <w:shd w:val="clear" w:color="auto" w:fill="FFFFFF"/>
        </w:rPr>
        <w:t>观察者</w:t>
      </w:r>
      <w:r>
        <w:rPr>
          <w:rFonts w:ascii="黑体" w:eastAsia="黑体" w:hAnsi="黑体" w:cs="黑体" w:hint="eastAsia"/>
          <w:b/>
          <w:bCs/>
          <w:color w:val="000000"/>
          <w:sz w:val="40"/>
          <w:szCs w:val="40"/>
          <w:shd w:val="clear" w:color="auto" w:fill="FFFFFF"/>
        </w:rPr>
        <w:t>模式</w:t>
      </w:r>
    </w:p>
    <w:p w14:paraId="1F1BCD4E" w14:textId="309C9F66" w:rsidR="00543E5D" w:rsidRDefault="00543E5D" w:rsidP="00543E5D">
      <w:pPr>
        <w:spacing w:line="360" w:lineRule="auto"/>
        <w:ind w:firstLine="420"/>
        <w:jc w:val="left"/>
        <w:rPr>
          <w:rFonts w:ascii="Helvetica" w:eastAsia="宋体" w:hAnsi="Helvetica" w:cs="Helvetica"/>
          <w:color w:val="000000"/>
          <w:sz w:val="28"/>
          <w:szCs w:val="28"/>
          <w:shd w:val="clear" w:color="auto" w:fill="FFFFFF"/>
        </w:rPr>
      </w:pPr>
      <w:r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>观察者模式</w:t>
      </w:r>
      <w:r w:rsidRPr="00B31798"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>定义</w:t>
      </w:r>
      <w:r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>对象之间的一种一对多依赖关系</w:t>
      </w:r>
      <w:r w:rsidRPr="00B31798"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>，</w:t>
      </w:r>
      <w:r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>使得每当一个对象状态发生改变时，其相关依赖对象都得到通知并被自动更新</w:t>
      </w:r>
      <w:r w:rsidRPr="00B31798"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>。</w:t>
      </w:r>
    </w:p>
    <w:p w14:paraId="089FFD1C" w14:textId="09D59310" w:rsidR="00543E5D" w:rsidRDefault="00543E5D" w:rsidP="00543E5D">
      <w:pPr>
        <w:spacing w:line="360" w:lineRule="auto"/>
        <w:ind w:firstLine="420"/>
        <w:jc w:val="left"/>
        <w:rPr>
          <w:rFonts w:ascii="Helvetica" w:eastAsia="宋体" w:hAnsi="Helvetica" w:cs="Helvetica"/>
          <w:color w:val="000000"/>
          <w:sz w:val="28"/>
          <w:szCs w:val="28"/>
          <w:shd w:val="clear" w:color="auto" w:fill="FFFFFF"/>
        </w:rPr>
      </w:pPr>
      <w:r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>观察者模式</w:t>
      </w:r>
      <w:r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>的优点：</w:t>
      </w:r>
    </w:p>
    <w:p w14:paraId="7CBDD17E" w14:textId="41E9F87A" w:rsidR="00543E5D" w:rsidRDefault="00543E5D" w:rsidP="00543E5D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Helvetica" w:eastAsia="宋体" w:hAnsi="Helvetica" w:cs="Helvetica"/>
          <w:color w:val="000000"/>
          <w:sz w:val="28"/>
          <w:szCs w:val="28"/>
          <w:shd w:val="clear" w:color="auto" w:fill="FFFFFF"/>
        </w:rPr>
      </w:pPr>
      <w:r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>可以实现表示层和数据逻辑层的分离</w:t>
      </w:r>
      <w:r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>；</w:t>
      </w:r>
    </w:p>
    <w:p w14:paraId="191AC311" w14:textId="67907A98" w:rsidR="00543E5D" w:rsidRDefault="00543E5D" w:rsidP="00543E5D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Helvetica" w:eastAsia="宋体" w:hAnsi="Helvetica" w:cs="Helvetica"/>
          <w:color w:val="000000"/>
          <w:sz w:val="28"/>
          <w:szCs w:val="28"/>
          <w:shd w:val="clear" w:color="auto" w:fill="FFFFFF"/>
        </w:rPr>
      </w:pPr>
      <w:r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>在观察目标和观察者之间建立一个抽象的耦合</w:t>
      </w:r>
      <w:r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>；</w:t>
      </w:r>
    </w:p>
    <w:p w14:paraId="32BA130E" w14:textId="41E42D9D" w:rsidR="00543E5D" w:rsidRDefault="00543E5D" w:rsidP="00543E5D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Helvetica" w:eastAsia="宋体" w:hAnsi="Helvetica" w:cs="Helvetica"/>
          <w:color w:val="000000"/>
          <w:sz w:val="28"/>
          <w:szCs w:val="28"/>
          <w:shd w:val="clear" w:color="auto" w:fill="FFFFFF"/>
        </w:rPr>
      </w:pPr>
      <w:r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>支持广播通信，简化了一对多系统设计的难度</w:t>
      </w:r>
      <w:r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>；</w:t>
      </w:r>
    </w:p>
    <w:p w14:paraId="69B6ABA3" w14:textId="7CEFF795" w:rsidR="00543E5D" w:rsidRPr="00543E5D" w:rsidRDefault="00543E5D" w:rsidP="00543E5D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</w:pPr>
      <w:r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>符合开闭原则，增加新的具体观察者无需修改原有系统代码，在具体观察者与观察目标之间不存在关联关系的情况下，增加新的观察目标也很方便；</w:t>
      </w:r>
    </w:p>
    <w:p w14:paraId="2779DC8D" w14:textId="6605D7F0" w:rsidR="00543E5D" w:rsidRDefault="00543E5D" w:rsidP="00543E5D">
      <w:pPr>
        <w:pStyle w:val="a3"/>
        <w:spacing w:line="360" w:lineRule="auto"/>
        <w:ind w:left="840" w:firstLineChars="0" w:firstLine="0"/>
        <w:jc w:val="center"/>
        <w:rPr>
          <w:rFonts w:ascii="Helvetica" w:eastAsia="宋体" w:hAnsi="Helvetica" w:cs="Helvetica"/>
          <w:color w:val="000000"/>
          <w:sz w:val="28"/>
          <w:szCs w:val="28"/>
          <w:shd w:val="clear" w:color="auto" w:fill="FFFFFF"/>
        </w:rPr>
      </w:pPr>
      <w:r>
        <w:rPr>
          <w:rFonts w:ascii="Helvetica" w:eastAsia="宋体" w:hAnsi="Helvetica" w:cs="Helvetica"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093A01E9" wp14:editId="6584CAF1">
            <wp:extent cx="5270500" cy="33147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C63F" w14:textId="69839A49" w:rsidR="00543E5D" w:rsidRPr="00543E5D" w:rsidRDefault="00543E5D" w:rsidP="00543E5D">
      <w:pPr>
        <w:spacing w:line="360" w:lineRule="auto"/>
        <w:ind w:firstLine="420"/>
        <w:jc w:val="left"/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</w:pPr>
      <w:r w:rsidRPr="00543E5D"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>我们在餐饮系统中也运用了</w:t>
      </w:r>
      <w:r w:rsidR="00750B2D"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>观察者模式</w:t>
      </w:r>
      <w:r w:rsidRPr="00543E5D"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>，</w:t>
      </w:r>
      <w:r w:rsidR="00750B2D"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>其中的</w:t>
      </w:r>
      <w:r w:rsidR="00750B2D"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>MVC</w:t>
      </w:r>
      <w:r w:rsidR="00750B2D"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>架构是我们在系统中主要采用的，</w:t>
      </w:r>
      <w:r w:rsidRPr="00543E5D"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>通过</w:t>
      </w:r>
      <w:r w:rsidR="00750B2D"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>模型，视图和控制器可以很方便的进行前后端分离，视图主要是前端的部分（但我们不太会写所以暂时没有写），而模型主要存储的是我们的类，我们还建了一个服务的文件夹，这里面写的是每个类对于数据库的函数，最后控制器主要是写</w:t>
      </w:r>
      <w:r w:rsidR="00750B2D"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>Web</w:t>
      </w:r>
      <w:r w:rsidR="00750B2D">
        <w:rPr>
          <w:rFonts w:ascii="Helvetica" w:eastAsia="宋体" w:hAnsi="Helvetica" w:cs="Helvetica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750B2D"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>Api</w:t>
      </w:r>
      <w:proofErr w:type="spellEnd"/>
      <w:r w:rsidR="00750B2D"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>的，可以通过控制器来进行前后端数据的通信</w:t>
      </w:r>
      <w:r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>。</w:t>
      </w:r>
      <w:r w:rsidR="00750B2D"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>并且当模型层的数据发生改变的时候，视图层将自动改变其显示的内容。</w:t>
      </w:r>
    </w:p>
    <w:p w14:paraId="16D81B22" w14:textId="06C58B92" w:rsidR="00543E5D" w:rsidRDefault="00750B2D" w:rsidP="00543E5D">
      <w:pPr>
        <w:spacing w:line="360" w:lineRule="auto"/>
        <w:ind w:firstLine="420"/>
        <w:jc w:val="left"/>
        <w:rPr>
          <w:rFonts w:ascii="Helvetica" w:eastAsia="宋体" w:hAnsi="Helvetica" w:cs="Helvetica"/>
          <w:color w:val="000000"/>
          <w:sz w:val="28"/>
          <w:szCs w:val="28"/>
          <w:shd w:val="clear" w:color="auto" w:fill="FFFFFF"/>
        </w:rPr>
      </w:pPr>
      <w:r>
        <w:rPr>
          <w:rFonts w:ascii="Helvetica" w:eastAsia="宋体" w:hAnsi="Helvetica" w:cs="Helvetica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63880B45" wp14:editId="4941B3FF">
            <wp:extent cx="1567543" cy="241160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5498" cy="242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9C53" w14:textId="3E34913E" w:rsidR="00543E5D" w:rsidRDefault="00750B2D" w:rsidP="00543E5D">
      <w:pPr>
        <w:spacing w:line="360" w:lineRule="auto"/>
        <w:ind w:firstLine="420"/>
        <w:jc w:val="left"/>
        <w:rPr>
          <w:rFonts w:ascii="Helvetica" w:eastAsia="宋体" w:hAnsi="Helvetica" w:cs="Helvetica"/>
          <w:color w:val="000000"/>
          <w:sz w:val="28"/>
          <w:szCs w:val="28"/>
          <w:shd w:val="clear" w:color="auto" w:fill="FFFFFF"/>
        </w:rPr>
      </w:pPr>
      <w:r>
        <w:rPr>
          <w:rFonts w:ascii="Helvetica" w:eastAsia="宋体" w:hAnsi="Helvetica" w:cs="Helvetica"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01B4C920" wp14:editId="23229B1E">
            <wp:extent cx="5270500" cy="39268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25AC" w14:textId="0F973957" w:rsidR="00543E5D" w:rsidRDefault="00750B2D" w:rsidP="00B31798">
      <w:pPr>
        <w:spacing w:line="360" w:lineRule="auto"/>
        <w:ind w:firstLine="420"/>
        <w:jc w:val="left"/>
        <w:rPr>
          <w:rFonts w:ascii="Helvetica" w:eastAsia="宋体" w:hAnsi="Helvetica" w:cs="Helvetica"/>
          <w:color w:val="000000"/>
          <w:sz w:val="28"/>
          <w:szCs w:val="28"/>
          <w:shd w:val="clear" w:color="auto" w:fill="FFFFFF"/>
        </w:rPr>
      </w:pPr>
      <w:r>
        <w:rPr>
          <w:rFonts w:ascii="Helvetica" w:eastAsia="宋体" w:hAnsi="Helvetica" w:cs="Helvetica" w:hint="eastAsia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A2D32A3" wp14:editId="440F0748">
            <wp:extent cx="5270500" cy="39408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6C76" w14:textId="0C318B47" w:rsidR="00750B2D" w:rsidRDefault="00750B2D" w:rsidP="00B31798">
      <w:pPr>
        <w:spacing w:line="360" w:lineRule="auto"/>
        <w:ind w:firstLine="420"/>
        <w:jc w:val="left"/>
        <w:rPr>
          <w:rFonts w:ascii="Helvetica" w:eastAsia="宋体" w:hAnsi="Helvetica" w:cs="Helvetica"/>
          <w:color w:val="000000"/>
          <w:sz w:val="28"/>
          <w:szCs w:val="28"/>
          <w:shd w:val="clear" w:color="auto" w:fill="FFFFFF"/>
        </w:rPr>
      </w:pPr>
      <w:r>
        <w:rPr>
          <w:rFonts w:ascii="Helvetica" w:eastAsia="宋体" w:hAnsi="Helvetica" w:cs="Helvetica" w:hint="eastAsia"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7F706476" wp14:editId="71E46D0D">
            <wp:extent cx="5270500" cy="376872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DEBC" w14:textId="389010CD" w:rsidR="00750B2D" w:rsidRDefault="00750B2D" w:rsidP="00B31798">
      <w:pPr>
        <w:spacing w:line="360" w:lineRule="auto"/>
        <w:ind w:firstLine="420"/>
        <w:jc w:val="left"/>
        <w:rPr>
          <w:rFonts w:ascii="Helvetica" w:eastAsia="宋体" w:hAnsi="Helvetica" w:cs="Helvetica"/>
          <w:color w:val="000000"/>
          <w:sz w:val="28"/>
          <w:szCs w:val="28"/>
          <w:shd w:val="clear" w:color="auto" w:fill="FFFFFF"/>
        </w:rPr>
      </w:pPr>
    </w:p>
    <w:p w14:paraId="27432033" w14:textId="4868CFD9" w:rsidR="00750B2D" w:rsidRDefault="00750B2D" w:rsidP="00750B2D">
      <w:pPr>
        <w:spacing w:line="360" w:lineRule="auto"/>
        <w:rPr>
          <w:rFonts w:ascii="黑体" w:eastAsia="黑体" w:hAnsi="黑体" w:cs="黑体"/>
          <w:b/>
          <w:bCs/>
          <w:color w:val="000000"/>
          <w:sz w:val="40"/>
          <w:szCs w:val="40"/>
          <w:shd w:val="clear" w:color="auto" w:fill="FFFFFF"/>
        </w:rPr>
      </w:pPr>
      <w:r>
        <w:rPr>
          <w:rFonts w:ascii="黑体" w:eastAsia="黑体" w:hAnsi="黑体" w:cs="黑体" w:hint="eastAsia"/>
          <w:b/>
          <w:bCs/>
          <w:color w:val="000000"/>
          <w:sz w:val="40"/>
          <w:szCs w:val="40"/>
          <w:shd w:val="clear" w:color="auto" w:fill="FFFFFF"/>
        </w:rPr>
        <w:t>二</w:t>
      </w:r>
      <w:r>
        <w:rPr>
          <w:rFonts w:ascii="黑体" w:eastAsia="黑体" w:hAnsi="黑体" w:cs="黑体" w:hint="eastAsia"/>
          <w:b/>
          <w:bCs/>
          <w:color w:val="000000"/>
          <w:sz w:val="40"/>
          <w:szCs w:val="40"/>
          <w:shd w:val="clear" w:color="auto" w:fill="FFFFFF"/>
        </w:rPr>
        <w:t>、</w:t>
      </w:r>
      <w:r>
        <w:rPr>
          <w:rFonts w:ascii="黑体" w:eastAsia="黑体" w:hAnsi="黑体" w:cs="黑体" w:hint="eastAsia"/>
          <w:b/>
          <w:bCs/>
          <w:color w:val="000000"/>
          <w:sz w:val="40"/>
          <w:szCs w:val="40"/>
          <w:shd w:val="clear" w:color="auto" w:fill="FFFFFF"/>
        </w:rPr>
        <w:t>实现功能</w:t>
      </w:r>
    </w:p>
    <w:p w14:paraId="77FAA3E0" w14:textId="7F62D03E" w:rsidR="00750B2D" w:rsidRPr="00750B2D" w:rsidRDefault="00750B2D" w:rsidP="00750B2D">
      <w:pPr>
        <w:spacing w:line="360" w:lineRule="auto"/>
        <w:ind w:firstLine="420"/>
        <w:jc w:val="left"/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</w:pPr>
      <w:r w:rsidRPr="00750B2D"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>我们在各个类的</w:t>
      </w:r>
      <w:r w:rsidRPr="00750B2D"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>Service</w:t>
      </w:r>
      <w:r w:rsidRPr="00750B2D"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>中实现了对于数据库的增删改查</w:t>
      </w:r>
      <w:r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>，主要想要实现，顾客把食物放入购物车之后，</w:t>
      </w:r>
      <w:r w:rsidR="00E33716">
        <w:rPr>
          <w:rFonts w:ascii="Helvetica" w:eastAsia="宋体" w:hAnsi="Helvetica" w:cs="Helvetica" w:hint="eastAsia"/>
          <w:color w:val="000000"/>
          <w:sz w:val="28"/>
          <w:szCs w:val="28"/>
          <w:shd w:val="clear" w:color="auto" w:fill="FFFFFF"/>
        </w:rPr>
        <w:t>购买的功能，模拟我们在淘宝上或者外卖平台上的选购和购买的功能。这个功能的本质就是对于数据库的增删改查。</w:t>
      </w:r>
    </w:p>
    <w:p w14:paraId="09E16743" w14:textId="14A27FFB" w:rsidR="00750B2D" w:rsidRPr="00B31798" w:rsidRDefault="00750B2D" w:rsidP="00B31798">
      <w:pPr>
        <w:spacing w:line="360" w:lineRule="auto"/>
        <w:ind w:firstLine="420"/>
        <w:jc w:val="left"/>
        <w:rPr>
          <w:rFonts w:ascii="Helvetica" w:eastAsia="宋体" w:hAnsi="Helvetica" w:cs="Helvetica"/>
          <w:color w:val="000000"/>
          <w:sz w:val="28"/>
          <w:szCs w:val="28"/>
          <w:shd w:val="clear" w:color="auto" w:fill="FFFFFF"/>
        </w:rPr>
      </w:pPr>
      <w:r>
        <w:rPr>
          <w:rFonts w:ascii="Helvetica" w:eastAsia="宋体" w:hAnsi="Helvetica" w:cs="Helvetica"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39148425" wp14:editId="6623ACC9">
            <wp:extent cx="4975237" cy="4105469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37" cy="413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0B2D" w:rsidRPr="00B31798" w:rsidSect="00C910E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8D0746"/>
    <w:multiLevelType w:val="hybridMultilevel"/>
    <w:tmpl w:val="677091C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BAF"/>
    <w:rsid w:val="00543E5D"/>
    <w:rsid w:val="00630058"/>
    <w:rsid w:val="00750B2D"/>
    <w:rsid w:val="009B4BAF"/>
    <w:rsid w:val="00A82444"/>
    <w:rsid w:val="00B31798"/>
    <w:rsid w:val="00C910ED"/>
    <w:rsid w:val="00E33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405D7E"/>
  <w15:chartTrackingRefBased/>
  <w15:docId w15:val="{CCD98066-2B80-7D49-ADCB-6940DD809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179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123</Words>
  <Characters>705</Characters>
  <Application>Microsoft Office Word</Application>
  <DocSecurity>0</DocSecurity>
  <Lines>5</Lines>
  <Paragraphs>1</Paragraphs>
  <ScaleCrop>false</ScaleCrop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純愷 范</dc:creator>
  <cp:keywords/>
  <dc:description/>
  <cp:lastModifiedBy>純愷 范</cp:lastModifiedBy>
  <cp:revision>2</cp:revision>
  <dcterms:created xsi:type="dcterms:W3CDTF">2021-10-24T11:59:00Z</dcterms:created>
  <dcterms:modified xsi:type="dcterms:W3CDTF">2021-10-24T12:59:00Z</dcterms:modified>
</cp:coreProperties>
</file>