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  20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多选  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  20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  30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论述  20（这个老师说范围比较广，要靠自己发挥）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国家安全原则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一是坚持中国共产党对国家安全工作的领导，建立集中统一、高效权威的国家安全领导机制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二是坚持法制和保障人权原则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附：国家利益至上，国家安全原因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中国古代军事思想的形成时间（直接记住形成于西周就可以）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中国古代军事思想萌芽于殷商，形成于西周，成熟于春秋战国，经过封建社会漫长岁月的发展，到明清时期完成了它的历史终结。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游击战争的十六字方针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敌进我退，敌驻我扰，敌疲我打，敌退我追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海湾战争 是美国和一些欧洲国家进行的第一次信息化战争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国防的意义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是为了捍卫国家主权、统一、维护国家的安全、保卫国家的领土完整。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国防为什么服务（为国家利益服务）</w:t>
      </w:r>
      <w:bookmarkStart w:id="0" w:name="_GoBack"/>
      <w:bookmarkEnd w:id="0"/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武装力量以   （全心全意为人民服务）  建设为主题（第一章第四节）（不确定）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军事思想的地位和作用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地位：为从事各项军事实践活动提供全局性指导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作用：军事思想指导着一个国家的军备和战斗力量的发展，因为军事思想的正确性决定了一个国家在未来的战争中的胜负，所以是非常重要的。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战争的指导原则有哪些（没搜到）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战略的构成要素有哪些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战略目的  战略方针  战略力量  战略措施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卫星导航系统的构成（第五章）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导航卫星  地面台站   用户定位设备</w:t>
      </w:r>
    </w:p>
    <w:p>
      <w:pPr>
        <w:numPr>
          <w:ilvl w:val="0"/>
          <w:numId w:val="1"/>
        </w:numPr>
        <w:tabs>
          <w:tab w:val="center" w:pos="4153"/>
        </w:tabs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习近平（强军梦）强军思想的主要内容有哪些</w:t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①明确强军使命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②明确强军目标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③明确强军之魂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④明确强军之要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⑤明确强军之基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⑥明确强军布局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⑦明确强军关键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⑧明确强军动力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⑨明确强军保障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⑩明确强军路径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解放战争时期的三大战役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辽沈  淮海  平津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服役分为现役和预备役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履行兵役义务有哪些形成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《中华人民共和国兵役法》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世界新军事革命带来的影响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①拉大了发达国家与发展中国家的军事力量，使战争出现不对称性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②弱势国家可能运用极端的军事手段参战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③作战空间扩大化和多维化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④作战理论不断推陈出新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⑤作战样式体系化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国家安全形势的特点（没找到）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最早的军事理论著作《孙子兵法》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武装力量建设--军队建设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毛泽东--井冈山起义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不属于作战模式--理论战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军事科学对战争和军事的作用(应该是乱入进来的)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国防巩固--政治根本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政治昌明是国防巩固的根本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正确认识和分析战略环境是正确、及时地制定和调整战略的前提条件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信息化作战的根本特征--作战要素一体化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战争是政治手段的另一种继续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信息化装备对现代作战的影响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①侦察立体化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②打击精巧化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③反应高速化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④防护综合化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⑤控制智能化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国防的基本类型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扩张型   自卫型   联盟型   中立型  （我国属于自卫型）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国防的定义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国防是国家为防备和抵抗侵略，制止武装颠覆和分裂，保卫国家主权、统一、领土完整和发展利益所进行的军事活动以及与军事有关的政治、经济、外交、科技、教育等方面的活动。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整理：山中医彭于晏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98CE8D"/>
    <w:multiLevelType w:val="singleLevel"/>
    <w:tmpl w:val="E898C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22C5E"/>
    <w:rsid w:val="1E661E56"/>
    <w:rsid w:val="6E51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2021-12-15T11:45:00Z</dcterms:created>
  <dc:creator>Lenovo</dc:creator>
  <cp:lastModifiedBy>盖世垃圾</cp:lastModifiedBy>
  <dcterms:modified xsi:type="dcterms:W3CDTF">2021-12-16T08:43:11Z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DFE272632805442F9CE66C0ADA2A43E9</vt:lpwstr>
  </property>
</Properties>
</file>