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UACE Subject Grading Explained</w:t>
      </w:r>
    </w:p>
    <w:p>
      <w:pPr>
        <w:pStyle w:val="Heading1"/>
      </w:pPr>
      <w:r>
        <w:t>1. Paper Grades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Marks (%)</w:t>
            </w:r>
          </w:p>
        </w:tc>
        <w:tc>
          <w:tcPr>
            <w:tcW w:type="dxa" w:w="2880"/>
          </w:tcPr>
          <w:p>
            <w:r>
              <w:t>Paper Grade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85 – 100</w:t>
            </w:r>
          </w:p>
        </w:tc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Top distinction</w:t>
            </w:r>
          </w:p>
        </w:tc>
      </w:tr>
      <w:tr>
        <w:tc>
          <w:tcPr>
            <w:tcW w:type="dxa" w:w="2880"/>
          </w:tcPr>
          <w:p>
            <w:r>
              <w:t>80 – 84</w:t>
            </w:r>
          </w:p>
        </w:tc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Distinction</w:t>
            </w:r>
          </w:p>
        </w:tc>
      </w:tr>
      <w:tr>
        <w:tc>
          <w:tcPr>
            <w:tcW w:type="dxa" w:w="2880"/>
          </w:tcPr>
          <w:p>
            <w:r>
              <w:t>75 – 79</w:t>
            </w:r>
          </w:p>
        </w:tc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Distinction</w:t>
            </w:r>
          </w:p>
        </w:tc>
      </w:tr>
      <w:tr>
        <w:tc>
          <w:tcPr>
            <w:tcW w:type="dxa" w:w="2880"/>
          </w:tcPr>
          <w:p>
            <w:r>
              <w:t>70 – 74</w:t>
            </w:r>
          </w:p>
        </w:tc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Credit</w:t>
            </w:r>
          </w:p>
        </w:tc>
      </w:tr>
      <w:tr>
        <w:tc>
          <w:tcPr>
            <w:tcW w:type="dxa" w:w="2880"/>
          </w:tcPr>
          <w:p>
            <w:r>
              <w:t>60 – 69</w:t>
            </w:r>
          </w:p>
        </w:tc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Credit</w:t>
            </w:r>
          </w:p>
        </w:tc>
      </w:tr>
      <w:tr>
        <w:tc>
          <w:tcPr>
            <w:tcW w:type="dxa" w:w="2880"/>
          </w:tcPr>
          <w:p>
            <w:r>
              <w:t>50 – 59</w:t>
            </w:r>
          </w:p>
        </w:tc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Credit</w:t>
            </w:r>
          </w:p>
        </w:tc>
      </w:tr>
      <w:tr>
        <w:tc>
          <w:tcPr>
            <w:tcW w:type="dxa" w:w="2880"/>
          </w:tcPr>
          <w:p>
            <w:r>
              <w:t>45 – 49</w:t>
            </w:r>
          </w:p>
        </w:tc>
        <w:tc>
          <w:tcPr>
            <w:tcW w:type="dxa" w:w="2880"/>
          </w:tcPr>
          <w:p>
            <w:r>
              <w:t>P7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40 – 44</w:t>
            </w:r>
          </w:p>
        </w:tc>
        <w:tc>
          <w:tcPr>
            <w:tcW w:type="dxa" w:w="2880"/>
          </w:tcPr>
          <w:p>
            <w:r>
              <w:t>P8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0 – 39</w:t>
            </w:r>
          </w:p>
        </w:tc>
        <w:tc>
          <w:tcPr>
            <w:tcW w:type="dxa" w:w="2880"/>
          </w:tcPr>
          <w:p>
            <w:r>
              <w:t>F9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</w:tbl>
    <w:p>
      <w:r>
        <w:t>Note: Paper grades are categories that will be used to determine your final subject grade.</w:t>
      </w:r>
    </w:p>
    <w:p>
      <w:pPr>
        <w:pStyle w:val="Heading1"/>
      </w:pPr>
      <w:r>
        <w:t>2. Two-Paper Subjects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Final Subject Grade</w:t>
            </w:r>
          </w:p>
        </w:tc>
        <w:tc>
          <w:tcPr>
            <w:tcW w:type="dxa" w:w="2880"/>
          </w:tcPr>
          <w:p>
            <w:r>
              <w:t>Paper Combination (examples)</w:t>
            </w:r>
          </w:p>
        </w:tc>
        <w:tc>
          <w:tcPr>
            <w:tcW w:type="dxa" w:w="2880"/>
          </w:tcPr>
          <w:p>
            <w:r>
              <w:t>Simple Explanation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(1,1), (1,2), (2,2)</w:t>
            </w:r>
          </w:p>
        </w:tc>
        <w:tc>
          <w:tcPr>
            <w:tcW w:type="dxa" w:w="2880"/>
          </w:tcPr>
          <w:p>
            <w:r>
              <w:t>Both papers excellent (distinctions).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(1,3), (2,3), (3,3)</w:t>
            </w:r>
          </w:p>
        </w:tc>
        <w:tc>
          <w:tcPr>
            <w:tcW w:type="dxa" w:w="2880"/>
          </w:tcPr>
          <w:p>
            <w:r>
              <w:t>One paper slightly lower, rest very good.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(1,4), (2,4), (3,4), (4,4)</w:t>
            </w:r>
          </w:p>
        </w:tc>
        <w:tc>
          <w:tcPr>
            <w:tcW w:type="dxa" w:w="2880"/>
          </w:tcPr>
          <w:p>
            <w:r>
              <w:t>One paper moderate, rest better.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(1,5), … (5,5)</w:t>
            </w:r>
          </w:p>
        </w:tc>
        <w:tc>
          <w:tcPr>
            <w:tcW w:type="dxa" w:w="2880"/>
          </w:tcPr>
          <w:p>
            <w:r>
              <w:t>One paper credit, rest better.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(1,6), … (6,6)</w:t>
            </w:r>
          </w:p>
        </w:tc>
        <w:tc>
          <w:tcPr>
            <w:tcW w:type="dxa" w:w="2880"/>
          </w:tcPr>
          <w:p>
            <w:r>
              <w:t>One paper passable, rest better.</w:t>
            </w:r>
          </w:p>
        </w:tc>
      </w:tr>
      <w:tr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One pass and better, or F9 + credit/ better in other paper</w:t>
            </w:r>
          </w:p>
        </w:tc>
        <w:tc>
          <w:tcPr>
            <w:tcW w:type="dxa" w:w="2880"/>
          </w:tcPr>
          <w:p>
            <w:r>
              <w:t>Minimum pass for subsidiary recognition.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F9 + pass, or F9 in both papers</w:t>
            </w:r>
          </w:p>
        </w:tc>
        <w:tc>
          <w:tcPr>
            <w:tcW w:type="dxa" w:w="2880"/>
          </w:tcPr>
          <w:p>
            <w:r>
              <w:t>Failed subject.</w:t>
            </w:r>
          </w:p>
        </w:tc>
      </w:tr>
    </w:tbl>
    <w:p>
      <w:pPr>
        <w:pStyle w:val="Heading1"/>
      </w:pPr>
      <w:r>
        <w:t>3. Three-Paper Subjects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Final Subject Grade</w:t>
            </w:r>
          </w:p>
        </w:tc>
        <w:tc>
          <w:tcPr>
            <w:tcW w:type="dxa" w:w="2880"/>
          </w:tcPr>
          <w:p>
            <w:r>
              <w:t>Paper Combination (examples)</w:t>
            </w:r>
          </w:p>
        </w:tc>
        <w:tc>
          <w:tcPr>
            <w:tcW w:type="dxa" w:w="2880"/>
          </w:tcPr>
          <w:p>
            <w:r>
              <w:t>Simple Explanation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(1,1,1), (1,1,2), (1,2,2), (2,2,3)</w:t>
            </w:r>
          </w:p>
        </w:tc>
        <w:tc>
          <w:tcPr>
            <w:tcW w:type="dxa" w:w="2880"/>
          </w:tcPr>
          <w:p>
            <w:r>
              <w:t>One paper slightly lower, rest distinctions.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(1,1,4), (2,3,4), (3,3,4)</w:t>
            </w:r>
          </w:p>
        </w:tc>
        <w:tc>
          <w:tcPr>
            <w:tcW w:type="dxa" w:w="2880"/>
          </w:tcPr>
          <w:p>
            <w:r>
              <w:t>One paper moderate, rest very good.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(1,1,5), (2,3,5), (4,4,5)</w:t>
            </w:r>
          </w:p>
        </w:tc>
        <w:tc>
          <w:tcPr>
            <w:tcW w:type="dxa" w:w="2880"/>
          </w:tcPr>
          <w:p>
            <w:r>
              <w:t>One paper low credit, rest better.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(1,1,6), (2,3,6), (5,5,6)</w:t>
            </w:r>
          </w:p>
        </w:tc>
        <w:tc>
          <w:tcPr>
            <w:tcW w:type="dxa" w:w="2880"/>
          </w:tcPr>
          <w:p>
            <w:r>
              <w:t>One paper just passable, rest better.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(1,1,7), (2,2,7), etc.</w:t>
            </w:r>
          </w:p>
        </w:tc>
        <w:tc>
          <w:tcPr>
            <w:tcW w:type="dxa" w:w="2880"/>
          </w:tcPr>
          <w:p>
            <w:r>
              <w:t>One paper weak pass, rest higher.</w:t>
            </w:r>
          </w:p>
        </w:tc>
      </w:tr>
      <w:tr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Two weak passes in 2 papers, or fail in one</w:t>
            </w:r>
          </w:p>
        </w:tc>
        <w:tc>
          <w:tcPr>
            <w:tcW w:type="dxa" w:w="2880"/>
          </w:tcPr>
          <w:p>
            <w:r>
              <w:t>Minimum pass.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2 fails, or fail + weak pass</w:t>
            </w:r>
          </w:p>
        </w:tc>
        <w:tc>
          <w:tcPr>
            <w:tcW w:type="dxa" w:w="2880"/>
          </w:tcPr>
          <w:p>
            <w:r>
              <w:t>Subject failed.</w:t>
            </w:r>
          </w:p>
        </w:tc>
      </w:tr>
    </w:tbl>
    <w:p>
      <w:pPr>
        <w:pStyle w:val="Heading1"/>
      </w:pPr>
      <w:r>
        <w:t>4. Four-Paper Subjects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Final Subject Grade</w:t>
            </w:r>
          </w:p>
        </w:tc>
        <w:tc>
          <w:tcPr>
            <w:tcW w:type="dxa" w:w="2880"/>
          </w:tcPr>
          <w:p>
            <w:r>
              <w:t>Paper Combination (examples)</w:t>
            </w:r>
          </w:p>
        </w:tc>
        <w:tc>
          <w:tcPr>
            <w:tcW w:type="dxa" w:w="2880"/>
          </w:tcPr>
          <w:p>
            <w:r>
              <w:t>Simple Explanation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(1,1,1,3), (2,2,2,3)</w:t>
            </w:r>
          </w:p>
        </w:tc>
        <w:tc>
          <w:tcPr>
            <w:tcW w:type="dxa" w:w="2880"/>
          </w:tcPr>
          <w:p>
            <w:r>
              <w:t>One paper slightly lower, rest distinctions.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(1,1,1,4), (3,3,3,4)</w:t>
            </w:r>
          </w:p>
        </w:tc>
        <w:tc>
          <w:tcPr>
            <w:tcW w:type="dxa" w:w="2880"/>
          </w:tcPr>
          <w:p>
            <w:r>
              <w:t>One paper moderate, rest high.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(1,1,1,5), (4,4,4,5)</w:t>
            </w:r>
          </w:p>
        </w:tc>
        <w:tc>
          <w:tcPr>
            <w:tcW w:type="dxa" w:w="2880"/>
          </w:tcPr>
          <w:p>
            <w:r>
              <w:t>One paper low, rest better.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(1,1,1,6), (5,5,5,6)</w:t>
            </w:r>
          </w:p>
        </w:tc>
        <w:tc>
          <w:tcPr>
            <w:tcW w:type="dxa" w:w="2880"/>
          </w:tcPr>
          <w:p>
            <w:r>
              <w:t>One paper passable, rest good.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P7 in one paper + higher in rest; OR P8 + ≤2 C6</w:t>
            </w:r>
          </w:p>
        </w:tc>
        <w:tc>
          <w:tcPr>
            <w:tcW w:type="dxa" w:w="2880"/>
          </w:tcPr>
          <w:p>
            <w:r>
              <w:t>Weak passes but enough for minimum credit.</w:t>
            </w:r>
          </w:p>
        </w:tc>
      </w:tr>
      <w:tr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P7 in all, P8 in all, or F9 + higher papers</w:t>
            </w:r>
          </w:p>
        </w:tc>
        <w:tc>
          <w:tcPr>
            <w:tcW w:type="dxa" w:w="2880"/>
          </w:tcPr>
          <w:p>
            <w:r>
              <w:t>Subsidiary pass.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2 fails + 2 weak passes, or all F9</w:t>
            </w:r>
          </w:p>
        </w:tc>
        <w:tc>
          <w:tcPr>
            <w:tcW w:type="dxa" w:w="2880"/>
          </w:tcPr>
          <w:p>
            <w:r>
              <w:t>Failed subject.</w:t>
            </w:r>
          </w:p>
        </w:tc>
      </w:tr>
    </w:tbl>
    <w:p>
      <w:pPr>
        <w:pStyle w:val="Heading1"/>
      </w:pPr>
      <w:r>
        <w:t>5. How to Read Your Grades</w:t>
      </w:r>
    </w:p>
    <w:p>
      <w:r>
        <w:t>1. Look at your paper grades (1–9).</w:t>
        <w:br/>
        <w:t>2. Identify how many papers your subject has (2, 3, or 4).</w:t>
        <w:br/>
        <w:t>3. Use the tables above to find the final subject grade.</w:t>
        <w:br/>
        <w:t>4. Worst papers matter, but strong papers can improve the final grade.</w:t>
        <w:br/>
        <w:t>5. F9 = fail; O = subsidiary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