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47E92" w:rsidR="00647E92" w:rsidP="00647E92" w:rsidRDefault="00647E92" w14:paraId="07D3A477" w14:textId="62AD3247">
      <w:pPr>
        <w:spacing w:line="240" w:lineRule="auto"/>
        <w:jc w:val="center"/>
        <w:rPr>
          <w:rFonts w:ascii="Arial" w:hAnsi="Arial" w:cs="Arial"/>
          <w:b/>
          <w:bCs/>
          <w:sz w:val="24"/>
          <w:szCs w:val="24"/>
        </w:rPr>
      </w:pPr>
      <w:r w:rsidRPr="00647E92">
        <w:rPr>
          <w:rFonts w:ascii="Arial" w:hAnsi="Arial" w:cs="Arial"/>
          <w:b/>
          <w:bCs/>
          <w:sz w:val="24"/>
          <w:szCs w:val="24"/>
        </w:rPr>
        <w:t>Aplicación del Modelo ATAM al Proyecto de Ingeniería</w:t>
      </w:r>
      <w:r>
        <w:rPr>
          <w:rFonts w:ascii="Arial" w:hAnsi="Arial" w:cs="Arial"/>
          <w:b/>
          <w:bCs/>
          <w:sz w:val="24"/>
          <w:szCs w:val="24"/>
        </w:rPr>
        <w:t xml:space="preserve"> y pruebas</w:t>
      </w:r>
    </w:p>
    <w:p w:rsidR="00647E92" w:rsidP="00647E92" w:rsidRDefault="00647E92" w14:paraId="72A2C3CB" w14:textId="77777777">
      <w:pPr>
        <w:pStyle w:val="Heading2"/>
        <w:rPr>
          <w:rFonts w:ascii="Arial" w:hAnsi="Arial" w:cs="Arial"/>
          <w:color w:val="auto"/>
          <w:sz w:val="24"/>
          <w:szCs w:val="24"/>
        </w:rPr>
      </w:pPr>
    </w:p>
    <w:p w:rsidRPr="00647E92" w:rsidR="00647E92" w:rsidRDefault="00647E92" w14:paraId="6EA35242" w14:textId="0EC5357E">
      <w:pPr>
        <w:pStyle w:val="Heading2"/>
        <w:numPr>
          <w:ilvl w:val="0"/>
          <w:numId w:val="4"/>
        </w:numPr>
        <w:rPr>
          <w:rFonts w:ascii="Arial" w:hAnsi="Arial" w:cs="Arial"/>
          <w:color w:val="auto"/>
          <w:sz w:val="24"/>
          <w:szCs w:val="24"/>
        </w:rPr>
      </w:pPr>
      <w:r w:rsidRPr="00647E92">
        <w:rPr>
          <w:rFonts w:ascii="Arial" w:hAnsi="Arial" w:cs="Arial"/>
          <w:color w:val="auto"/>
          <w:sz w:val="24"/>
          <w:szCs w:val="24"/>
        </w:rPr>
        <w:t>Arquitectura Propuesta o Actual</w:t>
      </w:r>
    </w:p>
    <w:p w:rsidRPr="00647E92" w:rsidR="00647E92" w:rsidP="00647E92" w:rsidRDefault="00647E92" w14:paraId="0A97AF02" w14:textId="267E66F6">
      <w:pPr>
        <w:spacing w:line="360" w:lineRule="auto"/>
        <w:ind w:firstLine="708"/>
        <w:jc w:val="both"/>
        <w:rPr>
          <w:rFonts w:ascii="Arial" w:hAnsi="Arial" w:cs="Arial"/>
          <w:sz w:val="24"/>
          <w:szCs w:val="24"/>
        </w:rPr>
      </w:pPr>
      <w:r w:rsidRPr="600489A2">
        <w:rPr>
          <w:rFonts w:ascii="Arial" w:hAnsi="Arial" w:cs="Arial"/>
          <w:sz w:val="24"/>
          <w:szCs w:val="24"/>
        </w:rPr>
        <w:t>Presente una visión general de la arquitectura del sistema, incluyendo:</w:t>
      </w:r>
    </w:p>
    <w:p w:rsidR="5BFFDB58" w:rsidP="600489A2" w:rsidRDefault="5BFFDB58" w14:paraId="129904B8" w14:textId="52BB7289">
      <w:pPr>
        <w:spacing w:line="360" w:lineRule="auto"/>
        <w:ind w:firstLine="708"/>
        <w:jc w:val="both"/>
        <w:rPr>
          <w:rFonts w:ascii="Arial" w:hAnsi="Arial" w:cs="Arial"/>
          <w:sz w:val="24"/>
          <w:szCs w:val="24"/>
          <w:u w:val="single"/>
        </w:rPr>
      </w:pPr>
      <w:r w:rsidRPr="600489A2">
        <w:rPr>
          <w:rFonts w:ascii="Arial" w:hAnsi="Arial" w:cs="Arial"/>
          <w:sz w:val="24"/>
          <w:szCs w:val="24"/>
          <w:u w:val="single"/>
        </w:rPr>
        <w:t xml:space="preserve">   Arquitectura de Microservicios Desplegada en la nube (Cloud-Native)</w:t>
      </w:r>
    </w:p>
    <w:p w:rsidRPr="00647E92" w:rsidR="00647E92" w:rsidRDefault="00647E92" w14:paraId="39E29188" w14:textId="19ABC25E">
      <w:pPr>
        <w:pStyle w:val="ListParagraph"/>
        <w:numPr>
          <w:ilvl w:val="0"/>
          <w:numId w:val="5"/>
        </w:numPr>
        <w:spacing w:after="0" w:line="360" w:lineRule="auto"/>
        <w:jc w:val="both"/>
        <w:rPr>
          <w:rFonts w:ascii="Arial" w:hAnsi="Arial" w:cs="Arial"/>
          <w:sz w:val="24"/>
          <w:szCs w:val="24"/>
        </w:rPr>
      </w:pPr>
      <w:r w:rsidRPr="600489A2">
        <w:rPr>
          <w:rFonts w:ascii="Arial" w:hAnsi="Arial" w:cs="Arial"/>
          <w:sz w:val="24"/>
          <w:szCs w:val="24"/>
        </w:rPr>
        <w:t>Justifique la arquitectura a partir de los módulos o subsistemas principales del software y sus responsabilidades.</w:t>
      </w:r>
    </w:p>
    <w:p w:rsidR="79C3B4B4" w:rsidP="600489A2" w:rsidRDefault="79C3B4B4" w14:paraId="6A9E2C42" w14:textId="7E982EA5">
      <w:pPr>
        <w:pStyle w:val="ListParagraph"/>
        <w:spacing w:after="0" w:line="360" w:lineRule="auto"/>
        <w:ind w:left="1080"/>
        <w:jc w:val="both"/>
        <w:rPr>
          <w:rFonts w:ascii="Arial" w:hAnsi="Arial" w:cs="Arial"/>
          <w:sz w:val="24"/>
          <w:szCs w:val="24"/>
        </w:rPr>
      </w:pPr>
      <w:r w:rsidRPr="600489A2">
        <w:rPr>
          <w:rFonts w:ascii="Arial" w:hAnsi="Arial" w:cs="Arial"/>
          <w:sz w:val="24"/>
          <w:szCs w:val="24"/>
        </w:rPr>
        <w:t>Se ha seleccionado esta arquitectura por la necesidad de escalabilidad y la naturaleza hibrida de trabajo en la imprenta (operaciones en tal</w:t>
      </w:r>
      <w:r w:rsidRPr="600489A2" w:rsidR="3ED05C5D">
        <w:rPr>
          <w:rFonts w:ascii="Arial" w:hAnsi="Arial" w:cs="Arial"/>
          <w:sz w:val="24"/>
          <w:szCs w:val="24"/>
        </w:rPr>
        <w:t>ler y gestión administrativa remota).</w:t>
      </w:r>
    </w:p>
    <w:p w:rsidR="3ED05C5D" w:rsidP="600489A2" w:rsidRDefault="3ED05C5D" w14:paraId="05B09379" w14:textId="2BBB9546">
      <w:pPr>
        <w:pStyle w:val="ListParagraph"/>
        <w:numPr>
          <w:ilvl w:val="0"/>
          <w:numId w:val="2"/>
        </w:numPr>
        <w:spacing w:after="0" w:line="360" w:lineRule="auto"/>
        <w:jc w:val="both"/>
        <w:rPr>
          <w:rFonts w:ascii="Arial" w:hAnsi="Arial" w:cs="Arial"/>
          <w:sz w:val="24"/>
          <w:szCs w:val="24"/>
        </w:rPr>
      </w:pPr>
      <w:r w:rsidRPr="600489A2">
        <w:rPr>
          <w:rFonts w:ascii="Arial" w:hAnsi="Arial" w:cs="Arial"/>
          <w:sz w:val="24"/>
          <w:szCs w:val="24"/>
        </w:rPr>
        <w:t>Subsistema de Producción y OT: Responsable de la lógica de negocio para las Órdenes de Trabajo. Coordina la transición de estados de producción y la asignación de tareas.</w:t>
      </w:r>
    </w:p>
    <w:p w:rsidR="3ED05C5D" w:rsidP="600489A2" w:rsidRDefault="3ED05C5D" w14:paraId="6B9A84BA" w14:textId="1D5B029E">
      <w:pPr>
        <w:pStyle w:val="ListParagraph"/>
        <w:numPr>
          <w:ilvl w:val="0"/>
          <w:numId w:val="2"/>
        </w:numPr>
        <w:spacing w:after="0" w:line="360" w:lineRule="auto"/>
        <w:jc w:val="both"/>
        <w:rPr>
          <w:rFonts w:ascii="Arial" w:hAnsi="Arial" w:cs="Arial"/>
          <w:sz w:val="24"/>
          <w:szCs w:val="24"/>
        </w:rPr>
      </w:pPr>
      <w:r w:rsidRPr="600489A2">
        <w:rPr>
          <w:rFonts w:ascii="Arial" w:hAnsi="Arial" w:cs="Arial"/>
          <w:sz w:val="24"/>
          <w:szCs w:val="24"/>
        </w:rPr>
        <w:t>Subsistema de Asistencia y Tiempo Real</w:t>
      </w:r>
      <w:r w:rsidRPr="600489A2" w:rsidR="6684CA1D">
        <w:rPr>
          <w:rFonts w:ascii="Arial" w:hAnsi="Arial" w:cs="Arial"/>
          <w:sz w:val="24"/>
          <w:szCs w:val="24"/>
        </w:rPr>
        <w:t>: Gestiona el RF3, manejando la lógica de sincronización offline/online y las validaciones de marcas de tiempo.</w:t>
      </w:r>
    </w:p>
    <w:p w:rsidR="3ED05C5D" w:rsidP="600489A2" w:rsidRDefault="3ED05C5D" w14:paraId="341F8719" w14:textId="7462F4D6">
      <w:pPr>
        <w:pStyle w:val="ListParagraph"/>
        <w:numPr>
          <w:ilvl w:val="0"/>
          <w:numId w:val="2"/>
        </w:numPr>
        <w:spacing w:after="0" w:line="360" w:lineRule="auto"/>
        <w:jc w:val="both"/>
        <w:rPr>
          <w:rFonts w:ascii="Arial" w:hAnsi="Arial" w:cs="Arial"/>
          <w:sz w:val="24"/>
          <w:szCs w:val="24"/>
        </w:rPr>
      </w:pPr>
      <w:r w:rsidRPr="600489A2">
        <w:rPr>
          <w:rFonts w:ascii="Arial" w:hAnsi="Arial" w:cs="Arial"/>
          <w:sz w:val="24"/>
          <w:szCs w:val="24"/>
        </w:rPr>
        <w:t>Capa de Persistencia:</w:t>
      </w:r>
      <w:r w:rsidRPr="600489A2" w:rsidR="249B9209">
        <w:rPr>
          <w:rFonts w:ascii="Arial" w:hAnsi="Arial" w:cs="Arial"/>
          <w:sz w:val="24"/>
          <w:szCs w:val="24"/>
        </w:rPr>
        <w:t xml:space="preserve"> Utiliza FireBase para datos relacionales (usuarios, asistencia, OT´s)</w:t>
      </w:r>
      <w:r w:rsidRPr="600489A2" w:rsidR="1F965345">
        <w:rPr>
          <w:rFonts w:ascii="Arial" w:hAnsi="Arial" w:cs="Arial"/>
          <w:sz w:val="24"/>
          <w:szCs w:val="24"/>
        </w:rPr>
        <w:t xml:space="preserve"> y Redis para el manejo de sesiones y caché de validaciones rápidas.</w:t>
      </w:r>
    </w:p>
    <w:p w:rsidRPr="00647E92" w:rsidR="00647E92" w:rsidRDefault="00647E92" w14:paraId="43F5D8A9" w14:textId="77777777">
      <w:pPr>
        <w:pStyle w:val="ListParagraph"/>
        <w:numPr>
          <w:ilvl w:val="0"/>
          <w:numId w:val="5"/>
        </w:numPr>
        <w:spacing w:after="0" w:line="360" w:lineRule="auto"/>
        <w:jc w:val="both"/>
        <w:rPr>
          <w:rFonts w:ascii="Arial" w:hAnsi="Arial" w:cs="Arial"/>
          <w:sz w:val="24"/>
          <w:szCs w:val="24"/>
        </w:rPr>
      </w:pPr>
      <w:r w:rsidRPr="600489A2">
        <w:rPr>
          <w:rFonts w:ascii="Arial" w:hAnsi="Arial" w:cs="Arial"/>
          <w:sz w:val="24"/>
          <w:szCs w:val="24"/>
        </w:rPr>
        <w:t>Los flujos principales de interacción entre componentes.</w:t>
      </w:r>
    </w:p>
    <w:p w:rsidR="374F3E60" w:rsidP="600489A2" w:rsidRDefault="374F3E60" w14:paraId="316A49CF" w14:textId="04D21A37">
      <w:pPr>
        <w:pStyle w:val="ListParagraph"/>
        <w:numPr>
          <w:ilvl w:val="0"/>
          <w:numId w:val="1"/>
        </w:numPr>
        <w:spacing w:after="0" w:line="360" w:lineRule="auto"/>
        <w:jc w:val="both"/>
        <w:rPr>
          <w:rFonts w:ascii="Arial" w:hAnsi="Arial" w:cs="Arial"/>
          <w:sz w:val="24"/>
          <w:szCs w:val="24"/>
        </w:rPr>
      </w:pPr>
      <w:r w:rsidRPr="600489A2">
        <w:rPr>
          <w:rFonts w:ascii="Arial" w:hAnsi="Arial" w:cs="Arial"/>
          <w:sz w:val="24"/>
          <w:szCs w:val="24"/>
        </w:rPr>
        <w:t>Flujo de Registro de Asistencia (Síncrono/Asíncrono): El cliente (App Móvil) envía la marca. Si hay red, el API Gateway redirige al Servicio de Asistencia que consulta la hora del servidor y persiste en la DB. Si no hay red, el cliente persiste localmente y sincroniza mediante un Background Worker al detectar conectividad.</w:t>
      </w:r>
    </w:p>
    <w:p w:rsidR="374F3E60" w:rsidP="600489A2" w:rsidRDefault="374F3E60" w14:paraId="65844B1C" w14:textId="36225C6B">
      <w:pPr>
        <w:pStyle w:val="ListParagraph"/>
        <w:numPr>
          <w:ilvl w:val="0"/>
          <w:numId w:val="1"/>
        </w:numPr>
        <w:spacing w:after="0" w:line="360" w:lineRule="auto"/>
        <w:jc w:val="both"/>
        <w:rPr>
          <w:rFonts w:ascii="Arial" w:hAnsi="Arial" w:cs="Arial"/>
          <w:sz w:val="24"/>
          <w:szCs w:val="24"/>
        </w:rPr>
      </w:pPr>
      <w:r w:rsidRPr="600489A2">
        <w:rPr>
          <w:rFonts w:ascii="Arial" w:hAnsi="Arial" w:cs="Arial"/>
          <w:sz w:val="24"/>
          <w:szCs w:val="24"/>
        </w:rPr>
        <w:t>Flujo de Generación de Reportes: El Servicio de Reportabilidad extrae datos agregados de la DB de producción, genera un archivo PDF de forma asíncrona y notifica al usuario cuando está listo para descarga, optimizando el rendimiento del sistema central.</w:t>
      </w:r>
    </w:p>
    <w:p w:rsidR="600489A2" w:rsidP="600489A2" w:rsidRDefault="600489A2" w14:paraId="08FFFAB4" w14:textId="3FC3E392">
      <w:pPr>
        <w:spacing w:after="0" w:line="360" w:lineRule="auto"/>
        <w:jc w:val="both"/>
        <w:rPr>
          <w:rFonts w:ascii="Arial" w:hAnsi="Arial" w:cs="Arial"/>
          <w:sz w:val="24"/>
          <w:szCs w:val="24"/>
        </w:rPr>
      </w:pPr>
    </w:p>
    <w:p w:rsidR="600489A2" w:rsidP="600489A2" w:rsidRDefault="600489A2" w14:paraId="3FB35DDE" w14:textId="164F1734">
      <w:pPr>
        <w:spacing w:after="0" w:line="360" w:lineRule="auto"/>
        <w:jc w:val="both"/>
        <w:rPr>
          <w:rFonts w:ascii="Arial" w:hAnsi="Arial" w:cs="Arial"/>
          <w:sz w:val="24"/>
          <w:szCs w:val="24"/>
        </w:rPr>
      </w:pPr>
    </w:p>
    <w:p w:rsidR="600489A2" w:rsidP="600489A2" w:rsidRDefault="600489A2" w14:paraId="204C8263" w14:textId="1062CC8C">
      <w:pPr>
        <w:spacing w:after="0" w:line="360" w:lineRule="auto"/>
        <w:jc w:val="both"/>
        <w:rPr>
          <w:rFonts w:ascii="Arial" w:hAnsi="Arial" w:cs="Arial"/>
          <w:sz w:val="24"/>
          <w:szCs w:val="24"/>
        </w:rPr>
      </w:pPr>
    </w:p>
    <w:p w:rsidRPr="00647E92" w:rsidR="00647E92" w:rsidRDefault="00647E92" w14:paraId="4985A575" w14:textId="2488833E">
      <w:pPr>
        <w:pStyle w:val="ListParagraph"/>
        <w:numPr>
          <w:ilvl w:val="0"/>
          <w:numId w:val="5"/>
        </w:numPr>
        <w:spacing w:after="0" w:line="360" w:lineRule="auto"/>
        <w:jc w:val="both"/>
        <w:rPr>
          <w:rFonts w:ascii="Arial" w:hAnsi="Arial" w:cs="Arial"/>
          <w:sz w:val="24"/>
          <w:szCs w:val="24"/>
        </w:rPr>
      </w:pPr>
      <w:r w:rsidRPr="600489A2">
        <w:rPr>
          <w:rFonts w:ascii="Arial" w:hAnsi="Arial" w:cs="Arial"/>
          <w:sz w:val="24"/>
          <w:szCs w:val="24"/>
        </w:rPr>
        <w:t xml:space="preserve">Al menos un diagrama arquitectónico. </w:t>
      </w:r>
    </w:p>
    <w:p w:rsidR="116FB930" w:rsidP="600489A2" w:rsidRDefault="116FB930" w14:paraId="6B997A91" w14:textId="0CCBFF21">
      <w:pPr>
        <w:pStyle w:val="ListParagraph"/>
        <w:spacing w:after="0" w:line="360" w:lineRule="auto"/>
        <w:ind w:left="1080"/>
        <w:jc w:val="both"/>
      </w:pPr>
      <w:r>
        <w:drawing>
          <wp:inline wp14:editId="76A19F22" wp14:anchorId="34FD0D9B">
            <wp:extent cx="4924425" cy="5619750"/>
            <wp:effectExtent l="0" t="0" r="0" b="0"/>
            <wp:docPr id="1900890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890355" name=""/>
                    <pic:cNvPicPr/>
                  </pic:nvPicPr>
                  <pic:blipFill>
                    <a:blip xmlns:r="http://schemas.openxmlformats.org/officeDocument/2006/relationships" r:embed="rId1306237687">
                      <a:extLst>
                        <a:ext xmlns:a="http://schemas.openxmlformats.org/drawingml/2006/main" uri="{28A0092B-C50C-407E-A947-70E740481C1C}">
                          <a14:useLocalDpi xmlns:a14="http://schemas.microsoft.com/office/drawing/2010/main" val="0"/>
                        </a:ext>
                      </a:extLst>
                    </a:blip>
                    <a:stretch>
                      <a:fillRect/>
                    </a:stretch>
                  </pic:blipFill>
                  <pic:spPr>
                    <a:xfrm>
                      <a:off x="0" y="0"/>
                      <a:ext cx="4924425" cy="5619750"/>
                    </a:xfrm>
                    <a:prstGeom prst="rect">
                      <a:avLst/>
                    </a:prstGeom>
                  </pic:spPr>
                </pic:pic>
              </a:graphicData>
            </a:graphic>
          </wp:inline>
        </w:drawing>
      </w:r>
    </w:p>
    <w:p w:rsidRPr="00647E92" w:rsidR="00647E92" w:rsidRDefault="00647E92" w14:paraId="27296015" w14:textId="2665E75F">
      <w:pPr>
        <w:pStyle w:val="Heading2"/>
        <w:numPr>
          <w:ilvl w:val="0"/>
          <w:numId w:val="4"/>
        </w:numPr>
        <w:rPr>
          <w:rFonts w:ascii="Arial" w:hAnsi="Arial" w:cs="Arial"/>
          <w:color w:val="auto"/>
          <w:sz w:val="24"/>
          <w:szCs w:val="24"/>
        </w:rPr>
      </w:pPr>
      <w:bookmarkStart w:name="_Toc228383358" w:id="0"/>
      <w:r w:rsidRPr="00647E92">
        <w:rPr>
          <w:rFonts w:ascii="Arial" w:hAnsi="Arial" w:cs="Arial"/>
          <w:color w:val="auto"/>
          <w:sz w:val="24"/>
          <w:szCs w:val="24"/>
        </w:rPr>
        <w:t xml:space="preserve">Descripción de </w:t>
      </w:r>
      <w:r>
        <w:rPr>
          <w:rFonts w:ascii="Arial" w:hAnsi="Arial" w:cs="Arial"/>
          <w:color w:val="auto"/>
          <w:sz w:val="24"/>
          <w:szCs w:val="24"/>
        </w:rPr>
        <w:t>los a</w:t>
      </w:r>
      <w:r w:rsidRPr="00647E92">
        <w:rPr>
          <w:rFonts w:ascii="Arial" w:hAnsi="Arial" w:cs="Arial"/>
          <w:color w:val="auto"/>
          <w:sz w:val="24"/>
          <w:szCs w:val="24"/>
        </w:rPr>
        <w:t>tributos de Calidad</w:t>
      </w:r>
      <w:bookmarkEnd w:id="0"/>
    </w:p>
    <w:p w:rsidR="00647E92" w:rsidP="00647E92" w:rsidRDefault="00647E92" w14:paraId="7957D2A7" w14:textId="5FBFA258">
      <w:pPr>
        <w:spacing w:line="360" w:lineRule="auto"/>
        <w:ind w:left="708" w:firstLine="12"/>
        <w:jc w:val="both"/>
        <w:rPr>
          <w:rFonts w:ascii="Arial" w:hAnsi="Arial" w:cs="Arial"/>
          <w:sz w:val="24"/>
          <w:szCs w:val="24"/>
        </w:rPr>
      </w:pPr>
      <w:r>
        <w:rPr>
          <w:rFonts w:ascii="Arial" w:hAnsi="Arial" w:cs="Arial"/>
          <w:sz w:val="24"/>
          <w:szCs w:val="24"/>
        </w:rPr>
        <w:t>S</w:t>
      </w:r>
      <w:r w:rsidRPr="00647E92">
        <w:rPr>
          <w:rFonts w:ascii="Arial" w:hAnsi="Arial" w:cs="Arial"/>
          <w:sz w:val="24"/>
          <w:szCs w:val="24"/>
        </w:rPr>
        <w:t xml:space="preserve">eleccione al menos </w:t>
      </w:r>
      <w:r>
        <w:rPr>
          <w:rFonts w:ascii="Arial" w:hAnsi="Arial" w:cs="Arial"/>
          <w:sz w:val="24"/>
          <w:szCs w:val="24"/>
        </w:rPr>
        <w:t>5</w:t>
      </w:r>
      <w:r w:rsidRPr="00647E92">
        <w:rPr>
          <w:rFonts w:ascii="Arial" w:hAnsi="Arial" w:cs="Arial"/>
          <w:sz w:val="24"/>
          <w:szCs w:val="24"/>
        </w:rPr>
        <w:t xml:space="preserve"> atributos de calidad relevantes para su proyecto (por ejemplo: seguridad, rendimiento, escalabilidad, disponibilidad, mantenibilidad). </w:t>
      </w:r>
      <w:r>
        <w:rPr>
          <w:rFonts w:ascii="Arial" w:hAnsi="Arial" w:cs="Arial"/>
          <w:sz w:val="24"/>
          <w:szCs w:val="24"/>
        </w:rPr>
        <w:t>Complete la siguiente tabla en función de la normativa ISO25010:</w:t>
      </w:r>
    </w:p>
    <w:tbl>
      <w:tblPr>
        <w:tblW w:w="9493" w:type="dxa"/>
        <w:tblCellMar>
          <w:left w:w="70" w:type="dxa"/>
          <w:right w:w="70" w:type="dxa"/>
        </w:tblCellMar>
        <w:tblLook w:val="04A0" w:firstRow="1" w:lastRow="0" w:firstColumn="1" w:lastColumn="0" w:noHBand="0" w:noVBand="1"/>
      </w:tblPr>
      <w:tblGrid>
        <w:gridCol w:w="1555"/>
        <w:gridCol w:w="1842"/>
        <w:gridCol w:w="1985"/>
        <w:gridCol w:w="4111"/>
      </w:tblGrid>
      <w:tr w:rsidRPr="00647E92" w:rsidR="00647E92" w:rsidTr="0313EAD5" w14:paraId="0A5C14C1" w14:textId="77777777">
        <w:trPr>
          <w:trHeight w:val="285"/>
        </w:trPr>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47E92" w:rsidR="00647E92" w:rsidP="00647E92" w:rsidRDefault="00647E92" w14:paraId="48B75E79" w14:textId="77777777">
            <w:pPr>
              <w:spacing w:after="0" w:line="240" w:lineRule="auto"/>
              <w:jc w:val="center"/>
              <w:rPr>
                <w:rFonts w:ascii="Calibri" w:hAnsi="Calibri" w:eastAsia="Times New Roman" w:cs="Calibri"/>
                <w:b/>
                <w:bCs/>
                <w:color w:val="000000"/>
                <w:kern w:val="0"/>
                <w:lang w:eastAsia="es-CL"/>
                <w14:ligatures w14:val="none"/>
              </w:rPr>
            </w:pPr>
            <w:r w:rsidRPr="00647E92">
              <w:rPr>
                <w:rFonts w:ascii="Calibri" w:hAnsi="Calibri" w:eastAsia="Times New Roman" w:cs="Calibri"/>
                <w:b/>
                <w:bCs/>
                <w:color w:val="000000"/>
                <w:kern w:val="0"/>
                <w:lang w:eastAsia="es-CL"/>
                <w14:ligatures w14:val="none"/>
              </w:rPr>
              <w:t>Característica o Atributo de Calidad</w:t>
            </w:r>
          </w:p>
        </w:tc>
        <w:tc>
          <w:tcPr>
            <w:tcW w:w="1842" w:type="dxa"/>
            <w:tcBorders>
              <w:top w:val="single" w:color="000000" w:themeColor="text1" w:sz="4" w:space="0"/>
              <w:left w:val="nil"/>
              <w:bottom w:val="nil"/>
              <w:right w:val="single" w:color="000000" w:themeColor="text1" w:sz="4" w:space="0"/>
            </w:tcBorders>
            <w:noWrap/>
            <w:vAlign w:val="bottom"/>
            <w:hideMark/>
          </w:tcPr>
          <w:p w:rsidRPr="00647E92" w:rsidR="00647E92" w:rsidP="00647E92" w:rsidRDefault="00647E92" w14:paraId="3DB01608" w14:textId="77777777">
            <w:pPr>
              <w:spacing w:after="0" w:line="240" w:lineRule="auto"/>
              <w:jc w:val="center"/>
              <w:rPr>
                <w:rFonts w:ascii="Calibri" w:hAnsi="Calibri" w:eastAsia="Times New Roman" w:cs="Calibri"/>
                <w:b/>
                <w:bCs/>
                <w:color w:val="000000"/>
                <w:kern w:val="0"/>
                <w:lang w:eastAsia="es-CL"/>
                <w14:ligatures w14:val="none"/>
              </w:rPr>
            </w:pPr>
            <w:r w:rsidRPr="00647E92">
              <w:rPr>
                <w:rFonts w:ascii="Calibri" w:hAnsi="Calibri" w:eastAsia="Times New Roman" w:cs="Calibri"/>
                <w:b/>
                <w:bCs/>
                <w:color w:val="000000"/>
                <w:kern w:val="0"/>
                <w:lang w:eastAsia="es-CL"/>
                <w14:ligatures w14:val="none"/>
              </w:rPr>
              <w:t xml:space="preserve">Describa Alcance </w:t>
            </w:r>
          </w:p>
        </w:tc>
        <w:tc>
          <w:tcPr>
            <w:tcW w:w="1985" w:type="dxa"/>
            <w:tcBorders>
              <w:top w:val="single" w:color="000000" w:themeColor="text1" w:sz="4" w:space="0"/>
              <w:left w:val="nil"/>
              <w:bottom w:val="nil"/>
              <w:right w:val="single" w:color="000000" w:themeColor="text1" w:sz="4" w:space="0"/>
            </w:tcBorders>
            <w:vAlign w:val="bottom"/>
            <w:hideMark/>
          </w:tcPr>
          <w:p w:rsidRPr="00647E92" w:rsidR="00647E92" w:rsidP="00647E92" w:rsidRDefault="00647E92" w14:paraId="274A1516" w14:textId="77777777">
            <w:pPr>
              <w:spacing w:after="0" w:line="240" w:lineRule="auto"/>
              <w:jc w:val="center"/>
              <w:rPr>
                <w:rFonts w:ascii="Calibri" w:hAnsi="Calibri" w:eastAsia="Times New Roman" w:cs="Calibri"/>
                <w:b/>
                <w:bCs/>
                <w:color w:val="000000"/>
                <w:kern w:val="0"/>
                <w:lang w:eastAsia="es-CL"/>
                <w14:ligatures w14:val="none"/>
              </w:rPr>
            </w:pPr>
            <w:r w:rsidRPr="00647E92">
              <w:rPr>
                <w:rFonts w:ascii="Calibri" w:hAnsi="Calibri" w:eastAsia="Times New Roman" w:cs="Calibri"/>
                <w:b/>
                <w:bCs/>
                <w:color w:val="000000"/>
                <w:kern w:val="0"/>
                <w:lang w:eastAsia="es-CL"/>
                <w14:ligatures w14:val="none"/>
              </w:rPr>
              <w:t>Identifique Indicadores</w:t>
            </w:r>
          </w:p>
        </w:tc>
        <w:tc>
          <w:tcPr>
            <w:tcW w:w="4111" w:type="dxa"/>
            <w:tcBorders>
              <w:top w:val="single" w:color="000000" w:themeColor="text1" w:sz="4" w:space="0"/>
              <w:left w:val="nil"/>
              <w:bottom w:val="nil"/>
              <w:right w:val="single" w:color="000000" w:themeColor="text1" w:sz="4" w:space="0"/>
            </w:tcBorders>
            <w:vAlign w:val="bottom"/>
            <w:hideMark/>
          </w:tcPr>
          <w:p w:rsidRPr="00647E92" w:rsidR="00647E92" w:rsidP="00647E92" w:rsidRDefault="00647E92" w14:paraId="6017C136" w14:textId="77777777">
            <w:pPr>
              <w:spacing w:after="0" w:line="240" w:lineRule="auto"/>
              <w:jc w:val="center"/>
              <w:rPr>
                <w:rFonts w:ascii="Calibri" w:hAnsi="Calibri" w:eastAsia="Times New Roman" w:cs="Calibri"/>
                <w:b/>
                <w:bCs/>
                <w:color w:val="000000"/>
                <w:kern w:val="0"/>
                <w:lang w:eastAsia="es-CL"/>
                <w14:ligatures w14:val="none"/>
              </w:rPr>
            </w:pPr>
            <w:r w:rsidRPr="00647E92">
              <w:rPr>
                <w:rFonts w:ascii="Calibri" w:hAnsi="Calibri" w:eastAsia="Times New Roman" w:cs="Calibri"/>
                <w:b/>
                <w:bCs/>
                <w:color w:val="000000"/>
                <w:kern w:val="0"/>
                <w:lang w:eastAsia="es-CL"/>
                <w14:ligatures w14:val="none"/>
              </w:rPr>
              <w:t>Justifique si se cumple con el Indicador</w:t>
            </w:r>
          </w:p>
        </w:tc>
      </w:tr>
      <w:tr w:rsidRPr="00647E92" w:rsidR="00647E92" w:rsidTr="0313EAD5" w14:paraId="59473789" w14:textId="77777777">
        <w:trPr>
          <w:trHeight w:val="208"/>
        </w:trPr>
        <w:tc>
          <w:tcPr>
            <w:tcW w:w="1555" w:type="dxa"/>
            <w:vMerge w:val="restart"/>
            <w:tcBorders>
              <w:top w:val="nil"/>
              <w:left w:val="single" w:color="000000" w:themeColor="text1" w:sz="4" w:space="0"/>
              <w:bottom w:val="single" w:color="000000" w:themeColor="text1" w:sz="4" w:space="0"/>
              <w:right w:val="nil"/>
            </w:tcBorders>
            <w:noWrap/>
            <w:vAlign w:val="center"/>
            <w:hideMark/>
          </w:tcPr>
          <w:p w:rsidRPr="00647E92" w:rsidR="00647E92" w:rsidP="0313EAD5" w:rsidRDefault="40DDEB0B" w14:paraId="0994E551" w14:textId="4BF0200A">
            <w:pPr>
              <w:spacing w:after="0" w:line="240" w:lineRule="auto"/>
              <w:jc w:val="center"/>
            </w:pPr>
            <w:r w:rsidRPr="0313EAD5">
              <w:rPr>
                <w:rFonts w:ascii="Calibri" w:hAnsi="Calibri" w:eastAsia="Times New Roman" w:cs="Calibri"/>
                <w:color w:val="000000" w:themeColor="text1"/>
                <w:lang w:eastAsia="es-CL"/>
              </w:rPr>
              <w:t>Seguridad</w:t>
            </w:r>
          </w:p>
        </w:tc>
        <w:tc>
          <w:tcPr>
            <w:tcW w:w="1842" w:type="dxa"/>
            <w:vMerge w:val="restart"/>
            <w:tcBorders>
              <w:top w:val="single" w:color="auto" w:sz="4" w:space="0"/>
              <w:left w:val="single" w:color="auto" w:sz="4" w:space="0"/>
              <w:bottom w:val="single" w:color="auto" w:sz="4" w:space="0"/>
              <w:right w:val="single" w:color="auto" w:sz="4" w:space="0"/>
            </w:tcBorders>
            <w:vAlign w:val="center"/>
          </w:tcPr>
          <w:p w:rsidRPr="00647E92" w:rsidR="00647E92" w:rsidP="0313EAD5" w:rsidRDefault="40DDEB0B" w14:paraId="302E068E" w14:textId="00578651">
            <w:pPr>
              <w:spacing w:after="0" w:line="240" w:lineRule="auto"/>
              <w:jc w:val="center"/>
            </w:pPr>
            <w:r w:rsidRPr="0313EAD5">
              <w:rPr>
                <w:rFonts w:ascii="Calibri" w:hAnsi="Calibri" w:eastAsia="Calibri" w:cs="Calibri"/>
              </w:rPr>
              <w:t>Protección de la información personal, credenciales y registros financieros de la imprenta.</w:t>
            </w:r>
          </w:p>
        </w:tc>
        <w:tc>
          <w:tcPr>
            <w:tcW w:w="1985" w:type="dxa"/>
            <w:tcBorders>
              <w:top w:val="single" w:color="auto" w:sz="4" w:space="0"/>
              <w:left w:val="nil"/>
              <w:bottom w:val="single" w:color="auto" w:sz="4" w:space="0"/>
              <w:right w:val="single" w:color="auto" w:sz="4" w:space="0"/>
            </w:tcBorders>
            <w:vAlign w:val="center"/>
          </w:tcPr>
          <w:p w:rsidRPr="00647E92" w:rsidR="00647E92" w:rsidP="0313EAD5" w:rsidRDefault="3F2C5D9E" w14:paraId="70BE3CEA" w14:textId="3953BBC9">
            <w:pPr>
              <w:spacing w:after="0" w:line="240" w:lineRule="auto"/>
              <w:rPr>
                <w:rFonts w:ascii="Calibri" w:hAnsi="Calibri" w:eastAsia="Calibri" w:cs="Calibri"/>
                <w:kern w:val="0"/>
                <w14:ligatures w14:val="none"/>
              </w:rPr>
            </w:pPr>
            <w:r w:rsidRPr="0313EAD5">
              <w:rPr>
                <w:rFonts w:ascii="Calibri" w:hAnsi="Calibri" w:eastAsia="Calibri" w:cs="Calibri"/>
              </w:rPr>
              <w:t>Uso de algoritmos Argon2 o BCrypt para contraseñas.</w:t>
            </w:r>
          </w:p>
        </w:tc>
        <w:tc>
          <w:tcPr>
            <w:tcW w:w="4111" w:type="dxa"/>
            <w:tcBorders>
              <w:top w:val="single" w:color="auto" w:sz="4" w:space="0"/>
              <w:left w:val="nil"/>
              <w:bottom w:val="single" w:color="auto" w:sz="4" w:space="0"/>
              <w:right w:val="single" w:color="auto" w:sz="4" w:space="0"/>
            </w:tcBorders>
            <w:vAlign w:val="bottom"/>
          </w:tcPr>
          <w:p w:rsidRPr="00647E92" w:rsidR="00647E92" w:rsidP="00647E92" w:rsidRDefault="52771517" w14:paraId="4D33DA36" w14:textId="7FF40DDE">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Sí. Se cumple mediante el RF1 (bloqueo y recuperación)</w:t>
            </w:r>
            <w:r w:rsidRPr="0313EAD5" w:rsidR="5345C603">
              <w:rPr>
                <w:rFonts w:ascii="Calibri" w:hAnsi="Calibri" w:eastAsia="Times New Roman" w:cs="Calibri"/>
                <w:color w:val="000000" w:themeColor="text1"/>
                <w:lang w:eastAsia="es-CL"/>
              </w:rPr>
              <w:t xml:space="preserve"> y el RNF9 (hash criptográfico)</w:t>
            </w:r>
          </w:p>
        </w:tc>
      </w:tr>
      <w:tr w:rsidRPr="00647E92" w:rsidR="00647E92" w:rsidTr="0313EAD5" w14:paraId="5BD5BF3F" w14:textId="77777777">
        <w:trPr>
          <w:trHeight w:val="285"/>
        </w:trPr>
        <w:tc>
          <w:tcPr>
            <w:tcW w:w="1555" w:type="dxa"/>
            <w:vMerge/>
            <w:vAlign w:val="center"/>
            <w:hideMark/>
          </w:tcPr>
          <w:p w:rsidRPr="00647E92" w:rsidR="00647E92" w:rsidP="00647E92" w:rsidRDefault="00647E92" w14:paraId="1C2A6E85" w14:textId="77777777">
            <w:pPr>
              <w:spacing w:after="0" w:line="240" w:lineRule="auto"/>
              <w:rPr>
                <w:rFonts w:ascii="Calibri" w:hAnsi="Calibri" w:eastAsia="Times New Roman" w:cs="Calibri"/>
                <w:color w:val="000000"/>
                <w:kern w:val="0"/>
                <w:lang w:eastAsia="es-CL"/>
                <w14:ligatures w14:val="none"/>
              </w:rPr>
            </w:pPr>
          </w:p>
        </w:tc>
        <w:tc>
          <w:tcPr>
            <w:tcW w:w="1842" w:type="dxa"/>
            <w:vMerge/>
            <w:vAlign w:val="center"/>
          </w:tcPr>
          <w:p w:rsidRPr="00647E92" w:rsidR="00647E92" w:rsidP="00647E92" w:rsidRDefault="00647E92" w14:paraId="22DE9F70" w14:textId="77777777">
            <w:pPr>
              <w:spacing w:after="0" w:line="240" w:lineRule="auto"/>
              <w:rPr>
                <w:rFonts w:ascii="Calibri" w:hAnsi="Calibri" w:eastAsia="Times New Roman" w:cs="Calibri"/>
                <w:color w:val="000000"/>
                <w:kern w:val="0"/>
                <w:lang w:eastAsia="es-CL"/>
                <w14:ligatures w14:val="none"/>
              </w:rPr>
            </w:pPr>
          </w:p>
        </w:tc>
        <w:tc>
          <w:tcPr>
            <w:tcW w:w="1985" w:type="dxa"/>
            <w:tcBorders>
              <w:top w:val="nil"/>
              <w:left w:val="nil"/>
              <w:bottom w:val="single" w:color="auto" w:sz="4" w:space="0"/>
              <w:right w:val="single" w:color="auto" w:sz="4" w:space="0"/>
            </w:tcBorders>
            <w:vAlign w:val="bottom"/>
          </w:tcPr>
          <w:p w:rsidRPr="00647E92" w:rsidR="00647E92" w:rsidP="0313EAD5" w:rsidRDefault="3F2C5D9E" w14:paraId="51974B3A" w14:textId="10B01C7D">
            <w:pPr>
              <w:spacing w:after="0" w:line="240" w:lineRule="auto"/>
            </w:pPr>
            <w:r w:rsidRPr="0313EAD5">
              <w:rPr>
                <w:rFonts w:ascii="Calibri" w:hAnsi="Calibri" w:eastAsia="Calibri" w:cs="Calibri"/>
              </w:rPr>
              <w:t>Bloqueo tras 5 intentos fallidos.</w:t>
            </w:r>
          </w:p>
        </w:tc>
        <w:tc>
          <w:tcPr>
            <w:tcW w:w="4111" w:type="dxa"/>
            <w:tcBorders>
              <w:top w:val="nil"/>
              <w:left w:val="nil"/>
              <w:bottom w:val="single" w:color="auto" w:sz="4" w:space="0"/>
              <w:right w:val="single" w:color="auto" w:sz="4" w:space="0"/>
            </w:tcBorders>
            <w:vAlign w:val="bottom"/>
          </w:tcPr>
          <w:p w:rsidRPr="00647E92" w:rsidR="00647E92" w:rsidP="00647E92" w:rsidRDefault="7358110B" w14:paraId="342DCB1C" w14:textId="021309CC">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Sí. Se cumple RF14 (permisos incompatibles)</w:t>
            </w:r>
          </w:p>
        </w:tc>
      </w:tr>
      <w:tr w:rsidRPr="00647E92" w:rsidR="00647E92" w:rsidTr="0313EAD5" w14:paraId="3BB21279" w14:textId="77777777">
        <w:trPr>
          <w:trHeight w:val="285"/>
        </w:trPr>
        <w:tc>
          <w:tcPr>
            <w:tcW w:w="1555" w:type="dxa"/>
            <w:vMerge/>
            <w:vAlign w:val="center"/>
            <w:hideMark/>
          </w:tcPr>
          <w:p w:rsidRPr="00647E92" w:rsidR="00647E92" w:rsidP="00647E92" w:rsidRDefault="00647E92" w14:paraId="3216B811" w14:textId="77777777">
            <w:pPr>
              <w:spacing w:after="0" w:line="240" w:lineRule="auto"/>
              <w:rPr>
                <w:rFonts w:ascii="Calibri" w:hAnsi="Calibri" w:eastAsia="Times New Roman" w:cs="Calibri"/>
                <w:color w:val="000000"/>
                <w:kern w:val="0"/>
                <w:lang w:eastAsia="es-CL"/>
                <w14:ligatures w14:val="none"/>
              </w:rPr>
            </w:pPr>
          </w:p>
        </w:tc>
        <w:tc>
          <w:tcPr>
            <w:tcW w:w="1842" w:type="dxa"/>
            <w:vMerge/>
            <w:vAlign w:val="center"/>
          </w:tcPr>
          <w:p w:rsidRPr="00647E92" w:rsidR="00647E92" w:rsidP="00647E92" w:rsidRDefault="00647E92" w14:paraId="2CA03866" w14:textId="77777777">
            <w:pPr>
              <w:spacing w:after="0" w:line="240" w:lineRule="auto"/>
              <w:rPr>
                <w:rFonts w:ascii="Calibri" w:hAnsi="Calibri" w:eastAsia="Times New Roman" w:cs="Calibri"/>
                <w:color w:val="000000"/>
                <w:kern w:val="0"/>
                <w:lang w:eastAsia="es-CL"/>
                <w14:ligatures w14:val="none"/>
              </w:rPr>
            </w:pPr>
          </w:p>
        </w:tc>
        <w:tc>
          <w:tcPr>
            <w:tcW w:w="1985" w:type="dxa"/>
            <w:tcBorders>
              <w:top w:val="nil"/>
              <w:left w:val="nil"/>
              <w:bottom w:val="single" w:color="auto" w:sz="4" w:space="0"/>
              <w:right w:val="single" w:color="auto" w:sz="4" w:space="0"/>
            </w:tcBorders>
            <w:vAlign w:val="bottom"/>
          </w:tcPr>
          <w:p w:rsidRPr="00647E92" w:rsidR="00647E92" w:rsidP="00647E92" w:rsidRDefault="3F2C5D9E" w14:paraId="19A05AD4" w14:textId="2636B09D">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Control de acceso basado en roles (RBAC).</w:t>
            </w:r>
          </w:p>
        </w:tc>
        <w:tc>
          <w:tcPr>
            <w:tcW w:w="4111" w:type="dxa"/>
            <w:tcBorders>
              <w:top w:val="nil"/>
              <w:left w:val="nil"/>
              <w:bottom w:val="single" w:color="auto" w:sz="4" w:space="0"/>
              <w:right w:val="single" w:color="auto" w:sz="4" w:space="0"/>
            </w:tcBorders>
            <w:vAlign w:val="bottom"/>
          </w:tcPr>
          <w:p w:rsidRPr="00647E92" w:rsidR="00647E92" w:rsidP="00647E92" w:rsidRDefault="073B5871" w14:paraId="37C92C37" w14:textId="46D7F791">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 xml:space="preserve">Sí. Se cumple RF14 (permisos incompatibles)  </w:t>
            </w:r>
          </w:p>
        </w:tc>
      </w:tr>
      <w:tr w:rsidRPr="00647E92" w:rsidR="00647E92" w:rsidTr="0313EAD5" w14:paraId="1B51D21B" w14:textId="77777777">
        <w:trPr>
          <w:trHeight w:val="285"/>
        </w:trPr>
        <w:tc>
          <w:tcPr>
            <w:tcW w:w="1555" w:type="dxa"/>
            <w:vMerge w:val="restart"/>
            <w:tcBorders>
              <w:top w:val="nil"/>
              <w:left w:val="single" w:color="000000" w:themeColor="text1" w:sz="4" w:space="0"/>
              <w:bottom w:val="single" w:color="000000" w:themeColor="text1" w:sz="4" w:space="0"/>
              <w:right w:val="nil"/>
            </w:tcBorders>
            <w:noWrap/>
            <w:vAlign w:val="center"/>
            <w:hideMark/>
          </w:tcPr>
          <w:p w:rsidRPr="00647E92" w:rsidR="00647E92" w:rsidP="00647E92" w:rsidRDefault="073B5871" w14:paraId="397B734A" w14:textId="4456BEFA">
            <w:pPr>
              <w:spacing w:after="0" w:line="240" w:lineRule="auto"/>
              <w:jc w:val="center"/>
              <w:rPr>
                <w:rFonts w:ascii="Calibri" w:hAnsi="Calibri" w:eastAsia="Times New Roman" w:cs="Calibri"/>
                <w:color w:val="000000"/>
                <w:kern w:val="0"/>
                <w:lang w:eastAsia="es-CL"/>
                <w14:ligatures w14:val="none"/>
              </w:rPr>
            </w:pPr>
            <w:r w:rsidRPr="00647E92">
              <w:rPr>
                <w:rFonts w:ascii="Calibri" w:hAnsi="Calibri" w:eastAsia="Times New Roman" w:cs="Calibri"/>
                <w:color w:val="000000"/>
                <w:kern w:val="0"/>
                <w:lang w:eastAsia="es-CL"/>
                <w14:ligatures w14:val="none"/>
              </w:rPr>
              <w:t>Eficiencia de Desempeño</w:t>
            </w:r>
          </w:p>
        </w:tc>
        <w:tc>
          <w:tcPr>
            <w:tcW w:w="1842" w:type="dxa"/>
            <w:vMerge w:val="restart"/>
            <w:tcBorders>
              <w:top w:val="nil"/>
              <w:left w:val="single" w:color="auto" w:sz="4" w:space="0"/>
              <w:bottom w:val="single" w:color="auto" w:sz="4" w:space="0"/>
              <w:right w:val="single" w:color="auto" w:sz="4" w:space="0"/>
            </w:tcBorders>
            <w:vAlign w:val="center"/>
          </w:tcPr>
          <w:p w:rsidRPr="00647E92" w:rsidR="00647E92" w:rsidP="00647E92" w:rsidRDefault="073B5871" w14:paraId="5002B4B9" w14:textId="5A600CD9">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Capacidad del sistema para responder bajo cargas de trabajo específicas y tiempos límites.</w:t>
            </w:r>
          </w:p>
        </w:tc>
        <w:tc>
          <w:tcPr>
            <w:tcW w:w="1985" w:type="dxa"/>
            <w:tcBorders>
              <w:top w:val="nil"/>
              <w:left w:val="nil"/>
              <w:bottom w:val="single" w:color="auto" w:sz="4" w:space="0"/>
              <w:right w:val="single" w:color="auto" w:sz="4" w:space="0"/>
            </w:tcBorders>
            <w:vAlign w:val="center"/>
          </w:tcPr>
          <w:p w:rsidRPr="00647E92" w:rsidR="00647E92" w:rsidP="00647E92" w:rsidRDefault="073B5871" w14:paraId="12DC0B0E" w14:textId="6F43E727">
            <w:pPr>
              <w:spacing w:after="0" w:line="240" w:lineRule="auto"/>
              <w:jc w:val="center"/>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Tiempo de generación de reportes &lt; 5 segundos.</w:t>
            </w:r>
          </w:p>
        </w:tc>
        <w:tc>
          <w:tcPr>
            <w:tcW w:w="4111" w:type="dxa"/>
            <w:tcBorders>
              <w:top w:val="nil"/>
              <w:left w:val="nil"/>
              <w:bottom w:val="single" w:color="auto" w:sz="4" w:space="0"/>
              <w:right w:val="single" w:color="auto" w:sz="4" w:space="0"/>
            </w:tcBorders>
            <w:vAlign w:val="bottom"/>
          </w:tcPr>
          <w:p w:rsidRPr="00647E92" w:rsidR="00647E92" w:rsidP="00647E92" w:rsidRDefault="073B5871" w14:paraId="1EA0D681" w14:textId="34D0DF11">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Sí. Se cumple a través del RNF10 (rendimiento).</w:t>
            </w:r>
          </w:p>
        </w:tc>
      </w:tr>
      <w:tr w:rsidRPr="00647E92" w:rsidR="00647E92" w:rsidTr="0313EAD5" w14:paraId="02945FBC" w14:textId="77777777">
        <w:trPr>
          <w:trHeight w:val="182"/>
        </w:trPr>
        <w:tc>
          <w:tcPr>
            <w:tcW w:w="1555" w:type="dxa"/>
            <w:vMerge/>
            <w:vAlign w:val="center"/>
            <w:hideMark/>
          </w:tcPr>
          <w:p w:rsidRPr="00647E92" w:rsidR="00647E92" w:rsidP="00647E92" w:rsidRDefault="00647E92" w14:paraId="2CF614FA" w14:textId="77777777">
            <w:pPr>
              <w:spacing w:after="0" w:line="240" w:lineRule="auto"/>
              <w:rPr>
                <w:rFonts w:ascii="Calibri" w:hAnsi="Calibri" w:eastAsia="Times New Roman" w:cs="Calibri"/>
                <w:color w:val="000000"/>
                <w:kern w:val="0"/>
                <w:lang w:eastAsia="es-CL"/>
                <w14:ligatures w14:val="none"/>
              </w:rPr>
            </w:pPr>
          </w:p>
        </w:tc>
        <w:tc>
          <w:tcPr>
            <w:tcW w:w="1842" w:type="dxa"/>
            <w:vMerge/>
            <w:vAlign w:val="center"/>
          </w:tcPr>
          <w:p w:rsidRPr="00647E92" w:rsidR="00647E92" w:rsidP="00647E92" w:rsidRDefault="00647E92" w14:paraId="778F7303" w14:textId="77777777">
            <w:pPr>
              <w:spacing w:after="0" w:line="240" w:lineRule="auto"/>
              <w:rPr>
                <w:rFonts w:ascii="Calibri" w:hAnsi="Calibri" w:eastAsia="Times New Roman" w:cs="Calibri"/>
                <w:color w:val="000000"/>
                <w:kern w:val="0"/>
                <w:lang w:eastAsia="es-CL"/>
                <w14:ligatures w14:val="none"/>
              </w:rPr>
            </w:pPr>
          </w:p>
        </w:tc>
        <w:tc>
          <w:tcPr>
            <w:tcW w:w="1985" w:type="dxa"/>
            <w:tcBorders>
              <w:top w:val="nil"/>
              <w:left w:val="nil"/>
              <w:bottom w:val="single" w:color="auto" w:sz="4" w:space="0"/>
              <w:right w:val="single" w:color="auto" w:sz="4" w:space="0"/>
            </w:tcBorders>
            <w:vAlign w:val="bottom"/>
          </w:tcPr>
          <w:p w:rsidRPr="00647E92" w:rsidR="00647E92" w:rsidP="00647E92" w:rsidRDefault="073B5871" w14:paraId="553C4322" w14:textId="74B81DFF">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Soporte de 500 usuarios concurrentes.</w:t>
            </w:r>
          </w:p>
        </w:tc>
        <w:tc>
          <w:tcPr>
            <w:tcW w:w="4111" w:type="dxa"/>
            <w:tcBorders>
              <w:top w:val="nil"/>
              <w:left w:val="nil"/>
              <w:bottom w:val="single" w:color="auto" w:sz="4" w:space="0"/>
              <w:right w:val="single" w:color="auto" w:sz="4" w:space="0"/>
            </w:tcBorders>
            <w:vAlign w:val="bottom"/>
          </w:tcPr>
          <w:p w:rsidRPr="00647E92" w:rsidR="00647E92" w:rsidP="00647E92" w:rsidRDefault="073B5871" w14:paraId="03E851BD" w14:textId="1E604F1B">
            <w:pPr>
              <w:spacing w:after="24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Sí. Se cumple a través del RNF8 (escalabilidad y carga).</w:t>
            </w:r>
          </w:p>
        </w:tc>
      </w:tr>
      <w:tr w:rsidRPr="00647E92" w:rsidR="00647E92" w:rsidTr="0313EAD5" w14:paraId="691D8C12" w14:textId="77777777">
        <w:trPr>
          <w:trHeight w:val="285"/>
        </w:trPr>
        <w:tc>
          <w:tcPr>
            <w:tcW w:w="1555" w:type="dxa"/>
            <w:vMerge/>
            <w:vAlign w:val="center"/>
            <w:hideMark/>
          </w:tcPr>
          <w:p w:rsidRPr="00647E92" w:rsidR="00647E92" w:rsidP="00647E92" w:rsidRDefault="00647E92" w14:paraId="112958E3" w14:textId="77777777">
            <w:pPr>
              <w:spacing w:after="0" w:line="240" w:lineRule="auto"/>
              <w:rPr>
                <w:rFonts w:ascii="Calibri" w:hAnsi="Calibri" w:eastAsia="Times New Roman" w:cs="Calibri"/>
                <w:color w:val="000000"/>
                <w:kern w:val="0"/>
                <w:lang w:eastAsia="es-CL"/>
                <w14:ligatures w14:val="none"/>
              </w:rPr>
            </w:pPr>
          </w:p>
        </w:tc>
        <w:tc>
          <w:tcPr>
            <w:tcW w:w="1842" w:type="dxa"/>
            <w:vMerge/>
            <w:vAlign w:val="center"/>
          </w:tcPr>
          <w:p w:rsidRPr="00647E92" w:rsidR="00647E92" w:rsidP="00647E92" w:rsidRDefault="00647E92" w14:paraId="7A43A8AC" w14:textId="77777777">
            <w:pPr>
              <w:spacing w:after="0" w:line="240" w:lineRule="auto"/>
              <w:rPr>
                <w:rFonts w:ascii="Calibri" w:hAnsi="Calibri" w:eastAsia="Times New Roman" w:cs="Calibri"/>
                <w:color w:val="000000"/>
                <w:kern w:val="0"/>
                <w:lang w:eastAsia="es-CL"/>
                <w14:ligatures w14:val="none"/>
              </w:rPr>
            </w:pPr>
          </w:p>
        </w:tc>
        <w:tc>
          <w:tcPr>
            <w:tcW w:w="1985" w:type="dxa"/>
            <w:tcBorders>
              <w:top w:val="nil"/>
              <w:left w:val="nil"/>
              <w:bottom w:val="single" w:color="auto" w:sz="4" w:space="0"/>
              <w:right w:val="single" w:color="auto" w:sz="4" w:space="0"/>
            </w:tcBorders>
            <w:vAlign w:val="bottom"/>
          </w:tcPr>
          <w:p w:rsidRPr="00647E92" w:rsidR="00647E92" w:rsidP="00647E92" w:rsidRDefault="073B5871" w14:paraId="10AAC5C6" w14:textId="0A50B4AD">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Tiempos de carga inicial &lt; 5 segundos en redes 4G.</w:t>
            </w:r>
          </w:p>
        </w:tc>
        <w:tc>
          <w:tcPr>
            <w:tcW w:w="4111" w:type="dxa"/>
            <w:tcBorders>
              <w:top w:val="nil"/>
              <w:left w:val="nil"/>
              <w:bottom w:val="single" w:color="auto" w:sz="4" w:space="0"/>
              <w:right w:val="single" w:color="auto" w:sz="4" w:space="0"/>
            </w:tcBorders>
            <w:vAlign w:val="bottom"/>
          </w:tcPr>
          <w:p w:rsidRPr="00647E92" w:rsidR="00647E92" w:rsidP="00647E92" w:rsidRDefault="073B5871" w14:paraId="0271F701" w14:textId="0659FDCF">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Sí. Se cumple a través del RNF2 (tiempos de carga).</w:t>
            </w:r>
          </w:p>
        </w:tc>
      </w:tr>
      <w:tr w:rsidRPr="00647E92" w:rsidR="00647E92" w:rsidTr="0313EAD5" w14:paraId="05F63E3F" w14:textId="77777777">
        <w:trPr>
          <w:trHeight w:val="285"/>
        </w:trPr>
        <w:tc>
          <w:tcPr>
            <w:tcW w:w="1555" w:type="dxa"/>
            <w:vMerge w:val="restart"/>
            <w:tcBorders>
              <w:top w:val="nil"/>
              <w:left w:val="single" w:color="000000" w:themeColor="text1" w:sz="4" w:space="0"/>
              <w:bottom w:val="single" w:color="000000" w:themeColor="text1" w:sz="4" w:space="0"/>
              <w:right w:val="nil"/>
            </w:tcBorders>
            <w:noWrap/>
            <w:vAlign w:val="center"/>
            <w:hideMark/>
          </w:tcPr>
          <w:p w:rsidRPr="00647E92" w:rsidR="00647E92" w:rsidP="00647E92" w:rsidRDefault="073B5871" w14:paraId="2D937CEA" w14:textId="03FDE0DB">
            <w:pPr>
              <w:spacing w:after="0" w:line="240" w:lineRule="auto"/>
              <w:jc w:val="center"/>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Fiabilidad</w:t>
            </w:r>
          </w:p>
        </w:tc>
        <w:tc>
          <w:tcPr>
            <w:tcW w:w="1842" w:type="dxa"/>
            <w:vMerge w:val="restart"/>
            <w:tcBorders>
              <w:top w:val="nil"/>
              <w:left w:val="single" w:color="auto" w:sz="4" w:space="0"/>
              <w:bottom w:val="single" w:color="auto" w:sz="4" w:space="0"/>
              <w:right w:val="single" w:color="auto" w:sz="4" w:space="0"/>
            </w:tcBorders>
            <w:vAlign w:val="center"/>
          </w:tcPr>
          <w:p w:rsidRPr="00647E92" w:rsidR="00647E92" w:rsidP="00647E92" w:rsidRDefault="073B5871" w14:paraId="0E2BD67B" w14:textId="416BCD1B">
            <w:pPr>
              <w:spacing w:after="0" w:line="240" w:lineRule="auto"/>
              <w:jc w:val="center"/>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Capacidad del sistema para mantener su nivel de prestación bajo condiciones establecidas, como fallos de red.</w:t>
            </w:r>
          </w:p>
        </w:tc>
        <w:tc>
          <w:tcPr>
            <w:tcW w:w="1985" w:type="dxa"/>
            <w:tcBorders>
              <w:top w:val="nil"/>
              <w:left w:val="nil"/>
              <w:bottom w:val="single" w:color="auto" w:sz="4" w:space="0"/>
              <w:right w:val="single" w:color="auto" w:sz="4" w:space="0"/>
            </w:tcBorders>
            <w:vAlign w:val="bottom"/>
          </w:tcPr>
          <w:p w:rsidRPr="00647E92" w:rsidR="00647E92" w:rsidP="00647E92" w:rsidRDefault="073B5871" w14:paraId="42CFEC5F" w14:textId="00ADD699">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Sincronización automática tras pérdida de conexión en un máximo de 30 segundos.</w:t>
            </w:r>
          </w:p>
        </w:tc>
        <w:tc>
          <w:tcPr>
            <w:tcW w:w="4111" w:type="dxa"/>
            <w:tcBorders>
              <w:top w:val="nil"/>
              <w:left w:val="nil"/>
              <w:bottom w:val="single" w:color="auto" w:sz="4" w:space="0"/>
              <w:right w:val="single" w:color="auto" w:sz="4" w:space="0"/>
            </w:tcBorders>
            <w:vAlign w:val="bottom"/>
          </w:tcPr>
          <w:p w:rsidRPr="00647E92" w:rsidR="00647E92" w:rsidP="00647E92" w:rsidRDefault="073B5871" w14:paraId="3DABE17D" w14:textId="5F159F39">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Sí. El RF3 y la HU02 garantizan el funcionamiento íntegro del control de asistencia incluso sin conexión a internet.</w:t>
            </w:r>
          </w:p>
        </w:tc>
      </w:tr>
      <w:tr w:rsidRPr="00647E92" w:rsidR="00647E92" w:rsidTr="0313EAD5" w14:paraId="6BA8321A" w14:textId="77777777">
        <w:trPr>
          <w:trHeight w:val="285"/>
        </w:trPr>
        <w:tc>
          <w:tcPr>
            <w:tcW w:w="1555" w:type="dxa"/>
            <w:vMerge/>
            <w:vAlign w:val="center"/>
            <w:hideMark/>
          </w:tcPr>
          <w:p w:rsidRPr="00647E92" w:rsidR="00647E92" w:rsidP="00647E92" w:rsidRDefault="00647E92" w14:paraId="52BEB573" w14:textId="77777777">
            <w:pPr>
              <w:spacing w:after="0" w:line="240" w:lineRule="auto"/>
              <w:rPr>
                <w:rFonts w:ascii="Calibri" w:hAnsi="Calibri" w:eastAsia="Times New Roman" w:cs="Calibri"/>
                <w:color w:val="000000"/>
                <w:kern w:val="0"/>
                <w:lang w:eastAsia="es-CL"/>
                <w14:ligatures w14:val="none"/>
              </w:rPr>
            </w:pPr>
          </w:p>
        </w:tc>
        <w:tc>
          <w:tcPr>
            <w:tcW w:w="1842" w:type="dxa"/>
            <w:vMerge/>
            <w:vAlign w:val="center"/>
          </w:tcPr>
          <w:p w:rsidRPr="00647E92" w:rsidR="00647E92" w:rsidP="00647E92" w:rsidRDefault="00647E92" w14:paraId="7943F050" w14:textId="77777777">
            <w:pPr>
              <w:spacing w:after="0" w:line="240" w:lineRule="auto"/>
              <w:rPr>
                <w:rFonts w:ascii="Calibri" w:hAnsi="Calibri" w:eastAsia="Times New Roman" w:cs="Calibri"/>
                <w:color w:val="000000"/>
                <w:kern w:val="0"/>
                <w:lang w:eastAsia="es-CL"/>
                <w14:ligatures w14:val="none"/>
              </w:rPr>
            </w:pPr>
          </w:p>
        </w:tc>
        <w:tc>
          <w:tcPr>
            <w:tcW w:w="1985" w:type="dxa"/>
            <w:tcBorders>
              <w:top w:val="nil"/>
              <w:left w:val="nil"/>
              <w:bottom w:val="single" w:color="auto" w:sz="4" w:space="0"/>
              <w:right w:val="single" w:color="auto" w:sz="4" w:space="0"/>
            </w:tcBorders>
            <w:vAlign w:val="bottom"/>
          </w:tcPr>
          <w:p w:rsidRPr="00647E92" w:rsidR="00647E92" w:rsidP="00647E92" w:rsidRDefault="073B5871" w14:paraId="3E6730B6" w14:textId="6F23155B">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Integridad de datos en marcas de tiempo sincronizadas.</w:t>
            </w:r>
          </w:p>
        </w:tc>
        <w:tc>
          <w:tcPr>
            <w:tcW w:w="4111" w:type="dxa"/>
            <w:tcBorders>
              <w:top w:val="nil"/>
              <w:left w:val="nil"/>
              <w:bottom w:val="single" w:color="auto" w:sz="4" w:space="0"/>
              <w:right w:val="single" w:color="auto" w:sz="4" w:space="0"/>
            </w:tcBorders>
            <w:vAlign w:val="bottom"/>
          </w:tcPr>
          <w:p w:rsidRPr="00647E92" w:rsidR="00647E92" w:rsidP="00647E92" w:rsidRDefault="073B5871" w14:paraId="17C49581" w14:textId="21096895">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Sí. El RF3 y la HU02 garantizan el funcionamiento íntegro del control de asistencia incluso sin conexión a internet.</w:t>
            </w:r>
          </w:p>
        </w:tc>
      </w:tr>
      <w:tr w:rsidRPr="00647E92" w:rsidR="00647E92" w:rsidTr="0313EAD5" w14:paraId="5096C29F" w14:textId="77777777">
        <w:trPr>
          <w:trHeight w:val="285"/>
        </w:trPr>
        <w:tc>
          <w:tcPr>
            <w:tcW w:w="1555" w:type="dxa"/>
            <w:vMerge/>
            <w:vAlign w:val="center"/>
            <w:hideMark/>
          </w:tcPr>
          <w:p w:rsidRPr="00647E92" w:rsidR="00647E92" w:rsidP="00647E92" w:rsidRDefault="00647E92" w14:paraId="2E971126" w14:textId="77777777">
            <w:pPr>
              <w:spacing w:after="0" w:line="240" w:lineRule="auto"/>
              <w:rPr>
                <w:rFonts w:ascii="Calibri" w:hAnsi="Calibri" w:eastAsia="Times New Roman" w:cs="Calibri"/>
                <w:color w:val="000000"/>
                <w:kern w:val="0"/>
                <w:lang w:eastAsia="es-CL"/>
                <w14:ligatures w14:val="none"/>
              </w:rPr>
            </w:pPr>
          </w:p>
        </w:tc>
        <w:tc>
          <w:tcPr>
            <w:tcW w:w="1842" w:type="dxa"/>
            <w:vMerge/>
            <w:vAlign w:val="center"/>
          </w:tcPr>
          <w:p w:rsidRPr="00647E92" w:rsidR="00647E92" w:rsidP="00647E92" w:rsidRDefault="00647E92" w14:paraId="7479A276" w14:textId="77777777">
            <w:pPr>
              <w:spacing w:after="0" w:line="240" w:lineRule="auto"/>
              <w:rPr>
                <w:rFonts w:ascii="Calibri" w:hAnsi="Calibri" w:eastAsia="Times New Roman" w:cs="Calibri"/>
                <w:color w:val="000000"/>
                <w:kern w:val="0"/>
                <w:lang w:eastAsia="es-CL"/>
                <w14:ligatures w14:val="none"/>
              </w:rPr>
            </w:pPr>
          </w:p>
        </w:tc>
        <w:tc>
          <w:tcPr>
            <w:tcW w:w="1985" w:type="dxa"/>
            <w:tcBorders>
              <w:top w:val="nil"/>
              <w:left w:val="nil"/>
              <w:bottom w:val="single" w:color="auto" w:sz="4" w:space="0"/>
              <w:right w:val="single" w:color="auto" w:sz="4" w:space="0"/>
            </w:tcBorders>
            <w:vAlign w:val="bottom"/>
          </w:tcPr>
          <w:p w:rsidRPr="00647E92" w:rsidR="00647E92" w:rsidP="00647E92" w:rsidRDefault="00647E92" w14:paraId="795A89E4" w14:textId="3814A512">
            <w:pPr>
              <w:spacing w:after="0" w:line="240" w:lineRule="auto"/>
              <w:rPr>
                <w:rFonts w:ascii="Calibri" w:hAnsi="Calibri" w:eastAsia="Times New Roman" w:cs="Calibri"/>
                <w:color w:val="000000"/>
                <w:kern w:val="0"/>
                <w:lang w:eastAsia="es-CL"/>
                <w14:ligatures w14:val="none"/>
              </w:rPr>
            </w:pPr>
          </w:p>
        </w:tc>
        <w:tc>
          <w:tcPr>
            <w:tcW w:w="4111" w:type="dxa"/>
            <w:tcBorders>
              <w:top w:val="nil"/>
              <w:left w:val="nil"/>
              <w:bottom w:val="single" w:color="auto" w:sz="4" w:space="0"/>
              <w:right w:val="single" w:color="auto" w:sz="4" w:space="0"/>
            </w:tcBorders>
            <w:vAlign w:val="bottom"/>
          </w:tcPr>
          <w:p w:rsidRPr="00647E92" w:rsidR="00647E92" w:rsidP="00647E92" w:rsidRDefault="00647E92" w14:paraId="2168E7F1" w14:textId="2DDFB7BC">
            <w:pPr>
              <w:spacing w:after="0" w:line="240" w:lineRule="auto"/>
              <w:jc w:val="center"/>
              <w:rPr>
                <w:rFonts w:ascii="Calibri" w:hAnsi="Calibri" w:eastAsia="Times New Roman" w:cs="Calibri"/>
                <w:color w:val="000000"/>
                <w:kern w:val="0"/>
                <w:lang w:eastAsia="es-CL"/>
                <w14:ligatures w14:val="none"/>
              </w:rPr>
            </w:pPr>
          </w:p>
        </w:tc>
      </w:tr>
      <w:tr w:rsidRPr="00647E92" w:rsidR="00647E92" w:rsidTr="0313EAD5" w14:paraId="21E62B41" w14:textId="77777777">
        <w:trPr>
          <w:trHeight w:val="285"/>
        </w:trPr>
        <w:tc>
          <w:tcPr>
            <w:tcW w:w="1555" w:type="dxa"/>
            <w:vMerge w:val="restart"/>
            <w:tcBorders>
              <w:top w:val="nil"/>
              <w:left w:val="single" w:color="000000" w:themeColor="text1" w:sz="4" w:space="0"/>
              <w:bottom w:val="single" w:color="000000" w:themeColor="text1" w:sz="4" w:space="0"/>
              <w:right w:val="nil"/>
            </w:tcBorders>
            <w:noWrap/>
            <w:vAlign w:val="center"/>
            <w:hideMark/>
          </w:tcPr>
          <w:p w:rsidRPr="00647E92" w:rsidR="00647E92" w:rsidP="00647E92" w:rsidRDefault="073B5871" w14:paraId="42B51ED6" w14:textId="2174F4F3">
            <w:pPr>
              <w:spacing w:after="0" w:line="240" w:lineRule="auto"/>
              <w:jc w:val="center"/>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Usabilidad</w:t>
            </w:r>
          </w:p>
        </w:tc>
        <w:tc>
          <w:tcPr>
            <w:tcW w:w="1842" w:type="dxa"/>
            <w:vMerge w:val="restart"/>
            <w:tcBorders>
              <w:top w:val="nil"/>
              <w:left w:val="single" w:color="auto" w:sz="4" w:space="0"/>
              <w:bottom w:val="single" w:color="auto" w:sz="4" w:space="0"/>
              <w:right w:val="single" w:color="auto" w:sz="4" w:space="0"/>
            </w:tcBorders>
            <w:vAlign w:val="center"/>
          </w:tcPr>
          <w:p w:rsidRPr="00647E92" w:rsidR="00647E92" w:rsidP="00647E92" w:rsidRDefault="073B5871" w14:paraId="396CBFC0" w14:textId="1CCFBED5">
            <w:pPr>
              <w:spacing w:after="0" w:line="240" w:lineRule="auto"/>
              <w:jc w:val="center"/>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Facilidad de uso, aprendizaje y accesibilidad para los distintos operarios y administrativos.</w:t>
            </w:r>
          </w:p>
        </w:tc>
        <w:tc>
          <w:tcPr>
            <w:tcW w:w="1985" w:type="dxa"/>
            <w:tcBorders>
              <w:top w:val="nil"/>
              <w:left w:val="nil"/>
              <w:bottom w:val="single" w:color="auto" w:sz="4" w:space="0"/>
              <w:right w:val="single" w:color="auto" w:sz="4" w:space="0"/>
            </w:tcBorders>
            <w:vAlign w:val="center"/>
          </w:tcPr>
          <w:p w:rsidRPr="00647E92" w:rsidR="00647E92" w:rsidP="00647E92" w:rsidRDefault="073B5871" w14:paraId="1C04F195" w14:textId="7F8F2194">
            <w:pPr>
              <w:spacing w:after="0" w:line="240" w:lineRule="auto"/>
              <w:jc w:val="center"/>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Cumplimiento del estándar WCAG 2.1 Nivel AA.</w:t>
            </w:r>
          </w:p>
        </w:tc>
        <w:tc>
          <w:tcPr>
            <w:tcW w:w="4111" w:type="dxa"/>
            <w:tcBorders>
              <w:top w:val="nil"/>
              <w:left w:val="nil"/>
              <w:bottom w:val="single" w:color="auto" w:sz="4" w:space="0"/>
              <w:right w:val="single" w:color="auto" w:sz="4" w:space="0"/>
            </w:tcBorders>
            <w:vAlign w:val="bottom"/>
          </w:tcPr>
          <w:p w:rsidRPr="00647E92" w:rsidR="00647E92" w:rsidP="00647E92" w:rsidRDefault="073B5871" w14:paraId="04B4A9E3" w14:textId="49777C6B">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Sí. Se cumple mediante el RNF1 (usabilidad medible)</w:t>
            </w:r>
          </w:p>
        </w:tc>
      </w:tr>
      <w:tr w:rsidRPr="00647E92" w:rsidR="00647E92" w:rsidTr="0313EAD5" w14:paraId="1DBFA740" w14:textId="77777777">
        <w:trPr>
          <w:trHeight w:val="285"/>
        </w:trPr>
        <w:tc>
          <w:tcPr>
            <w:tcW w:w="1555" w:type="dxa"/>
            <w:vMerge/>
            <w:vAlign w:val="center"/>
            <w:hideMark/>
          </w:tcPr>
          <w:p w:rsidRPr="00647E92" w:rsidR="00647E92" w:rsidP="00647E92" w:rsidRDefault="00647E92" w14:paraId="16162286" w14:textId="77777777">
            <w:pPr>
              <w:spacing w:after="0" w:line="240" w:lineRule="auto"/>
              <w:rPr>
                <w:rFonts w:ascii="Calibri" w:hAnsi="Calibri" w:eastAsia="Times New Roman" w:cs="Calibri"/>
                <w:color w:val="000000"/>
                <w:kern w:val="0"/>
                <w:lang w:eastAsia="es-CL"/>
                <w14:ligatures w14:val="none"/>
              </w:rPr>
            </w:pPr>
          </w:p>
        </w:tc>
        <w:tc>
          <w:tcPr>
            <w:tcW w:w="1842" w:type="dxa"/>
            <w:vMerge/>
            <w:vAlign w:val="center"/>
          </w:tcPr>
          <w:p w:rsidRPr="00647E92" w:rsidR="00647E92" w:rsidP="00647E92" w:rsidRDefault="00647E92" w14:paraId="6A373436" w14:textId="77777777">
            <w:pPr>
              <w:spacing w:after="0" w:line="240" w:lineRule="auto"/>
              <w:rPr>
                <w:rFonts w:ascii="Calibri" w:hAnsi="Calibri" w:eastAsia="Times New Roman" w:cs="Calibri"/>
                <w:color w:val="000000"/>
                <w:kern w:val="0"/>
                <w:lang w:eastAsia="es-CL"/>
                <w14:ligatures w14:val="none"/>
              </w:rPr>
            </w:pPr>
          </w:p>
        </w:tc>
        <w:tc>
          <w:tcPr>
            <w:tcW w:w="1985" w:type="dxa"/>
            <w:tcBorders>
              <w:top w:val="nil"/>
              <w:left w:val="nil"/>
              <w:bottom w:val="single" w:color="auto" w:sz="4" w:space="0"/>
              <w:right w:val="single" w:color="auto" w:sz="4" w:space="0"/>
            </w:tcBorders>
            <w:vAlign w:val="bottom"/>
          </w:tcPr>
          <w:p w:rsidRPr="00647E92" w:rsidR="00647E92" w:rsidP="00647E92" w:rsidRDefault="073B5871" w14:paraId="62DAEB09" w14:textId="098086B9">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Tareas principales realizables en máximo 3 clics.</w:t>
            </w:r>
          </w:p>
        </w:tc>
        <w:tc>
          <w:tcPr>
            <w:tcW w:w="4111" w:type="dxa"/>
            <w:tcBorders>
              <w:top w:val="nil"/>
              <w:left w:val="nil"/>
              <w:bottom w:val="single" w:color="auto" w:sz="4" w:space="0"/>
              <w:right w:val="single" w:color="auto" w:sz="4" w:space="0"/>
            </w:tcBorders>
            <w:vAlign w:val="bottom"/>
          </w:tcPr>
          <w:p w:rsidRPr="00647E92" w:rsidR="00647E92" w:rsidP="00647E92" w:rsidRDefault="073B5871" w14:paraId="037795EF" w14:textId="2E109B9D">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Sí. Se cumple mediante los RNF4/RNF7 que aseguran la accesibilidad técnica y visual.</w:t>
            </w:r>
          </w:p>
        </w:tc>
      </w:tr>
      <w:tr w:rsidRPr="00647E92" w:rsidR="00647E92" w:rsidTr="0313EAD5" w14:paraId="66E554DB" w14:textId="77777777">
        <w:trPr>
          <w:trHeight w:val="285"/>
        </w:trPr>
        <w:tc>
          <w:tcPr>
            <w:tcW w:w="1555" w:type="dxa"/>
            <w:vMerge/>
            <w:vAlign w:val="center"/>
            <w:hideMark/>
          </w:tcPr>
          <w:p w:rsidRPr="00647E92" w:rsidR="00647E92" w:rsidP="00647E92" w:rsidRDefault="00647E92" w14:paraId="5C800948" w14:textId="77777777">
            <w:pPr>
              <w:spacing w:after="0" w:line="240" w:lineRule="auto"/>
              <w:rPr>
                <w:rFonts w:ascii="Calibri" w:hAnsi="Calibri" w:eastAsia="Times New Roman" w:cs="Calibri"/>
                <w:color w:val="000000"/>
                <w:kern w:val="0"/>
                <w:lang w:eastAsia="es-CL"/>
                <w14:ligatures w14:val="none"/>
              </w:rPr>
            </w:pPr>
          </w:p>
        </w:tc>
        <w:tc>
          <w:tcPr>
            <w:tcW w:w="1842" w:type="dxa"/>
            <w:vMerge/>
            <w:vAlign w:val="center"/>
          </w:tcPr>
          <w:p w:rsidRPr="00647E92" w:rsidR="00647E92" w:rsidP="00647E92" w:rsidRDefault="00647E92" w14:paraId="36F0F07D" w14:textId="77777777">
            <w:pPr>
              <w:spacing w:after="0" w:line="240" w:lineRule="auto"/>
              <w:rPr>
                <w:rFonts w:ascii="Calibri" w:hAnsi="Calibri" w:eastAsia="Times New Roman" w:cs="Calibri"/>
                <w:color w:val="000000"/>
                <w:kern w:val="0"/>
                <w:lang w:eastAsia="es-CL"/>
                <w14:ligatures w14:val="none"/>
              </w:rPr>
            </w:pPr>
          </w:p>
        </w:tc>
        <w:tc>
          <w:tcPr>
            <w:tcW w:w="1985" w:type="dxa"/>
            <w:tcBorders>
              <w:top w:val="nil"/>
              <w:left w:val="nil"/>
              <w:bottom w:val="single" w:color="auto" w:sz="4" w:space="0"/>
              <w:right w:val="single" w:color="auto" w:sz="4" w:space="0"/>
            </w:tcBorders>
            <w:vAlign w:val="bottom"/>
          </w:tcPr>
          <w:p w:rsidRPr="00647E92" w:rsidR="00647E92" w:rsidP="00647E92" w:rsidRDefault="073B5871" w14:paraId="5446C360" w14:textId="49C21DD9">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Ratio de contraste mínimo de 4.5:1.</w:t>
            </w:r>
          </w:p>
        </w:tc>
        <w:tc>
          <w:tcPr>
            <w:tcW w:w="4111" w:type="dxa"/>
            <w:tcBorders>
              <w:top w:val="nil"/>
              <w:left w:val="nil"/>
              <w:bottom w:val="single" w:color="auto" w:sz="4" w:space="0"/>
              <w:right w:val="single" w:color="auto" w:sz="4" w:space="0"/>
            </w:tcBorders>
            <w:vAlign w:val="center"/>
          </w:tcPr>
          <w:p w:rsidRPr="00647E92" w:rsidR="00647E92" w:rsidP="00647E92" w:rsidRDefault="073B5871" w14:paraId="39C21D28" w14:textId="0B88D7C9">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Sí. Se cumple mediante los RNF4/RNF7 que aseguran la accesibilidad técnica y visual.</w:t>
            </w:r>
          </w:p>
        </w:tc>
      </w:tr>
      <w:tr w:rsidRPr="00647E92" w:rsidR="00647E92" w:rsidTr="0313EAD5" w14:paraId="26153895" w14:textId="77777777">
        <w:trPr>
          <w:trHeight w:val="285"/>
        </w:trPr>
        <w:tc>
          <w:tcPr>
            <w:tcW w:w="1555" w:type="dxa"/>
            <w:vMerge w:val="restart"/>
            <w:tcBorders>
              <w:top w:val="nil"/>
              <w:left w:val="single" w:color="000000" w:themeColor="text1" w:sz="4" w:space="0"/>
              <w:bottom w:val="single" w:color="000000" w:themeColor="text1" w:sz="4" w:space="0"/>
              <w:right w:val="nil"/>
            </w:tcBorders>
            <w:noWrap/>
            <w:vAlign w:val="center"/>
            <w:hideMark/>
          </w:tcPr>
          <w:p w:rsidRPr="00647E92" w:rsidR="00647E92" w:rsidP="0313EAD5" w:rsidRDefault="073B5871" w14:paraId="06F540C9" w14:textId="46F68348">
            <w:pPr>
              <w:spacing w:after="0" w:line="240" w:lineRule="auto"/>
              <w:jc w:val="center"/>
            </w:pPr>
            <w:r w:rsidRPr="0313EAD5">
              <w:rPr>
                <w:rFonts w:ascii="Calibri" w:hAnsi="Calibri" w:eastAsia="Times New Roman" w:cs="Calibri"/>
                <w:color w:val="000000" w:themeColor="text1"/>
                <w:lang w:eastAsia="es-CL"/>
              </w:rPr>
              <w:t>Portabilidad</w:t>
            </w:r>
          </w:p>
        </w:tc>
        <w:tc>
          <w:tcPr>
            <w:tcW w:w="1842" w:type="dxa"/>
            <w:vMerge w:val="restart"/>
            <w:tcBorders>
              <w:top w:val="nil"/>
              <w:left w:val="single" w:color="auto" w:sz="4" w:space="0"/>
              <w:bottom w:val="single" w:color="auto" w:sz="4" w:space="0"/>
              <w:right w:val="single" w:color="auto" w:sz="4" w:space="0"/>
            </w:tcBorders>
            <w:vAlign w:val="center"/>
          </w:tcPr>
          <w:p w:rsidRPr="00647E92" w:rsidR="00647E92" w:rsidP="00647E92" w:rsidRDefault="073B5871" w14:paraId="09C30FBA" w14:textId="4DCAC3EA">
            <w:pPr>
              <w:spacing w:after="0" w:line="240" w:lineRule="auto"/>
              <w:jc w:val="center"/>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Capacidad del sistema para ser transferido y operado de forma efectiva en diferentes plataformas.</w:t>
            </w:r>
          </w:p>
        </w:tc>
        <w:tc>
          <w:tcPr>
            <w:tcW w:w="1985" w:type="dxa"/>
            <w:tcBorders>
              <w:top w:val="nil"/>
              <w:left w:val="nil"/>
              <w:bottom w:val="single" w:color="auto" w:sz="4" w:space="0"/>
              <w:right w:val="single" w:color="auto" w:sz="4" w:space="0"/>
            </w:tcBorders>
            <w:vAlign w:val="bottom"/>
          </w:tcPr>
          <w:p w:rsidRPr="00647E92" w:rsidR="00647E92" w:rsidP="00647E92" w:rsidRDefault="073B5871" w14:paraId="1B3F0899" w14:textId="1262DA7B">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Compatibilidad 100% con Google Chrome (120+) y Safari (17+).</w:t>
            </w:r>
          </w:p>
        </w:tc>
        <w:tc>
          <w:tcPr>
            <w:tcW w:w="4111" w:type="dxa"/>
            <w:tcBorders>
              <w:top w:val="nil"/>
              <w:left w:val="nil"/>
              <w:bottom w:val="single" w:color="auto" w:sz="4" w:space="0"/>
              <w:right w:val="single" w:color="auto" w:sz="4" w:space="0"/>
            </w:tcBorders>
            <w:vAlign w:val="center"/>
          </w:tcPr>
          <w:p w:rsidRPr="00647E92" w:rsidR="00647E92" w:rsidP="00647E92" w:rsidRDefault="0699B558" w14:paraId="5C3987A2" w14:textId="1AF62F8E">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Sí. Se garantiza mediante el RNF2 (multiplataforma)</w:t>
            </w:r>
          </w:p>
        </w:tc>
      </w:tr>
      <w:tr w:rsidRPr="00647E92" w:rsidR="00647E92" w:rsidTr="0313EAD5" w14:paraId="730E6EC7" w14:textId="77777777">
        <w:trPr>
          <w:trHeight w:val="285"/>
        </w:trPr>
        <w:tc>
          <w:tcPr>
            <w:tcW w:w="1555" w:type="dxa"/>
            <w:vMerge/>
            <w:vAlign w:val="center"/>
            <w:hideMark/>
          </w:tcPr>
          <w:p w:rsidRPr="00647E92" w:rsidR="00647E92" w:rsidP="00647E92" w:rsidRDefault="00647E92" w14:paraId="172860BB" w14:textId="77777777">
            <w:pPr>
              <w:spacing w:after="0" w:line="240" w:lineRule="auto"/>
              <w:rPr>
                <w:rFonts w:ascii="Calibri" w:hAnsi="Calibri" w:eastAsia="Times New Roman" w:cs="Calibri"/>
                <w:color w:val="000000"/>
                <w:kern w:val="0"/>
                <w:lang w:eastAsia="es-CL"/>
                <w14:ligatures w14:val="none"/>
              </w:rPr>
            </w:pPr>
          </w:p>
        </w:tc>
        <w:tc>
          <w:tcPr>
            <w:tcW w:w="1842" w:type="dxa"/>
            <w:vMerge/>
            <w:vAlign w:val="center"/>
          </w:tcPr>
          <w:p w:rsidRPr="00647E92" w:rsidR="00647E92" w:rsidP="00647E92" w:rsidRDefault="00647E92" w14:paraId="0313AD0B" w14:textId="77777777">
            <w:pPr>
              <w:spacing w:after="0" w:line="240" w:lineRule="auto"/>
              <w:rPr>
                <w:rFonts w:ascii="Calibri" w:hAnsi="Calibri" w:eastAsia="Times New Roman" w:cs="Calibri"/>
                <w:color w:val="000000"/>
                <w:kern w:val="0"/>
                <w:lang w:eastAsia="es-CL"/>
                <w14:ligatures w14:val="none"/>
              </w:rPr>
            </w:pPr>
          </w:p>
        </w:tc>
        <w:tc>
          <w:tcPr>
            <w:tcW w:w="1985" w:type="dxa"/>
            <w:tcBorders>
              <w:top w:val="nil"/>
              <w:left w:val="nil"/>
              <w:bottom w:val="single" w:color="auto" w:sz="4" w:space="0"/>
              <w:right w:val="single" w:color="auto" w:sz="4" w:space="0"/>
            </w:tcBorders>
            <w:vAlign w:val="center"/>
          </w:tcPr>
          <w:p w:rsidRPr="00647E92" w:rsidR="00647E92" w:rsidP="00647E92" w:rsidRDefault="073B5871" w14:paraId="24E240EF" w14:textId="4CD70628">
            <w:pPr>
              <w:spacing w:after="0" w:line="240" w:lineRule="auto"/>
              <w:jc w:val="center"/>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Diseño responsivo con elementos interactivos de mínimo 44x44px.</w:t>
            </w:r>
          </w:p>
        </w:tc>
        <w:tc>
          <w:tcPr>
            <w:tcW w:w="4111" w:type="dxa"/>
            <w:tcBorders>
              <w:top w:val="nil"/>
              <w:left w:val="nil"/>
              <w:bottom w:val="single" w:color="auto" w:sz="4" w:space="0"/>
              <w:right w:val="single" w:color="auto" w:sz="4" w:space="0"/>
            </w:tcBorders>
            <w:vAlign w:val="bottom"/>
          </w:tcPr>
          <w:p w:rsidRPr="00647E92" w:rsidR="00647E92" w:rsidP="00647E92" w:rsidRDefault="1E7FA94E" w14:paraId="16E1E4AD" w14:textId="1F725038">
            <w:pPr>
              <w:spacing w:after="0" w:line="240" w:lineRule="auto"/>
              <w:rPr>
                <w:rFonts w:ascii="Calibri" w:hAnsi="Calibri" w:eastAsia="Times New Roman" w:cs="Calibri"/>
                <w:color w:val="000000"/>
                <w:kern w:val="0"/>
                <w:lang w:eastAsia="es-CL"/>
                <w14:ligatures w14:val="none"/>
              </w:rPr>
            </w:pPr>
            <w:r w:rsidRPr="0313EAD5">
              <w:rPr>
                <w:rFonts w:ascii="Calibri" w:hAnsi="Calibri" w:eastAsia="Times New Roman" w:cs="Calibri"/>
                <w:color w:val="000000" w:themeColor="text1"/>
                <w:lang w:eastAsia="es-CL"/>
              </w:rPr>
              <w:t>Sí. Se garantiza mediante el RNF15 (compatibilidad con navegadores estándar).</w:t>
            </w:r>
          </w:p>
        </w:tc>
      </w:tr>
      <w:tr w:rsidRPr="00647E92" w:rsidR="00647E92" w:rsidTr="0313EAD5" w14:paraId="350542C5" w14:textId="77777777">
        <w:trPr>
          <w:trHeight w:val="285"/>
        </w:trPr>
        <w:tc>
          <w:tcPr>
            <w:tcW w:w="1555" w:type="dxa"/>
            <w:vMerge/>
            <w:vAlign w:val="center"/>
            <w:hideMark/>
          </w:tcPr>
          <w:p w:rsidRPr="00647E92" w:rsidR="00647E92" w:rsidP="00647E92" w:rsidRDefault="00647E92" w14:paraId="0BBCAF66" w14:textId="77777777">
            <w:pPr>
              <w:spacing w:after="0" w:line="240" w:lineRule="auto"/>
              <w:rPr>
                <w:rFonts w:ascii="Calibri" w:hAnsi="Calibri" w:eastAsia="Times New Roman" w:cs="Calibri"/>
                <w:color w:val="000000"/>
                <w:kern w:val="0"/>
                <w:lang w:eastAsia="es-CL"/>
                <w14:ligatures w14:val="none"/>
              </w:rPr>
            </w:pPr>
          </w:p>
        </w:tc>
        <w:tc>
          <w:tcPr>
            <w:tcW w:w="1842" w:type="dxa"/>
            <w:vMerge/>
            <w:vAlign w:val="center"/>
          </w:tcPr>
          <w:p w:rsidRPr="00647E92" w:rsidR="00647E92" w:rsidP="00647E92" w:rsidRDefault="00647E92" w14:paraId="60A18D22" w14:textId="77777777">
            <w:pPr>
              <w:spacing w:after="0" w:line="240" w:lineRule="auto"/>
              <w:rPr>
                <w:rFonts w:ascii="Calibri" w:hAnsi="Calibri" w:eastAsia="Times New Roman" w:cs="Calibri"/>
                <w:color w:val="000000"/>
                <w:kern w:val="0"/>
                <w:lang w:eastAsia="es-CL"/>
                <w14:ligatures w14:val="none"/>
              </w:rPr>
            </w:pPr>
          </w:p>
        </w:tc>
        <w:tc>
          <w:tcPr>
            <w:tcW w:w="1985" w:type="dxa"/>
            <w:tcBorders>
              <w:top w:val="nil"/>
              <w:left w:val="nil"/>
              <w:bottom w:val="single" w:color="auto" w:sz="4" w:space="0"/>
              <w:right w:val="single" w:color="auto" w:sz="4" w:space="0"/>
            </w:tcBorders>
            <w:vAlign w:val="bottom"/>
          </w:tcPr>
          <w:p w:rsidRPr="00647E92" w:rsidR="00647E92" w:rsidP="00647E92" w:rsidRDefault="00647E92" w14:paraId="30B02A38" w14:textId="712C9124">
            <w:pPr>
              <w:spacing w:after="0" w:line="240" w:lineRule="auto"/>
              <w:rPr>
                <w:rFonts w:ascii="Calibri" w:hAnsi="Calibri" w:eastAsia="Times New Roman" w:cs="Calibri"/>
                <w:color w:val="000000"/>
                <w:kern w:val="0"/>
                <w:lang w:eastAsia="es-CL"/>
                <w14:ligatures w14:val="none"/>
              </w:rPr>
            </w:pPr>
          </w:p>
        </w:tc>
        <w:tc>
          <w:tcPr>
            <w:tcW w:w="4111" w:type="dxa"/>
            <w:tcBorders>
              <w:top w:val="nil"/>
              <w:left w:val="nil"/>
              <w:bottom w:val="single" w:color="auto" w:sz="4" w:space="0"/>
              <w:right w:val="single" w:color="auto" w:sz="4" w:space="0"/>
            </w:tcBorders>
            <w:vAlign w:val="center"/>
          </w:tcPr>
          <w:p w:rsidRPr="00647E92" w:rsidR="00647E92" w:rsidP="00647E92" w:rsidRDefault="00647E92" w14:paraId="71506A27" w14:textId="735F13FD">
            <w:pPr>
              <w:spacing w:after="0" w:line="240" w:lineRule="auto"/>
              <w:rPr>
                <w:rFonts w:ascii="Calibri" w:hAnsi="Calibri" w:eastAsia="Times New Roman" w:cs="Calibri"/>
                <w:color w:val="000000"/>
                <w:kern w:val="0"/>
                <w:lang w:eastAsia="es-CL"/>
                <w14:ligatures w14:val="none"/>
              </w:rPr>
            </w:pPr>
          </w:p>
        </w:tc>
      </w:tr>
      <w:tr w:rsidRPr="00647E92" w:rsidR="00647E92" w:rsidTr="0313EAD5" w14:paraId="576C2680" w14:textId="77777777">
        <w:trPr>
          <w:trHeight w:val="285"/>
        </w:trPr>
        <w:tc>
          <w:tcPr>
            <w:tcW w:w="1555" w:type="dxa"/>
            <w:vMerge/>
            <w:vAlign w:val="center"/>
            <w:hideMark/>
          </w:tcPr>
          <w:p w:rsidRPr="00647E92" w:rsidR="00647E92" w:rsidP="00647E92" w:rsidRDefault="00647E92" w14:paraId="25DF48EC" w14:textId="77777777">
            <w:pPr>
              <w:spacing w:after="0" w:line="240" w:lineRule="auto"/>
              <w:rPr>
                <w:rFonts w:ascii="Calibri" w:hAnsi="Calibri" w:eastAsia="Times New Roman" w:cs="Calibri"/>
                <w:color w:val="000000"/>
                <w:kern w:val="0"/>
                <w:lang w:eastAsia="es-CL"/>
                <w14:ligatures w14:val="none"/>
              </w:rPr>
            </w:pPr>
          </w:p>
        </w:tc>
        <w:tc>
          <w:tcPr>
            <w:tcW w:w="1842" w:type="dxa"/>
            <w:vMerge/>
            <w:vAlign w:val="center"/>
          </w:tcPr>
          <w:p w:rsidRPr="00647E92" w:rsidR="00647E92" w:rsidP="00647E92" w:rsidRDefault="00647E92" w14:paraId="01FD58E9" w14:textId="77777777">
            <w:pPr>
              <w:spacing w:after="0" w:line="240" w:lineRule="auto"/>
              <w:rPr>
                <w:rFonts w:ascii="Calibri" w:hAnsi="Calibri" w:eastAsia="Times New Roman" w:cs="Calibri"/>
                <w:color w:val="000000"/>
                <w:kern w:val="0"/>
                <w:lang w:eastAsia="es-CL"/>
                <w14:ligatures w14:val="none"/>
              </w:rPr>
            </w:pPr>
          </w:p>
        </w:tc>
        <w:tc>
          <w:tcPr>
            <w:tcW w:w="1985" w:type="dxa"/>
            <w:tcBorders>
              <w:top w:val="nil"/>
              <w:left w:val="nil"/>
              <w:bottom w:val="single" w:color="auto" w:sz="4" w:space="0"/>
              <w:right w:val="single" w:color="auto" w:sz="4" w:space="0"/>
            </w:tcBorders>
            <w:vAlign w:val="bottom"/>
          </w:tcPr>
          <w:p w:rsidRPr="00647E92" w:rsidR="00647E92" w:rsidP="00647E92" w:rsidRDefault="00647E92" w14:paraId="6F488795" w14:textId="55C918F3">
            <w:pPr>
              <w:spacing w:after="0" w:line="240" w:lineRule="auto"/>
              <w:rPr>
                <w:rFonts w:ascii="Calibri" w:hAnsi="Calibri" w:eastAsia="Times New Roman" w:cs="Calibri"/>
                <w:color w:val="000000"/>
                <w:kern w:val="0"/>
                <w:lang w:eastAsia="es-CL"/>
                <w14:ligatures w14:val="none"/>
              </w:rPr>
            </w:pPr>
          </w:p>
        </w:tc>
        <w:tc>
          <w:tcPr>
            <w:tcW w:w="4111" w:type="dxa"/>
            <w:tcBorders>
              <w:top w:val="nil"/>
              <w:left w:val="nil"/>
              <w:bottom w:val="single" w:color="auto" w:sz="4" w:space="0"/>
              <w:right w:val="single" w:color="auto" w:sz="4" w:space="0"/>
            </w:tcBorders>
            <w:vAlign w:val="center"/>
          </w:tcPr>
          <w:p w:rsidRPr="00647E92" w:rsidR="00647E92" w:rsidP="00647E92" w:rsidRDefault="00647E92" w14:paraId="4C864E06" w14:textId="218ED7A2">
            <w:pPr>
              <w:spacing w:after="0" w:line="240" w:lineRule="auto"/>
              <w:rPr>
                <w:rFonts w:ascii="Calibri" w:hAnsi="Calibri" w:eastAsia="Times New Roman" w:cs="Calibri"/>
                <w:color w:val="000000"/>
                <w:kern w:val="0"/>
                <w:lang w:eastAsia="es-CL"/>
                <w14:ligatures w14:val="none"/>
              </w:rPr>
            </w:pPr>
          </w:p>
        </w:tc>
      </w:tr>
      <w:tr w:rsidRPr="00647E92" w:rsidR="00647E92" w:rsidTr="0313EAD5" w14:paraId="31BF4105" w14:textId="77777777">
        <w:trPr>
          <w:trHeight w:val="300"/>
        </w:trPr>
        <w:tc>
          <w:tcPr>
            <w:tcW w:w="1555" w:type="dxa"/>
            <w:tcBorders>
              <w:top w:val="nil"/>
              <w:left w:val="single" w:color="000000" w:themeColor="text1" w:sz="4" w:space="0"/>
              <w:bottom w:val="single" w:color="000000" w:themeColor="text1" w:sz="4" w:space="0"/>
              <w:right w:val="nil"/>
            </w:tcBorders>
            <w:vAlign w:val="center"/>
            <w:hideMark/>
          </w:tcPr>
          <w:p w:rsidR="0313EAD5" w:rsidP="0313EAD5" w:rsidRDefault="0313EAD5" w14:paraId="6D11A0FE" w14:textId="5BB10F6C">
            <w:pPr>
              <w:jc w:val="center"/>
              <w:rPr>
                <w:rFonts w:ascii="Calibri" w:hAnsi="Calibri" w:eastAsia="Times New Roman" w:cs="Calibri"/>
                <w:color w:val="000000" w:themeColor="text1"/>
                <w:lang w:eastAsia="es-CL"/>
              </w:rPr>
            </w:pPr>
          </w:p>
        </w:tc>
        <w:tc>
          <w:tcPr>
            <w:tcW w:w="1842" w:type="dxa"/>
            <w:tcBorders>
              <w:top w:val="nil"/>
              <w:left w:val="single" w:color="auto" w:sz="4" w:space="0"/>
              <w:bottom w:val="single" w:color="auto" w:sz="4" w:space="0"/>
              <w:right w:val="single" w:color="auto" w:sz="4" w:space="0"/>
            </w:tcBorders>
            <w:vAlign w:val="center"/>
            <w:hideMark/>
          </w:tcPr>
          <w:p w:rsidR="0313EAD5" w:rsidP="0313EAD5" w:rsidRDefault="0313EAD5" w14:paraId="6F8FB844" w14:textId="387A2A83">
            <w:pPr>
              <w:jc w:val="center"/>
              <w:rPr>
                <w:rFonts w:ascii="Calibri" w:hAnsi="Calibri" w:eastAsia="Times New Roman" w:cs="Calibri"/>
                <w:color w:val="000000" w:themeColor="text1"/>
                <w:lang w:eastAsia="es-CL"/>
              </w:rPr>
            </w:pPr>
          </w:p>
        </w:tc>
        <w:tc>
          <w:tcPr>
            <w:tcW w:w="1985" w:type="dxa"/>
            <w:tcBorders>
              <w:top w:val="nil"/>
              <w:left w:val="nil"/>
              <w:bottom w:val="single" w:color="auto" w:sz="4" w:space="0"/>
              <w:right w:val="single" w:color="auto" w:sz="4" w:space="0"/>
            </w:tcBorders>
            <w:vAlign w:val="bottom"/>
          </w:tcPr>
          <w:p w:rsidRPr="00647E92" w:rsidR="00647E92" w:rsidP="00647E92" w:rsidRDefault="00647E92" w14:paraId="4C435604" w14:textId="536A183B">
            <w:pPr>
              <w:spacing w:after="0" w:line="240" w:lineRule="auto"/>
              <w:rPr>
                <w:rFonts w:ascii="Calibri" w:hAnsi="Calibri" w:eastAsia="Times New Roman" w:cs="Calibri"/>
                <w:color w:val="000000"/>
                <w:kern w:val="0"/>
                <w:lang w:eastAsia="es-CL"/>
                <w14:ligatures w14:val="none"/>
              </w:rPr>
            </w:pPr>
          </w:p>
        </w:tc>
        <w:tc>
          <w:tcPr>
            <w:tcW w:w="4111" w:type="dxa"/>
            <w:tcBorders>
              <w:top w:val="nil"/>
              <w:left w:val="nil"/>
              <w:bottom w:val="single" w:color="auto" w:sz="4" w:space="0"/>
              <w:right w:val="single" w:color="auto" w:sz="4" w:space="0"/>
            </w:tcBorders>
            <w:vAlign w:val="bottom"/>
          </w:tcPr>
          <w:p w:rsidRPr="00647E92" w:rsidR="00647E92" w:rsidP="00647E92" w:rsidRDefault="00647E92" w14:paraId="4E47C0E0" w14:textId="2D7743A0">
            <w:pPr>
              <w:spacing w:after="0" w:line="240" w:lineRule="auto"/>
              <w:rPr>
                <w:rFonts w:ascii="Calibri" w:hAnsi="Calibri" w:eastAsia="Times New Roman" w:cs="Calibri"/>
                <w:color w:val="000000"/>
                <w:kern w:val="0"/>
                <w:lang w:eastAsia="es-CL"/>
                <w14:ligatures w14:val="none"/>
              </w:rPr>
            </w:pPr>
          </w:p>
        </w:tc>
      </w:tr>
    </w:tbl>
    <w:p w:rsidRPr="00647E92" w:rsidR="00647E92" w:rsidP="00647E92" w:rsidRDefault="00647E92" w14:paraId="5A62C734" w14:textId="77777777">
      <w:pPr>
        <w:spacing w:line="360" w:lineRule="auto"/>
        <w:ind w:left="708" w:firstLine="12"/>
        <w:jc w:val="both"/>
        <w:rPr>
          <w:rFonts w:ascii="Arial" w:hAnsi="Arial" w:cs="Arial"/>
          <w:sz w:val="24"/>
          <w:szCs w:val="24"/>
        </w:rPr>
      </w:pPr>
    </w:p>
    <w:p w:rsidRPr="00647E92" w:rsidR="00647E92" w:rsidP="00647E92" w:rsidRDefault="00647E92" w14:paraId="77D19575" w14:textId="0967E744">
      <w:pPr>
        <w:pStyle w:val="Heading2"/>
        <w:rPr>
          <w:rFonts w:ascii="Arial" w:hAnsi="Arial" w:cs="Arial"/>
          <w:color w:val="auto"/>
          <w:sz w:val="24"/>
          <w:szCs w:val="24"/>
        </w:rPr>
      </w:pPr>
      <w:bookmarkStart w:name="_Toc228383359" w:id="1"/>
      <w:r w:rsidRPr="00647E92">
        <w:rPr>
          <w:rFonts w:ascii="Arial" w:hAnsi="Arial" w:cs="Arial"/>
          <w:color w:val="auto"/>
          <w:sz w:val="24"/>
          <w:szCs w:val="24"/>
        </w:rPr>
        <w:t>3</w:t>
      </w:r>
      <w:r>
        <w:rPr>
          <w:rFonts w:ascii="Arial" w:hAnsi="Arial" w:cs="Arial"/>
          <w:color w:val="auto"/>
          <w:sz w:val="24"/>
          <w:szCs w:val="24"/>
        </w:rPr>
        <w:t>.</w:t>
      </w:r>
      <w:r w:rsidRPr="00647E92">
        <w:rPr>
          <w:rFonts w:ascii="Arial" w:hAnsi="Arial" w:cs="Arial"/>
          <w:color w:val="auto"/>
          <w:sz w:val="24"/>
          <w:szCs w:val="24"/>
        </w:rPr>
        <w:t xml:space="preserve"> Árbol de Utilidad</w:t>
      </w:r>
      <w:bookmarkEnd w:id="1"/>
    </w:p>
    <w:p w:rsidRPr="00647E92" w:rsidR="00647E92" w:rsidP="00647E92" w:rsidRDefault="00647E92" w14:paraId="3E5F9660" w14:textId="77777777">
      <w:pPr>
        <w:spacing w:line="360" w:lineRule="auto"/>
        <w:ind w:firstLine="360"/>
        <w:jc w:val="both"/>
        <w:rPr>
          <w:rFonts w:ascii="Arial" w:hAnsi="Arial" w:cs="Arial"/>
          <w:sz w:val="24"/>
          <w:szCs w:val="24"/>
        </w:rPr>
      </w:pPr>
      <w:r w:rsidRPr="00647E92">
        <w:rPr>
          <w:rFonts w:ascii="Arial" w:hAnsi="Arial" w:cs="Arial"/>
          <w:sz w:val="24"/>
          <w:szCs w:val="24"/>
        </w:rPr>
        <w:t>Construya el Árbol de Utilidad (</w:t>
      </w:r>
      <w:proofErr w:type="spellStart"/>
      <w:r w:rsidRPr="00647E92">
        <w:rPr>
          <w:rFonts w:ascii="Arial" w:hAnsi="Arial" w:cs="Arial"/>
          <w:sz w:val="24"/>
          <w:szCs w:val="24"/>
        </w:rPr>
        <w:t>Utility</w:t>
      </w:r>
      <w:proofErr w:type="spellEnd"/>
      <w:r w:rsidRPr="00647E92">
        <w:rPr>
          <w:rFonts w:ascii="Arial" w:hAnsi="Arial" w:cs="Arial"/>
          <w:sz w:val="24"/>
          <w:szCs w:val="24"/>
        </w:rPr>
        <w:t xml:space="preserve"> Tree) del sistema siguiendo esta estructura:</w:t>
      </w:r>
    </w:p>
    <w:p w:rsidRPr="00647E92" w:rsidR="00647E92" w:rsidRDefault="00647E92" w14:paraId="7418B7DD" w14:textId="77777777">
      <w:pPr>
        <w:pStyle w:val="ListParagraph"/>
        <w:numPr>
          <w:ilvl w:val="0"/>
          <w:numId w:val="3"/>
        </w:numPr>
        <w:spacing w:after="0" w:line="360" w:lineRule="auto"/>
        <w:contextualSpacing w:val="0"/>
        <w:jc w:val="both"/>
        <w:rPr>
          <w:rFonts w:ascii="Arial" w:hAnsi="Arial" w:cs="Arial"/>
          <w:sz w:val="24"/>
          <w:szCs w:val="24"/>
        </w:rPr>
      </w:pPr>
      <w:r w:rsidRPr="00647E92">
        <w:rPr>
          <w:rFonts w:ascii="Arial" w:hAnsi="Arial" w:cs="Arial"/>
          <w:sz w:val="24"/>
          <w:szCs w:val="24"/>
        </w:rPr>
        <w:t>Raíz: “Utilidad”</w:t>
      </w:r>
    </w:p>
    <w:p w:rsidRPr="00647E92" w:rsidR="00647E92" w:rsidRDefault="00647E92" w14:paraId="73529510" w14:textId="1370BAC8">
      <w:pPr>
        <w:pStyle w:val="ListParagraph"/>
        <w:numPr>
          <w:ilvl w:val="0"/>
          <w:numId w:val="3"/>
        </w:numPr>
        <w:spacing w:after="0" w:line="360" w:lineRule="auto"/>
        <w:contextualSpacing w:val="0"/>
        <w:jc w:val="both"/>
        <w:rPr>
          <w:rFonts w:ascii="Arial" w:hAnsi="Arial" w:cs="Arial"/>
          <w:sz w:val="24"/>
          <w:szCs w:val="24"/>
        </w:rPr>
      </w:pPr>
      <w:r w:rsidRPr="00647E92">
        <w:rPr>
          <w:rFonts w:ascii="Arial" w:hAnsi="Arial" w:cs="Arial"/>
          <w:sz w:val="24"/>
          <w:szCs w:val="24"/>
        </w:rPr>
        <w:t xml:space="preserve">Ramas: los atributos de calidad seleccionados (mínimo </w:t>
      </w:r>
      <w:r>
        <w:rPr>
          <w:rFonts w:ascii="Arial" w:hAnsi="Arial" w:cs="Arial"/>
          <w:sz w:val="24"/>
          <w:szCs w:val="24"/>
        </w:rPr>
        <w:t>5</w:t>
      </w:r>
      <w:r w:rsidRPr="00647E92">
        <w:rPr>
          <w:rFonts w:ascii="Arial" w:hAnsi="Arial" w:cs="Arial"/>
          <w:sz w:val="24"/>
          <w:szCs w:val="24"/>
        </w:rPr>
        <w:t>).</w:t>
      </w:r>
    </w:p>
    <w:p w:rsidRPr="00647E92" w:rsidR="00647E92" w:rsidRDefault="00647E92" w14:paraId="422D89B6" w14:textId="4B5012E1">
      <w:pPr>
        <w:pStyle w:val="ListParagraph"/>
        <w:numPr>
          <w:ilvl w:val="0"/>
          <w:numId w:val="3"/>
        </w:numPr>
        <w:spacing w:after="0" w:line="360" w:lineRule="auto"/>
        <w:contextualSpacing w:val="0"/>
        <w:jc w:val="both"/>
        <w:rPr>
          <w:rFonts w:ascii="Arial" w:hAnsi="Arial" w:cs="Arial"/>
          <w:sz w:val="24"/>
          <w:szCs w:val="24"/>
        </w:rPr>
      </w:pPr>
      <w:r w:rsidRPr="477EE7EC">
        <w:rPr>
          <w:rFonts w:ascii="Arial" w:hAnsi="Arial" w:cs="Arial"/>
          <w:sz w:val="24"/>
          <w:szCs w:val="24"/>
        </w:rPr>
        <w:t>Hojas: escenarios específicos por atributo (mínimo 2 escenario por atributo).</w:t>
      </w:r>
    </w:p>
    <w:p w:rsidR="477EE7EC" w:rsidP="477EE7EC" w:rsidRDefault="477EE7EC" w14:paraId="380A921D" w14:textId="71CA40FD">
      <w:pPr>
        <w:rPr>
          <w:rFonts w:ascii="Arial" w:hAnsi="Arial" w:cs="Arial"/>
          <w:sz w:val="24"/>
          <w:szCs w:val="24"/>
        </w:rPr>
      </w:pPr>
    </w:p>
    <w:p w:rsidR="477EE7EC" w:rsidP="477EE7EC" w:rsidRDefault="477EE7EC" w14:paraId="2B5C6A85" w14:textId="5CF74637">
      <w:pPr>
        <w:rPr>
          <w:rFonts w:ascii="Arial" w:hAnsi="Arial" w:cs="Arial"/>
          <w:sz w:val="24"/>
          <w:szCs w:val="24"/>
        </w:rPr>
      </w:pPr>
    </w:p>
    <w:p w:rsidR="477EE7EC" w:rsidP="477EE7EC" w:rsidRDefault="477EE7EC" w14:paraId="7F8A266D" w14:textId="3E092B8C">
      <w:pPr>
        <w:rPr>
          <w:rFonts w:ascii="Arial" w:hAnsi="Arial" w:cs="Arial"/>
          <w:sz w:val="24"/>
          <w:szCs w:val="24"/>
        </w:rPr>
      </w:pPr>
    </w:p>
    <w:p w:rsidR="477EE7EC" w:rsidP="477EE7EC" w:rsidRDefault="477EE7EC" w14:paraId="646A5184" w14:textId="7D70B7EC">
      <w:pPr>
        <w:rPr>
          <w:rFonts w:ascii="Arial" w:hAnsi="Arial" w:cs="Arial"/>
          <w:sz w:val="24"/>
          <w:szCs w:val="24"/>
        </w:rPr>
      </w:pPr>
    </w:p>
    <w:p w:rsidR="477EE7EC" w:rsidP="477EE7EC" w:rsidRDefault="477EE7EC" w14:paraId="48AFF08F" w14:textId="1268DF5B">
      <w:pPr>
        <w:rPr>
          <w:rFonts w:ascii="Arial" w:hAnsi="Arial" w:cs="Arial"/>
          <w:sz w:val="24"/>
          <w:szCs w:val="24"/>
        </w:rPr>
      </w:pPr>
    </w:p>
    <w:p w:rsidR="477EE7EC" w:rsidP="477EE7EC" w:rsidRDefault="477EE7EC" w14:paraId="4C138A77" w14:textId="18BB9D52">
      <w:pPr>
        <w:rPr>
          <w:rFonts w:ascii="Arial" w:hAnsi="Arial" w:cs="Arial"/>
          <w:sz w:val="24"/>
          <w:szCs w:val="24"/>
        </w:rPr>
      </w:pPr>
    </w:p>
    <w:p w:rsidR="477EE7EC" w:rsidP="477EE7EC" w:rsidRDefault="477EE7EC" w14:paraId="30759FFF" w14:textId="18AA45D0">
      <w:pPr>
        <w:rPr>
          <w:rFonts w:ascii="Arial" w:hAnsi="Arial" w:cs="Arial"/>
          <w:sz w:val="24"/>
          <w:szCs w:val="24"/>
        </w:rPr>
      </w:pPr>
    </w:p>
    <w:p w:rsidR="477EE7EC" w:rsidP="477EE7EC" w:rsidRDefault="477EE7EC" w14:paraId="35984AE0" w14:textId="184C61A2">
      <w:pPr>
        <w:rPr>
          <w:rFonts w:ascii="Arial" w:hAnsi="Arial" w:cs="Arial"/>
          <w:sz w:val="24"/>
          <w:szCs w:val="24"/>
        </w:rPr>
      </w:pPr>
    </w:p>
    <w:p w:rsidR="477EE7EC" w:rsidP="477EE7EC" w:rsidRDefault="477EE7EC" w14:paraId="09DB5065" w14:textId="23D80485">
      <w:pPr>
        <w:rPr>
          <w:rFonts w:ascii="Arial" w:hAnsi="Arial" w:cs="Arial"/>
          <w:sz w:val="24"/>
          <w:szCs w:val="24"/>
        </w:rPr>
      </w:pPr>
    </w:p>
    <w:p w:rsidR="477EE7EC" w:rsidP="477EE7EC" w:rsidRDefault="477EE7EC" w14:paraId="45300530" w14:textId="1A7E4C71">
      <w:pPr>
        <w:rPr>
          <w:rFonts w:ascii="Arial" w:hAnsi="Arial" w:cs="Arial"/>
          <w:sz w:val="24"/>
          <w:szCs w:val="24"/>
        </w:rPr>
      </w:pPr>
    </w:p>
    <w:p w:rsidR="477EE7EC" w:rsidP="477EE7EC" w:rsidRDefault="477EE7EC" w14:paraId="553ACAA1" w14:textId="61F41A85">
      <w:pPr>
        <w:rPr>
          <w:rFonts w:ascii="Arial" w:hAnsi="Arial" w:cs="Arial"/>
          <w:sz w:val="24"/>
          <w:szCs w:val="24"/>
        </w:rPr>
      </w:pPr>
    </w:p>
    <w:p w:rsidR="477EE7EC" w:rsidP="477EE7EC" w:rsidRDefault="477EE7EC" w14:paraId="3F0AD77B" w14:textId="0C1CFA0D">
      <w:pPr>
        <w:rPr>
          <w:rFonts w:ascii="Arial" w:hAnsi="Arial" w:cs="Arial"/>
          <w:sz w:val="24"/>
          <w:szCs w:val="24"/>
        </w:rPr>
      </w:pPr>
    </w:p>
    <w:p w:rsidR="477EE7EC" w:rsidP="477EE7EC" w:rsidRDefault="477EE7EC" w14:paraId="0B0143D8" w14:textId="6780330D">
      <w:pPr>
        <w:rPr>
          <w:rFonts w:ascii="Arial" w:hAnsi="Arial" w:cs="Arial"/>
          <w:sz w:val="24"/>
          <w:szCs w:val="24"/>
        </w:rPr>
      </w:pPr>
    </w:p>
    <w:p w:rsidR="477EE7EC" w:rsidP="477EE7EC" w:rsidRDefault="477EE7EC" w14:paraId="185497C1" w14:textId="46793C08">
      <w:pPr>
        <w:rPr>
          <w:rFonts w:ascii="Arial" w:hAnsi="Arial" w:cs="Arial"/>
          <w:sz w:val="24"/>
          <w:szCs w:val="24"/>
        </w:rPr>
      </w:pPr>
    </w:p>
    <w:p w:rsidR="477EE7EC" w:rsidP="477EE7EC" w:rsidRDefault="477EE7EC" w14:paraId="3269C1BE" w14:textId="2F26EFAC">
      <w:pPr>
        <w:rPr>
          <w:rFonts w:ascii="Arial" w:hAnsi="Arial" w:cs="Arial"/>
          <w:sz w:val="24"/>
          <w:szCs w:val="24"/>
        </w:rPr>
      </w:pPr>
    </w:p>
    <w:p w:rsidR="477EE7EC" w:rsidP="477EE7EC" w:rsidRDefault="477EE7EC" w14:paraId="5C1DC629" w14:textId="5D0F7C00">
      <w:pPr>
        <w:rPr>
          <w:rFonts w:ascii="Arial" w:hAnsi="Arial" w:cs="Arial"/>
          <w:sz w:val="24"/>
          <w:szCs w:val="24"/>
        </w:rPr>
      </w:pPr>
    </w:p>
    <w:p w:rsidR="477EE7EC" w:rsidP="477EE7EC" w:rsidRDefault="477EE7EC" w14:paraId="0FCD13CA" w14:textId="6DCC38DB">
      <w:pPr>
        <w:rPr>
          <w:rFonts w:ascii="Arial" w:hAnsi="Arial" w:cs="Arial"/>
          <w:sz w:val="24"/>
          <w:szCs w:val="24"/>
        </w:rPr>
      </w:pPr>
    </w:p>
    <w:p w:rsidR="477EE7EC" w:rsidP="477EE7EC" w:rsidRDefault="477EE7EC" w14:paraId="7600201B" w14:textId="499F3733">
      <w:pPr>
        <w:rPr>
          <w:rFonts w:ascii="Arial" w:hAnsi="Arial" w:cs="Arial"/>
          <w:sz w:val="24"/>
          <w:szCs w:val="24"/>
        </w:rPr>
      </w:pPr>
    </w:p>
    <w:p w:rsidR="477EE7EC" w:rsidP="477EE7EC" w:rsidRDefault="477EE7EC" w14:paraId="144165B0" w14:textId="2610D73C">
      <w:pPr>
        <w:rPr>
          <w:rFonts w:ascii="Arial" w:hAnsi="Arial" w:cs="Arial"/>
          <w:sz w:val="24"/>
          <w:szCs w:val="24"/>
        </w:rPr>
      </w:pPr>
    </w:p>
    <w:p w:rsidR="477EE7EC" w:rsidP="477EE7EC" w:rsidRDefault="477EE7EC" w14:paraId="3BCFBDB1" w14:textId="5503CDF7">
      <w:pPr>
        <w:rPr>
          <w:rFonts w:ascii="Arial" w:hAnsi="Arial" w:cs="Arial"/>
          <w:sz w:val="24"/>
          <w:szCs w:val="24"/>
        </w:rPr>
      </w:pPr>
    </w:p>
    <w:p w:rsidR="477EE7EC" w:rsidP="477EE7EC" w:rsidRDefault="477EE7EC" w14:paraId="70023564" w14:textId="29F71F68">
      <w:pPr>
        <w:rPr>
          <w:rFonts w:ascii="Arial" w:hAnsi="Arial" w:cs="Arial"/>
          <w:sz w:val="24"/>
          <w:szCs w:val="24"/>
        </w:rPr>
      </w:pPr>
    </w:p>
    <w:p w:rsidRPr="00647E92" w:rsidR="00647E92" w:rsidP="0C4F2CF4" w:rsidRDefault="77717E88" w14:paraId="7CBE9873" w14:textId="2EBB5189">
      <w:pPr>
        <w:rPr>
          <w:rFonts w:ascii="Arial" w:hAnsi="Arial" w:cs="Arial"/>
          <w:sz w:val="24"/>
          <w:szCs w:val="24"/>
        </w:rPr>
      </w:pPr>
      <w:r w:rsidRPr="0C4F2CF4">
        <w:rPr>
          <w:rFonts w:ascii="Arial" w:hAnsi="Arial" w:cs="Arial"/>
          <w:sz w:val="24"/>
          <w:szCs w:val="24"/>
        </w:rPr>
        <w:t>Utilidad</w:t>
      </w:r>
    </w:p>
    <w:p w:rsidRPr="00647E92" w:rsidR="00647E92" w:rsidP="0C4F2CF4" w:rsidRDefault="77717E88" w14:paraId="2F2C3670" w14:textId="1853396C">
      <w:r w:rsidRPr="0C4F2CF4">
        <w:rPr>
          <w:rFonts w:ascii="Arial" w:hAnsi="Arial" w:cs="Arial"/>
          <w:sz w:val="24"/>
          <w:szCs w:val="24"/>
        </w:rPr>
        <w:t>│</w:t>
      </w:r>
    </w:p>
    <w:p w:rsidRPr="00647E92" w:rsidR="00647E92" w:rsidP="0C4F2CF4" w:rsidRDefault="77717E88" w14:paraId="79296330" w14:textId="69209294">
      <w:r w:rsidRPr="0C4F2CF4">
        <w:rPr>
          <w:rFonts w:ascii="Arial" w:hAnsi="Arial" w:cs="Arial"/>
          <w:sz w:val="24"/>
          <w:szCs w:val="24"/>
        </w:rPr>
        <w:t>├── Seguridad</w:t>
      </w:r>
    </w:p>
    <w:p w:rsidRPr="00647E92" w:rsidR="00647E92" w:rsidP="0C4F2CF4" w:rsidRDefault="77717E88" w14:paraId="20DFE1E0" w14:textId="4A991FBA">
      <w:r w:rsidRPr="0C4F2CF4">
        <w:rPr>
          <w:rFonts w:ascii="Arial" w:hAnsi="Arial" w:cs="Arial"/>
          <w:sz w:val="24"/>
          <w:szCs w:val="24"/>
        </w:rPr>
        <w:t>│   ├── Escenario 1:</w:t>
      </w:r>
    </w:p>
    <w:p w:rsidRPr="00647E92" w:rsidR="00647E92" w:rsidP="0C4F2CF4" w:rsidRDefault="77717E88" w14:paraId="692A0359" w14:textId="6771CEB1">
      <w:r w:rsidRPr="0C4F2CF4">
        <w:rPr>
          <w:rFonts w:ascii="Arial" w:hAnsi="Arial" w:cs="Arial"/>
          <w:sz w:val="24"/>
          <w:szCs w:val="24"/>
        </w:rPr>
        <w:t>│   │   Un usuario ingresa una contraseña incorrecta 5 veces consecutivas</w:t>
      </w:r>
    </w:p>
    <w:p w:rsidRPr="00647E92" w:rsidR="00647E92" w:rsidP="0C4F2CF4" w:rsidRDefault="77717E88" w14:paraId="7A1BA818" w14:textId="50E3FDD6">
      <w:r w:rsidRPr="0C4F2CF4">
        <w:rPr>
          <w:rFonts w:ascii="Arial" w:hAnsi="Arial" w:cs="Arial"/>
          <w:sz w:val="24"/>
          <w:szCs w:val="24"/>
        </w:rPr>
        <w:t>│   │   y el sistema bloquea automáticamente la cuenta.</w:t>
      </w:r>
    </w:p>
    <w:p w:rsidRPr="00647E92" w:rsidR="00647E92" w:rsidP="0C4F2CF4" w:rsidRDefault="77717E88" w14:paraId="3E20D67A" w14:textId="1D445919">
      <w:r w:rsidRPr="0C4F2CF4">
        <w:rPr>
          <w:rFonts w:ascii="Arial" w:hAnsi="Arial" w:cs="Arial"/>
          <w:sz w:val="24"/>
          <w:szCs w:val="24"/>
        </w:rPr>
        <w:t>│   │</w:t>
      </w:r>
    </w:p>
    <w:p w:rsidRPr="00647E92" w:rsidR="00647E92" w:rsidP="0C4F2CF4" w:rsidRDefault="77717E88" w14:paraId="6755D8D2" w14:textId="267E749F">
      <w:r w:rsidRPr="0C4F2CF4">
        <w:rPr>
          <w:rFonts w:ascii="Arial" w:hAnsi="Arial" w:cs="Arial"/>
          <w:sz w:val="24"/>
          <w:szCs w:val="24"/>
        </w:rPr>
        <w:t>│   └── Escenario 2:</w:t>
      </w:r>
    </w:p>
    <w:p w:rsidRPr="00647E92" w:rsidR="00647E92" w:rsidP="0C4F2CF4" w:rsidRDefault="77717E88" w14:paraId="78F7AA44" w14:textId="42647B8F">
      <w:r w:rsidRPr="0C4F2CF4">
        <w:rPr>
          <w:rFonts w:ascii="Arial" w:hAnsi="Arial" w:cs="Arial"/>
          <w:sz w:val="24"/>
          <w:szCs w:val="24"/>
        </w:rPr>
        <w:t>│       Un operario intenta acceder a módulos administrativos y el sistema</w:t>
      </w:r>
    </w:p>
    <w:p w:rsidRPr="00647E92" w:rsidR="00647E92" w:rsidP="0C4F2CF4" w:rsidRDefault="77717E88" w14:paraId="3102E563" w14:textId="142778C4">
      <w:r w:rsidRPr="0C4F2CF4">
        <w:rPr>
          <w:rFonts w:ascii="Arial" w:hAnsi="Arial" w:cs="Arial"/>
          <w:sz w:val="24"/>
          <w:szCs w:val="24"/>
        </w:rPr>
        <w:t>│       deniega el acceso según el rol RBAC asignado.</w:t>
      </w:r>
    </w:p>
    <w:p w:rsidRPr="00647E92" w:rsidR="00647E92" w:rsidP="0C4F2CF4" w:rsidRDefault="77717E88" w14:paraId="6C5FE9E1" w14:textId="684D9F48">
      <w:r w:rsidRPr="0C4F2CF4">
        <w:rPr>
          <w:rFonts w:ascii="Arial" w:hAnsi="Arial" w:cs="Arial"/>
          <w:sz w:val="24"/>
          <w:szCs w:val="24"/>
        </w:rPr>
        <w:t>│</w:t>
      </w:r>
    </w:p>
    <w:p w:rsidRPr="00647E92" w:rsidR="00647E92" w:rsidP="0C4F2CF4" w:rsidRDefault="77717E88" w14:paraId="65475358" w14:textId="35E8BD22">
      <w:r w:rsidRPr="0C4F2CF4">
        <w:rPr>
          <w:rFonts w:ascii="Arial" w:hAnsi="Arial" w:cs="Arial"/>
          <w:sz w:val="24"/>
          <w:szCs w:val="24"/>
        </w:rPr>
        <w:t>├── Eficiencia de Desempeño</w:t>
      </w:r>
    </w:p>
    <w:p w:rsidRPr="00647E92" w:rsidR="00647E92" w:rsidP="0C4F2CF4" w:rsidRDefault="77717E88" w14:paraId="29A179A7" w14:textId="337EFA09">
      <w:r w:rsidRPr="0C4F2CF4">
        <w:rPr>
          <w:rFonts w:ascii="Arial" w:hAnsi="Arial" w:cs="Arial"/>
          <w:sz w:val="24"/>
          <w:szCs w:val="24"/>
        </w:rPr>
        <w:t>│   ├── Escenario 1:</w:t>
      </w:r>
    </w:p>
    <w:p w:rsidRPr="00647E92" w:rsidR="00647E92" w:rsidP="0C4F2CF4" w:rsidRDefault="77717E88" w14:paraId="669B1FCB" w14:textId="1A181635">
      <w:r w:rsidRPr="0C4F2CF4">
        <w:rPr>
          <w:rFonts w:ascii="Arial" w:hAnsi="Arial" w:cs="Arial"/>
          <w:sz w:val="24"/>
          <w:szCs w:val="24"/>
        </w:rPr>
        <w:t>│   │   El sistema genera un reporte mensual PDF en menos de 5 segundos</w:t>
      </w:r>
    </w:p>
    <w:p w:rsidRPr="00647E92" w:rsidR="00647E92" w:rsidP="0C4F2CF4" w:rsidRDefault="77717E88" w14:paraId="015F2A92" w14:textId="516C0D58">
      <w:r w:rsidRPr="0C4F2CF4">
        <w:rPr>
          <w:rFonts w:ascii="Arial" w:hAnsi="Arial" w:cs="Arial"/>
          <w:sz w:val="24"/>
          <w:szCs w:val="24"/>
        </w:rPr>
        <w:t>│   │   con 500 registros de asistencia.</w:t>
      </w:r>
    </w:p>
    <w:p w:rsidRPr="00647E92" w:rsidR="00647E92" w:rsidP="0C4F2CF4" w:rsidRDefault="77717E88" w14:paraId="58899EF7" w14:textId="3A4D515C">
      <w:r w:rsidRPr="0C4F2CF4">
        <w:rPr>
          <w:rFonts w:ascii="Arial" w:hAnsi="Arial" w:cs="Arial"/>
          <w:sz w:val="24"/>
          <w:szCs w:val="24"/>
        </w:rPr>
        <w:t>│   │</w:t>
      </w:r>
    </w:p>
    <w:p w:rsidRPr="00647E92" w:rsidR="00647E92" w:rsidP="0C4F2CF4" w:rsidRDefault="77717E88" w14:paraId="04BF9D17" w14:textId="0C5BB496">
      <w:r w:rsidRPr="0C4F2CF4">
        <w:rPr>
          <w:rFonts w:ascii="Arial" w:hAnsi="Arial" w:cs="Arial"/>
          <w:sz w:val="24"/>
          <w:szCs w:val="24"/>
        </w:rPr>
        <w:t>│   └── Escenario 2:</w:t>
      </w:r>
    </w:p>
    <w:p w:rsidRPr="00647E92" w:rsidR="00647E92" w:rsidP="0C4F2CF4" w:rsidRDefault="77717E88" w14:paraId="5E70DBD8" w14:textId="13164A88">
      <w:r w:rsidRPr="0C4F2CF4">
        <w:rPr>
          <w:rFonts w:ascii="Arial" w:hAnsi="Arial" w:cs="Arial"/>
          <w:sz w:val="24"/>
          <w:szCs w:val="24"/>
        </w:rPr>
        <w:t>│       500 usuarios concurrentes utilizan el sistema simultáneamente</w:t>
      </w:r>
    </w:p>
    <w:p w:rsidRPr="00647E92" w:rsidR="00647E92" w:rsidP="0C4F2CF4" w:rsidRDefault="77717E88" w14:paraId="75BB4A43" w14:textId="332FE3CA">
      <w:r w:rsidRPr="0C4F2CF4">
        <w:rPr>
          <w:rFonts w:ascii="Arial" w:hAnsi="Arial" w:cs="Arial"/>
          <w:sz w:val="24"/>
          <w:szCs w:val="24"/>
        </w:rPr>
        <w:t>│       sin degradación crítica del rendimiento.</w:t>
      </w:r>
    </w:p>
    <w:p w:rsidRPr="00647E92" w:rsidR="00647E92" w:rsidP="0C4F2CF4" w:rsidRDefault="77717E88" w14:paraId="13CB8DCC" w14:textId="03E63CEE">
      <w:r w:rsidRPr="0C4F2CF4">
        <w:rPr>
          <w:rFonts w:ascii="Arial" w:hAnsi="Arial" w:cs="Arial"/>
          <w:sz w:val="24"/>
          <w:szCs w:val="24"/>
        </w:rPr>
        <w:t>│</w:t>
      </w:r>
    </w:p>
    <w:p w:rsidRPr="00647E92" w:rsidR="00647E92" w:rsidP="0C4F2CF4" w:rsidRDefault="77717E88" w14:paraId="5BB9DECA" w14:textId="0AC440BD">
      <w:r w:rsidRPr="0C4F2CF4">
        <w:rPr>
          <w:rFonts w:ascii="Arial" w:hAnsi="Arial" w:cs="Arial"/>
          <w:sz w:val="24"/>
          <w:szCs w:val="24"/>
        </w:rPr>
        <w:t>├── Fiabilidad</w:t>
      </w:r>
    </w:p>
    <w:p w:rsidRPr="00647E92" w:rsidR="00647E92" w:rsidP="0C4F2CF4" w:rsidRDefault="77717E88" w14:paraId="034BEBBE" w14:textId="4D9D1DA3">
      <w:r w:rsidRPr="0C4F2CF4">
        <w:rPr>
          <w:rFonts w:ascii="Arial" w:hAnsi="Arial" w:cs="Arial"/>
          <w:sz w:val="24"/>
          <w:szCs w:val="24"/>
        </w:rPr>
        <w:t>│   ├── Escenario 1:</w:t>
      </w:r>
    </w:p>
    <w:p w:rsidRPr="00647E92" w:rsidR="00647E92" w:rsidP="0C4F2CF4" w:rsidRDefault="77717E88" w14:paraId="02225BBE" w14:textId="14896A3C">
      <w:r w:rsidRPr="0C4F2CF4">
        <w:rPr>
          <w:rFonts w:ascii="Arial" w:hAnsi="Arial" w:cs="Arial"/>
          <w:sz w:val="24"/>
          <w:szCs w:val="24"/>
        </w:rPr>
        <w:t>│   │   Un trabajador registra asistencia sin conexión a internet y</w:t>
      </w:r>
    </w:p>
    <w:p w:rsidRPr="00647E92" w:rsidR="00647E92" w:rsidP="0C4F2CF4" w:rsidRDefault="77717E88" w14:paraId="6389E520" w14:textId="1206D5E1">
      <w:r w:rsidRPr="0C4F2CF4">
        <w:rPr>
          <w:rFonts w:ascii="Arial" w:hAnsi="Arial" w:cs="Arial"/>
          <w:sz w:val="24"/>
          <w:szCs w:val="24"/>
        </w:rPr>
        <w:t>│   │   el sistema sincroniza automáticamente los datos al recuperar red.</w:t>
      </w:r>
    </w:p>
    <w:p w:rsidRPr="00647E92" w:rsidR="00647E92" w:rsidP="0C4F2CF4" w:rsidRDefault="77717E88" w14:paraId="4ED7CF75" w14:textId="2CF31DEC">
      <w:r w:rsidRPr="0C4F2CF4">
        <w:rPr>
          <w:rFonts w:ascii="Arial" w:hAnsi="Arial" w:cs="Arial"/>
          <w:sz w:val="24"/>
          <w:szCs w:val="24"/>
        </w:rPr>
        <w:t>│   │</w:t>
      </w:r>
    </w:p>
    <w:p w:rsidRPr="00647E92" w:rsidR="00647E92" w:rsidP="0C4F2CF4" w:rsidRDefault="77717E88" w14:paraId="298F2EB7" w14:textId="202A9035">
      <w:r w:rsidRPr="0C4F2CF4">
        <w:rPr>
          <w:rFonts w:ascii="Arial" w:hAnsi="Arial" w:cs="Arial"/>
          <w:sz w:val="24"/>
          <w:szCs w:val="24"/>
        </w:rPr>
        <w:t>│   └── Escenario 2:</w:t>
      </w:r>
    </w:p>
    <w:p w:rsidRPr="00647E92" w:rsidR="00647E92" w:rsidP="0C4F2CF4" w:rsidRDefault="77717E88" w14:paraId="750488DA" w14:textId="23E664BA">
      <w:r w:rsidRPr="0C4F2CF4">
        <w:rPr>
          <w:rFonts w:ascii="Arial" w:hAnsi="Arial" w:cs="Arial"/>
          <w:sz w:val="24"/>
          <w:szCs w:val="24"/>
        </w:rPr>
        <w:t>│       Durante una caída temporal de red, las marcas de tiempo se</w:t>
      </w:r>
    </w:p>
    <w:p w:rsidRPr="00647E92" w:rsidR="00647E92" w:rsidP="0C4F2CF4" w:rsidRDefault="77717E88" w14:paraId="15DF97A7" w14:textId="766D7C5F">
      <w:r w:rsidRPr="0C4F2CF4">
        <w:rPr>
          <w:rFonts w:ascii="Arial" w:hAnsi="Arial" w:cs="Arial"/>
          <w:sz w:val="24"/>
          <w:szCs w:val="24"/>
        </w:rPr>
        <w:t>│       almacenan localmente sin pérdida de información.</w:t>
      </w:r>
    </w:p>
    <w:p w:rsidRPr="00647E92" w:rsidR="00647E92" w:rsidP="0C4F2CF4" w:rsidRDefault="77717E88" w14:paraId="73AF9052" w14:textId="3A487CA9">
      <w:r w:rsidRPr="0C4F2CF4">
        <w:rPr>
          <w:rFonts w:ascii="Arial" w:hAnsi="Arial" w:cs="Arial"/>
          <w:sz w:val="24"/>
          <w:szCs w:val="24"/>
        </w:rPr>
        <w:t>│</w:t>
      </w:r>
    </w:p>
    <w:p w:rsidRPr="00647E92" w:rsidR="00647E92" w:rsidP="0C4F2CF4" w:rsidRDefault="77717E88" w14:paraId="48100661" w14:textId="6EA63438">
      <w:r w:rsidRPr="0C4F2CF4">
        <w:rPr>
          <w:rFonts w:ascii="Arial" w:hAnsi="Arial" w:cs="Arial"/>
          <w:sz w:val="24"/>
          <w:szCs w:val="24"/>
        </w:rPr>
        <w:t>├── Usabilidad</w:t>
      </w:r>
    </w:p>
    <w:p w:rsidRPr="00647E92" w:rsidR="00647E92" w:rsidP="0C4F2CF4" w:rsidRDefault="77717E88" w14:paraId="771E2060" w14:textId="2265630F">
      <w:r w:rsidRPr="0C4F2CF4">
        <w:rPr>
          <w:rFonts w:ascii="Arial" w:hAnsi="Arial" w:cs="Arial"/>
          <w:sz w:val="24"/>
          <w:szCs w:val="24"/>
        </w:rPr>
        <w:t>│   ├── Escenario 1:</w:t>
      </w:r>
    </w:p>
    <w:p w:rsidRPr="00647E92" w:rsidR="00647E92" w:rsidP="0C4F2CF4" w:rsidRDefault="77717E88" w14:paraId="416BE8A9" w14:textId="59AAA2D5">
      <w:r w:rsidRPr="0C4F2CF4">
        <w:rPr>
          <w:rFonts w:ascii="Arial" w:hAnsi="Arial" w:cs="Arial"/>
          <w:sz w:val="24"/>
          <w:szCs w:val="24"/>
        </w:rPr>
        <w:t>│   │   Un usuario administrativo puede generar un reporte completo</w:t>
      </w:r>
    </w:p>
    <w:p w:rsidRPr="00647E92" w:rsidR="00647E92" w:rsidP="0C4F2CF4" w:rsidRDefault="77717E88" w14:paraId="273391CB" w14:textId="0F837525">
      <w:r w:rsidRPr="0C4F2CF4">
        <w:rPr>
          <w:rFonts w:ascii="Arial" w:hAnsi="Arial" w:cs="Arial"/>
          <w:sz w:val="24"/>
          <w:szCs w:val="24"/>
        </w:rPr>
        <w:t>│   │   utilizando máximo 3 clics.</w:t>
      </w:r>
    </w:p>
    <w:p w:rsidRPr="00647E92" w:rsidR="00647E92" w:rsidP="0C4F2CF4" w:rsidRDefault="77717E88" w14:paraId="60AB888D" w14:textId="3ABFF4AC">
      <w:r w:rsidRPr="0C4F2CF4">
        <w:rPr>
          <w:rFonts w:ascii="Arial" w:hAnsi="Arial" w:cs="Arial"/>
          <w:sz w:val="24"/>
          <w:szCs w:val="24"/>
        </w:rPr>
        <w:t>│   │</w:t>
      </w:r>
    </w:p>
    <w:p w:rsidRPr="00647E92" w:rsidR="00647E92" w:rsidP="0C4F2CF4" w:rsidRDefault="77717E88" w14:paraId="3EF6A22A" w14:textId="214BF97B">
      <w:r w:rsidRPr="0C4F2CF4">
        <w:rPr>
          <w:rFonts w:ascii="Arial" w:hAnsi="Arial" w:cs="Arial"/>
          <w:sz w:val="24"/>
          <w:szCs w:val="24"/>
        </w:rPr>
        <w:t>│   └── Escenario 2:</w:t>
      </w:r>
    </w:p>
    <w:p w:rsidRPr="00647E92" w:rsidR="00647E92" w:rsidP="0C4F2CF4" w:rsidRDefault="77717E88" w14:paraId="46FA663C" w14:textId="7D690835">
      <w:r w:rsidRPr="0C4F2CF4">
        <w:rPr>
          <w:rFonts w:ascii="Arial" w:hAnsi="Arial" w:cs="Arial"/>
          <w:sz w:val="24"/>
          <w:szCs w:val="24"/>
        </w:rPr>
        <w:t>│       Un operario con dificultades visuales puede utilizar el sistema</w:t>
      </w:r>
    </w:p>
    <w:p w:rsidRPr="00647E92" w:rsidR="00647E92" w:rsidP="0C4F2CF4" w:rsidRDefault="77717E88" w14:paraId="6DE21492" w14:textId="672AB37A">
      <w:r w:rsidRPr="0C4F2CF4">
        <w:rPr>
          <w:rFonts w:ascii="Arial" w:hAnsi="Arial" w:cs="Arial"/>
          <w:sz w:val="24"/>
          <w:szCs w:val="24"/>
        </w:rPr>
        <w:t>│       correctamente gracias al contraste mínimo 4.5:1 y diseño accesible.</w:t>
      </w:r>
    </w:p>
    <w:p w:rsidRPr="00647E92" w:rsidR="00647E92" w:rsidP="0C4F2CF4" w:rsidRDefault="77717E88" w14:paraId="0D976C7E" w14:textId="4D74C920">
      <w:r w:rsidRPr="0C4F2CF4">
        <w:rPr>
          <w:rFonts w:ascii="Arial" w:hAnsi="Arial" w:cs="Arial"/>
          <w:sz w:val="24"/>
          <w:szCs w:val="24"/>
        </w:rPr>
        <w:t>│</w:t>
      </w:r>
    </w:p>
    <w:p w:rsidRPr="00647E92" w:rsidR="00647E92" w:rsidP="0C4F2CF4" w:rsidRDefault="77717E88" w14:paraId="7C6A3E24" w14:textId="66153425">
      <w:r w:rsidRPr="0C4F2CF4">
        <w:rPr>
          <w:rFonts w:ascii="Arial" w:hAnsi="Arial" w:cs="Arial"/>
          <w:sz w:val="24"/>
          <w:szCs w:val="24"/>
        </w:rPr>
        <w:t>└── Portabilidad</w:t>
      </w:r>
    </w:p>
    <w:p w:rsidRPr="00647E92" w:rsidR="00647E92" w:rsidP="0C4F2CF4" w:rsidRDefault="77717E88" w14:paraId="5506AD0A" w14:textId="3DA3391F">
      <w:r w:rsidRPr="0C4F2CF4">
        <w:rPr>
          <w:rFonts w:ascii="Arial" w:hAnsi="Arial" w:cs="Arial"/>
          <w:sz w:val="24"/>
          <w:szCs w:val="24"/>
        </w:rPr>
        <w:t xml:space="preserve">    ├── Escenario 1:</w:t>
      </w:r>
    </w:p>
    <w:p w:rsidRPr="00647E92" w:rsidR="00647E92" w:rsidP="0C4F2CF4" w:rsidRDefault="77717E88" w14:paraId="73568F88" w14:textId="3C12032E">
      <w:r w:rsidRPr="0C4F2CF4">
        <w:rPr>
          <w:rFonts w:ascii="Arial" w:hAnsi="Arial" w:cs="Arial"/>
          <w:sz w:val="24"/>
          <w:szCs w:val="24"/>
        </w:rPr>
        <w:t xml:space="preserve">    │   El sistema funciona correctamente en Google Chrome y Safari</w:t>
      </w:r>
    </w:p>
    <w:p w:rsidRPr="00647E92" w:rsidR="00647E92" w:rsidP="0C4F2CF4" w:rsidRDefault="77717E88" w14:paraId="299FC952" w14:textId="59418521">
      <w:r w:rsidRPr="0C4F2CF4">
        <w:rPr>
          <w:rFonts w:ascii="Arial" w:hAnsi="Arial" w:cs="Arial"/>
          <w:sz w:val="24"/>
          <w:szCs w:val="24"/>
        </w:rPr>
        <w:t xml:space="preserve">    │   manteniendo todas sus funcionalidades.</w:t>
      </w:r>
    </w:p>
    <w:p w:rsidRPr="00647E92" w:rsidR="00647E92" w:rsidP="0C4F2CF4" w:rsidRDefault="77717E88" w14:paraId="7C3684C7" w14:textId="63C6D4DF">
      <w:r w:rsidRPr="0C4F2CF4">
        <w:rPr>
          <w:rFonts w:ascii="Arial" w:hAnsi="Arial" w:cs="Arial"/>
          <w:sz w:val="24"/>
          <w:szCs w:val="24"/>
        </w:rPr>
        <w:t xml:space="preserve">    │</w:t>
      </w:r>
    </w:p>
    <w:p w:rsidRPr="00647E92" w:rsidR="00647E92" w:rsidP="0C4F2CF4" w:rsidRDefault="77717E88" w14:paraId="630A8ACF" w14:textId="61A58488">
      <w:r w:rsidRPr="0C4F2CF4">
        <w:rPr>
          <w:rFonts w:ascii="Arial" w:hAnsi="Arial" w:cs="Arial"/>
          <w:sz w:val="24"/>
          <w:szCs w:val="24"/>
        </w:rPr>
        <w:t xml:space="preserve">    └── Escenario 2:</w:t>
      </w:r>
    </w:p>
    <w:p w:rsidRPr="00647E92" w:rsidR="00647E92" w:rsidP="0C4F2CF4" w:rsidRDefault="77717E88" w14:paraId="173F7098" w14:textId="75883C72">
      <w:r w:rsidRPr="0C4F2CF4">
        <w:rPr>
          <w:rFonts w:ascii="Arial" w:hAnsi="Arial" w:cs="Arial"/>
          <w:sz w:val="24"/>
          <w:szCs w:val="24"/>
        </w:rPr>
        <w:t xml:space="preserve">        La interfaz responsiva adapta automáticamente los componentes</w:t>
      </w:r>
    </w:p>
    <w:p w:rsidRPr="00647E92" w:rsidR="00647E92" w:rsidP="0C4F2CF4" w:rsidRDefault="77717E88" w14:paraId="6808F18B" w14:textId="0C17DDB5">
      <w:r w:rsidRPr="477EE7EC">
        <w:rPr>
          <w:rFonts w:ascii="Arial" w:hAnsi="Arial" w:cs="Arial"/>
          <w:sz w:val="24"/>
          <w:szCs w:val="24"/>
        </w:rPr>
        <w:t xml:space="preserve">        interactivos en dispositivos móviles y escritorio.</w:t>
      </w:r>
    </w:p>
    <w:p w:rsidR="477EE7EC" w:rsidP="477EE7EC" w:rsidRDefault="477EE7EC" w14:paraId="36460BD0" w14:textId="5496753C">
      <w:pPr>
        <w:spacing w:line="240" w:lineRule="auto"/>
        <w:rPr>
          <w:rFonts w:ascii="Arial" w:hAnsi="Arial" w:cs="Arial"/>
          <w:sz w:val="24"/>
          <w:szCs w:val="24"/>
        </w:rPr>
      </w:pPr>
    </w:p>
    <w:p w:rsidR="477EE7EC" w:rsidP="477EE7EC" w:rsidRDefault="477EE7EC" w14:paraId="5CB62D7B" w14:textId="3D6B1235">
      <w:pPr>
        <w:spacing w:line="240" w:lineRule="auto"/>
        <w:rPr>
          <w:rFonts w:ascii="Arial" w:hAnsi="Arial" w:cs="Arial"/>
          <w:sz w:val="24"/>
          <w:szCs w:val="24"/>
        </w:rPr>
      </w:pPr>
    </w:p>
    <w:p w:rsidR="477EE7EC" w:rsidP="477EE7EC" w:rsidRDefault="477EE7EC" w14:paraId="75E3424F" w14:textId="1DF5A917">
      <w:pPr>
        <w:spacing w:line="240" w:lineRule="auto"/>
        <w:rPr>
          <w:rFonts w:ascii="Arial" w:hAnsi="Arial" w:cs="Arial"/>
          <w:sz w:val="24"/>
          <w:szCs w:val="24"/>
        </w:rPr>
      </w:pPr>
    </w:p>
    <w:p w:rsidR="477EE7EC" w:rsidP="477EE7EC" w:rsidRDefault="477EE7EC" w14:paraId="6800DE9F" w14:textId="17B53E89">
      <w:pPr>
        <w:spacing w:line="240" w:lineRule="auto"/>
        <w:rPr>
          <w:rFonts w:ascii="Arial" w:hAnsi="Arial" w:cs="Arial"/>
          <w:sz w:val="24"/>
          <w:szCs w:val="24"/>
        </w:rPr>
      </w:pPr>
    </w:p>
    <w:p w:rsidR="477EE7EC" w:rsidP="477EE7EC" w:rsidRDefault="477EE7EC" w14:paraId="69F1BD78" w14:textId="6374946E">
      <w:pPr>
        <w:spacing w:line="240" w:lineRule="auto"/>
        <w:rPr>
          <w:rFonts w:ascii="Arial" w:hAnsi="Arial" w:cs="Arial"/>
          <w:sz w:val="24"/>
          <w:szCs w:val="24"/>
        </w:rPr>
      </w:pPr>
    </w:p>
    <w:p w:rsidR="477EE7EC" w:rsidP="477EE7EC" w:rsidRDefault="477EE7EC" w14:paraId="1D9455F5" w14:textId="01B1497A">
      <w:pPr>
        <w:spacing w:line="240" w:lineRule="auto"/>
        <w:rPr>
          <w:rFonts w:ascii="Arial" w:hAnsi="Arial" w:cs="Arial"/>
          <w:sz w:val="24"/>
          <w:szCs w:val="24"/>
        </w:rPr>
      </w:pPr>
    </w:p>
    <w:p w:rsidR="477EE7EC" w:rsidP="477EE7EC" w:rsidRDefault="477EE7EC" w14:paraId="0FFDF2FE" w14:textId="22092DF8">
      <w:pPr>
        <w:spacing w:line="240" w:lineRule="auto"/>
        <w:rPr>
          <w:rFonts w:ascii="Arial" w:hAnsi="Arial" w:cs="Arial"/>
          <w:sz w:val="24"/>
          <w:szCs w:val="24"/>
        </w:rPr>
      </w:pPr>
    </w:p>
    <w:p w:rsidR="477EE7EC" w:rsidP="477EE7EC" w:rsidRDefault="477EE7EC" w14:paraId="1B4B034A" w14:textId="2D1A46B2">
      <w:pPr>
        <w:spacing w:line="240" w:lineRule="auto"/>
        <w:rPr>
          <w:rFonts w:ascii="Arial" w:hAnsi="Arial" w:cs="Arial"/>
          <w:sz w:val="24"/>
          <w:szCs w:val="24"/>
        </w:rPr>
      </w:pPr>
    </w:p>
    <w:p w:rsidR="003C1349" w:rsidP="003C1349" w:rsidRDefault="00647E92" w14:paraId="6241594E" w14:textId="52F3F1AC">
      <w:pPr>
        <w:spacing w:line="240" w:lineRule="auto"/>
        <w:rPr>
          <w:rFonts w:ascii="Arial" w:hAnsi="Arial" w:cs="Arial"/>
          <w:sz w:val="24"/>
          <w:szCs w:val="24"/>
        </w:rPr>
      </w:pPr>
      <w:r>
        <w:rPr>
          <w:rFonts w:ascii="Arial" w:hAnsi="Arial" w:cs="Arial"/>
          <w:sz w:val="24"/>
          <w:szCs w:val="24"/>
        </w:rPr>
        <w:t xml:space="preserve">4. Diseño de un caso de prueba unitaria o de integración por estudiante.  </w:t>
      </w:r>
    </w:p>
    <w:p w:rsidRPr="00647E92" w:rsidR="00647E92" w:rsidP="003C1349" w:rsidRDefault="00647E92" w14:paraId="4CB2DA55" w14:textId="629B42B7">
      <w:pPr>
        <w:spacing w:line="240" w:lineRule="auto"/>
        <w:rPr>
          <w:rFonts w:ascii="Arial" w:hAnsi="Arial" w:cs="Arial"/>
          <w:b/>
          <w:bCs/>
          <w:sz w:val="24"/>
          <w:szCs w:val="24"/>
        </w:rPr>
      </w:pPr>
      <w:r w:rsidRPr="00647E92">
        <w:rPr>
          <w:rFonts w:ascii="Arial" w:hAnsi="Arial" w:cs="Arial"/>
          <w:b/>
          <w:bCs/>
          <w:sz w:val="24"/>
          <w:szCs w:val="24"/>
        </w:rPr>
        <w:t>Ejemplo:</w:t>
      </w:r>
    </w:p>
    <w:p w:rsidR="00647E92" w:rsidP="003C1349" w:rsidRDefault="00647E92" w14:paraId="3C70A52C" w14:textId="77777777">
      <w:pPr>
        <w:spacing w:line="240" w:lineRule="auto"/>
        <w:rPr>
          <w:rFonts w:ascii="Arial" w:hAnsi="Arial" w:cs="Arial"/>
          <w:sz w:val="24"/>
          <w:szCs w:val="24"/>
        </w:rPr>
      </w:pPr>
    </w:p>
    <w:p w:rsidRPr="00647E92" w:rsidR="00647E92" w:rsidP="003C1349" w:rsidRDefault="00647E92" w14:paraId="0AE3A5BF" w14:textId="4FD79E26">
      <w:pPr>
        <w:spacing w:line="240" w:lineRule="auto"/>
        <w:rPr>
          <w:rFonts w:ascii="Arial" w:hAnsi="Arial" w:cs="Arial"/>
          <w:sz w:val="24"/>
          <w:szCs w:val="24"/>
        </w:rPr>
      </w:pPr>
      <w:r>
        <w:rPr>
          <w:noProof/>
        </w:rPr>
        <w:drawing>
          <wp:inline distT="0" distB="0" distL="0" distR="0" wp14:anchorId="0BB4A5FD" wp14:editId="650198AC">
            <wp:extent cx="5611773" cy="4664278"/>
            <wp:effectExtent l="0" t="0" r="8255" b="3175"/>
            <wp:docPr id="1370569948" name="Imagen 1" descr="Plantilla de Casos de Prueba Detallada | PDF | Caso de uso | Áreas de  infor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illa de Casos de Prueba Detallada | PDF | Caso de uso | Áreas de  informática"/>
                    <pic:cNvPicPr>
                      <a:picLocks noChangeAspect="1" noChangeArrowheads="1"/>
                    </pic:cNvPicPr>
                  </pic:nvPicPr>
                  <pic:blipFill rotWithShape="1">
                    <a:blip r:embed="rId9">
                      <a:extLst>
                        <a:ext uri="{28A0092B-C50C-407E-A947-70E740481C1C}">
                          <a14:useLocalDpi xmlns:a14="http://schemas.microsoft.com/office/drawing/2010/main" val="0"/>
                        </a:ext>
                      </a:extLst>
                    </a:blip>
                    <a:srcRect t="20399" b="17280"/>
                    <a:stretch>
                      <a:fillRect/>
                    </a:stretch>
                  </pic:blipFill>
                  <pic:spPr bwMode="auto">
                    <a:xfrm>
                      <a:off x="0" y="0"/>
                      <a:ext cx="5612130" cy="4664575"/>
                    </a:xfrm>
                    <a:prstGeom prst="rect">
                      <a:avLst/>
                    </a:prstGeom>
                    <a:noFill/>
                    <a:ln>
                      <a:noFill/>
                    </a:ln>
                    <a:extLst>
                      <a:ext uri="{53640926-AAD7-44D8-BBD7-CCE9431645EC}">
                        <a14:shadowObscured xmlns:a14="http://schemas.microsoft.com/office/drawing/2010/main"/>
                      </a:ext>
                    </a:extLst>
                  </pic:spPr>
                </pic:pic>
              </a:graphicData>
            </a:graphic>
          </wp:inline>
        </w:drawing>
      </w:r>
    </w:p>
    <w:p w:rsidR="477EE7EC" w:rsidP="477EE7EC" w:rsidRDefault="477EE7EC" w14:paraId="43AB077C" w14:textId="1409A32A">
      <w:pPr>
        <w:spacing w:line="240" w:lineRule="auto"/>
        <w:rPr>
          <w:rFonts w:ascii="Arial" w:hAnsi="Arial" w:cs="Arial"/>
          <w:sz w:val="24"/>
          <w:szCs w:val="24"/>
        </w:rPr>
      </w:pPr>
    </w:p>
    <w:p w:rsidR="477EE7EC" w:rsidP="477EE7EC" w:rsidRDefault="477EE7EC" w14:paraId="3CFB002C" w14:textId="3C11DB52">
      <w:pPr>
        <w:spacing w:line="240" w:lineRule="auto"/>
        <w:rPr>
          <w:rFonts w:ascii="Arial" w:hAnsi="Arial" w:cs="Arial"/>
          <w:sz w:val="24"/>
          <w:szCs w:val="24"/>
        </w:rPr>
      </w:pPr>
    </w:p>
    <w:p w:rsidR="477EE7EC" w:rsidP="477EE7EC" w:rsidRDefault="477EE7EC" w14:paraId="007A8CCD" w14:textId="3083590F">
      <w:pPr>
        <w:spacing w:line="240" w:lineRule="auto"/>
        <w:rPr>
          <w:rFonts w:ascii="Arial" w:hAnsi="Arial" w:cs="Arial"/>
          <w:sz w:val="24"/>
          <w:szCs w:val="24"/>
        </w:rPr>
      </w:pPr>
    </w:p>
    <w:p w:rsidR="477EE7EC" w:rsidP="477EE7EC" w:rsidRDefault="477EE7EC" w14:paraId="4F26B5D3" w14:textId="6ABA0AFC">
      <w:pPr>
        <w:spacing w:line="240" w:lineRule="auto"/>
        <w:rPr>
          <w:rFonts w:ascii="Arial" w:hAnsi="Arial" w:cs="Arial"/>
          <w:sz w:val="24"/>
          <w:szCs w:val="24"/>
        </w:rPr>
      </w:pPr>
    </w:p>
    <w:p w:rsidR="477EE7EC" w:rsidP="477EE7EC" w:rsidRDefault="477EE7EC" w14:paraId="5A8549EE" w14:textId="3A46BABF">
      <w:pPr>
        <w:spacing w:line="240" w:lineRule="auto"/>
        <w:rPr>
          <w:rFonts w:ascii="Arial" w:hAnsi="Arial" w:cs="Arial"/>
          <w:sz w:val="24"/>
          <w:szCs w:val="24"/>
        </w:rPr>
      </w:pPr>
    </w:p>
    <w:p w:rsidR="477EE7EC" w:rsidP="477EE7EC" w:rsidRDefault="477EE7EC" w14:paraId="226F3A76" w14:textId="6C808A10">
      <w:pPr>
        <w:spacing w:line="240" w:lineRule="auto"/>
        <w:rPr>
          <w:rFonts w:ascii="Arial" w:hAnsi="Arial" w:cs="Arial"/>
          <w:sz w:val="24"/>
          <w:szCs w:val="24"/>
        </w:rPr>
      </w:pPr>
    </w:p>
    <w:p w:rsidR="477EE7EC" w:rsidP="477EE7EC" w:rsidRDefault="477EE7EC" w14:paraId="57211506" w14:textId="083F1E03">
      <w:pPr>
        <w:spacing w:line="240" w:lineRule="auto"/>
        <w:rPr>
          <w:rFonts w:ascii="Arial" w:hAnsi="Arial" w:cs="Arial"/>
          <w:sz w:val="24"/>
          <w:szCs w:val="24"/>
        </w:rPr>
      </w:pPr>
    </w:p>
    <w:p w:rsidR="477EE7EC" w:rsidP="477EE7EC" w:rsidRDefault="477EE7EC" w14:paraId="79E182E6" w14:textId="03933530">
      <w:pPr>
        <w:spacing w:line="240" w:lineRule="auto"/>
        <w:rPr>
          <w:rFonts w:ascii="Arial" w:hAnsi="Arial" w:cs="Arial"/>
          <w:sz w:val="24"/>
          <w:szCs w:val="24"/>
        </w:rPr>
      </w:pPr>
    </w:p>
    <w:p w:rsidR="477EE7EC" w:rsidP="477EE7EC" w:rsidRDefault="477EE7EC" w14:paraId="54ABCE20" w14:textId="660737F3">
      <w:pPr>
        <w:spacing w:line="240" w:lineRule="auto"/>
        <w:rPr>
          <w:rFonts w:ascii="Arial" w:hAnsi="Arial" w:cs="Arial"/>
          <w:sz w:val="24"/>
          <w:szCs w:val="24"/>
        </w:rPr>
      </w:pPr>
    </w:p>
    <w:p w:rsidR="55078BED" w:rsidP="477EE7EC" w:rsidRDefault="55078BED" w14:paraId="55603577" w14:textId="3E030C26">
      <w:pPr>
        <w:spacing w:line="240" w:lineRule="auto"/>
        <w:rPr>
          <w:rFonts w:ascii="Arial" w:hAnsi="Arial" w:cs="Arial"/>
          <w:sz w:val="24"/>
          <w:szCs w:val="24"/>
        </w:rPr>
      </w:pPr>
      <w:r w:rsidRPr="477EE7EC">
        <w:rPr>
          <w:rFonts w:ascii="Arial" w:hAnsi="Arial" w:cs="Arial"/>
          <w:sz w:val="24"/>
          <w:szCs w:val="24"/>
        </w:rPr>
        <w:t>Campo, Contenido</w:t>
      </w:r>
    </w:p>
    <w:p w:rsidR="55078BED" w:rsidP="477EE7EC" w:rsidRDefault="55078BED" w14:paraId="79ABC9B2" w14:textId="2F040BE3">
      <w:pPr>
        <w:spacing w:line="240" w:lineRule="auto"/>
      </w:pPr>
      <w:r w:rsidRPr="477EE7EC">
        <w:rPr>
          <w:rFonts w:ascii="Arial" w:hAnsi="Arial" w:cs="Arial"/>
          <w:sz w:val="24"/>
          <w:szCs w:val="24"/>
        </w:rPr>
        <w:t>ID de Caso de Prueba, CP-INT-001</w:t>
      </w:r>
    </w:p>
    <w:p w:rsidR="55078BED" w:rsidP="477EE7EC" w:rsidRDefault="55078BED" w14:paraId="2D988AE0" w14:textId="52848593">
      <w:pPr>
        <w:spacing w:line="240" w:lineRule="auto"/>
      </w:pPr>
      <w:r w:rsidRPr="477EE7EC">
        <w:rPr>
          <w:rFonts w:ascii="Arial" w:hAnsi="Arial" w:cs="Arial"/>
          <w:sz w:val="24"/>
          <w:szCs w:val="24"/>
        </w:rPr>
        <w:t>Nombre Caso de prueba, Registro y sincronización de asistencia offline/online</w:t>
      </w:r>
    </w:p>
    <w:p w:rsidR="55078BED" w:rsidP="477EE7EC" w:rsidRDefault="55078BED" w14:paraId="06F39B56" w14:textId="28BEC8B4">
      <w:pPr>
        <w:spacing w:line="240" w:lineRule="auto"/>
      </w:pPr>
      <w:r w:rsidRPr="477EE7EC">
        <w:rPr>
          <w:rFonts w:ascii="Arial" w:hAnsi="Arial" w:cs="Arial"/>
          <w:sz w:val="24"/>
          <w:szCs w:val="24"/>
        </w:rPr>
        <w:t>Descripción, Verificar que el sistema registre correctamente una marca de asistencia sin conexión a internet y sincronice automáticamente los datos cuando se recupere la conectividad.</w:t>
      </w:r>
    </w:p>
    <w:p w:rsidR="55078BED" w:rsidP="477EE7EC" w:rsidRDefault="55078BED" w14:paraId="627B0287" w14:textId="385D5073">
      <w:pPr>
        <w:spacing w:line="240" w:lineRule="auto"/>
      </w:pPr>
      <w:r w:rsidRPr="477EE7EC">
        <w:rPr>
          <w:rFonts w:ascii="Arial" w:hAnsi="Arial" w:cs="Arial"/>
          <w:sz w:val="24"/>
          <w:szCs w:val="24"/>
        </w:rPr>
        <w:t>Precondiciones, Usuario autenticado en la aplicación móvil. Base de datos operativa. Sistema con funcionalidad offline habilitada.</w:t>
      </w:r>
    </w:p>
    <w:p w:rsidR="55078BED" w:rsidP="477EE7EC" w:rsidRDefault="55078BED" w14:paraId="7B787DB4" w14:textId="0051609E">
      <w:pPr>
        <w:spacing w:line="240" w:lineRule="auto"/>
      </w:pPr>
      <w:r w:rsidRPr="477EE7EC">
        <w:rPr>
          <w:rFonts w:ascii="Arial" w:hAnsi="Arial" w:cs="Arial"/>
          <w:sz w:val="24"/>
          <w:szCs w:val="24"/>
        </w:rPr>
        <w:t>Relaciones Casos de uso, RF3 — Registro de asistencia en tiempo real. HU02 — Sincronización automática de datos offline/online.</w:t>
      </w:r>
    </w:p>
    <w:p w:rsidR="55078BED" w:rsidP="477EE7EC" w:rsidRDefault="55078BED" w14:paraId="16030B4C" w14:textId="4E337A74">
      <w:pPr>
        <w:spacing w:line="240" w:lineRule="auto"/>
      </w:pPr>
      <w:r w:rsidRPr="477EE7EC">
        <w:rPr>
          <w:rFonts w:ascii="Arial" w:hAnsi="Arial" w:cs="Arial"/>
          <w:sz w:val="24"/>
          <w:szCs w:val="24"/>
        </w:rPr>
        <w:t>Pasos y condiciones ejecución, 1. Iniciar sesión en la aplicación.2. Desactivar conexión a internet.3. Registrar asistencia.4. Verificar almacenamiento local temporal.5. Activar conexión a internet.6. Esperar sincronización automática.7. Revisar registro en base de datos central.</w:t>
      </w:r>
    </w:p>
    <w:p w:rsidR="55078BED" w:rsidP="477EE7EC" w:rsidRDefault="55078BED" w14:paraId="6374FE22" w14:textId="32891D5F">
      <w:pPr>
        <w:spacing w:line="240" w:lineRule="auto"/>
      </w:pPr>
      <w:r w:rsidRPr="477EE7EC">
        <w:rPr>
          <w:rFonts w:ascii="Arial" w:hAnsi="Arial" w:cs="Arial"/>
          <w:sz w:val="24"/>
          <w:szCs w:val="24"/>
        </w:rPr>
        <w:t>Resultado Esperado, El sistema almacena temporalmente la asistencia sin conexión y sincroniza correctamente el registro en menos de 30 segundos al recuperar internet.</w:t>
      </w:r>
    </w:p>
    <w:p w:rsidR="55078BED" w:rsidP="477EE7EC" w:rsidRDefault="55078BED" w14:paraId="001F1B4A" w14:textId="186BF7D1">
      <w:pPr>
        <w:spacing w:line="240" w:lineRule="auto"/>
      </w:pPr>
      <w:r w:rsidRPr="477EE7EC">
        <w:rPr>
          <w:rFonts w:ascii="Arial" w:hAnsi="Arial" w:cs="Arial"/>
          <w:sz w:val="24"/>
          <w:szCs w:val="24"/>
        </w:rPr>
        <w:t>Estado Caso de Prueba, Ejecutado — Exitoso</w:t>
      </w:r>
    </w:p>
    <w:p w:rsidR="55078BED" w:rsidP="477EE7EC" w:rsidRDefault="55078BED" w14:paraId="784926EB" w14:textId="5E4596BC">
      <w:pPr>
        <w:spacing w:line="240" w:lineRule="auto"/>
      </w:pPr>
      <w:r w:rsidRPr="477EE7EC">
        <w:rPr>
          <w:rFonts w:ascii="Arial" w:hAnsi="Arial" w:cs="Arial"/>
          <w:sz w:val="24"/>
          <w:szCs w:val="24"/>
        </w:rPr>
        <w:t>Resultado Obtenido, La asistencia se almacenó local y posteriormente fue sincronizada correctamente con la base de datos central al restablecer la conexión.</w:t>
      </w:r>
    </w:p>
    <w:p w:rsidR="55078BED" w:rsidP="477EE7EC" w:rsidRDefault="55078BED" w14:paraId="02620713" w14:textId="100D3E91">
      <w:pPr>
        <w:spacing w:line="240" w:lineRule="auto"/>
      </w:pPr>
      <w:r w:rsidRPr="477EE7EC">
        <w:rPr>
          <w:rFonts w:ascii="Arial" w:hAnsi="Arial" w:cs="Arial"/>
          <w:sz w:val="24"/>
          <w:szCs w:val="24"/>
        </w:rPr>
        <w:t>Errores Asociados, Ninguno.</w:t>
      </w:r>
    </w:p>
    <w:p w:rsidR="55078BED" w:rsidP="477EE7EC" w:rsidRDefault="55078BED" w14:paraId="2AC225BB" w14:textId="239005D3">
      <w:pPr>
        <w:spacing w:line="240" w:lineRule="auto"/>
      </w:pPr>
      <w:r w:rsidRPr="477EE7EC">
        <w:rPr>
          <w:rFonts w:ascii="Arial" w:hAnsi="Arial" w:cs="Arial"/>
          <w:sz w:val="24"/>
          <w:szCs w:val="24"/>
        </w:rPr>
        <w:t>Responsable Diseño, Samuel Aburto</w:t>
      </w:r>
    </w:p>
    <w:p w:rsidR="55078BED" w:rsidP="477EE7EC" w:rsidRDefault="55078BED" w14:paraId="4A2ED4D8" w14:textId="773F65C2">
      <w:pPr>
        <w:spacing w:line="240" w:lineRule="auto"/>
      </w:pPr>
      <w:r w:rsidRPr="477EE7EC">
        <w:rPr>
          <w:rFonts w:ascii="Arial" w:hAnsi="Arial" w:cs="Arial"/>
          <w:sz w:val="24"/>
          <w:szCs w:val="24"/>
        </w:rPr>
        <w:t>Responsable Ejecución, Samuel Aburto</w:t>
      </w:r>
    </w:p>
    <w:p w:rsidR="55078BED" w:rsidP="477EE7EC" w:rsidRDefault="55078BED" w14:paraId="327B5E1D" w14:textId="5CEEF505">
      <w:pPr>
        <w:spacing w:line="240" w:lineRule="auto"/>
      </w:pPr>
      <w:r w:rsidRPr="5769A588" w:rsidR="5769A588">
        <w:rPr>
          <w:rFonts w:ascii="Arial" w:hAnsi="Arial" w:cs="Arial"/>
          <w:sz w:val="24"/>
          <w:szCs w:val="24"/>
        </w:rPr>
        <w:t>Comentarios, La prueba valida la fiabilidad y continuidad operacional del sistema ante fallos de conectividad.</w:t>
      </w:r>
    </w:p>
    <w:p w:rsidR="5769A588" w:rsidP="5769A588" w:rsidRDefault="5769A588" w14:paraId="27F841DB" w14:textId="01590EC9">
      <w:pPr>
        <w:spacing w:line="240" w:lineRule="auto"/>
        <w:rPr>
          <w:rFonts w:ascii="Arial" w:hAnsi="Arial" w:cs="Arial"/>
          <w:sz w:val="24"/>
          <w:szCs w:val="24"/>
        </w:rPr>
      </w:pPr>
    </w:p>
    <w:p w:rsidR="5769A588" w:rsidP="5769A588" w:rsidRDefault="5769A588" w14:paraId="7DA2B835" w14:textId="60EE6368">
      <w:pPr>
        <w:spacing w:line="240" w:lineRule="auto"/>
        <w:rPr>
          <w:rFonts w:ascii="Arial" w:hAnsi="Arial" w:cs="Arial"/>
          <w:sz w:val="24"/>
          <w:szCs w:val="24"/>
        </w:rPr>
      </w:pPr>
    </w:p>
    <w:p w:rsidR="5769A588" w:rsidP="5769A588" w:rsidRDefault="5769A588" w14:paraId="0EC71280" w14:textId="2DEC01A6">
      <w:pPr>
        <w:spacing w:line="240" w:lineRule="auto"/>
        <w:rPr>
          <w:rFonts w:ascii="Arial" w:hAnsi="Arial" w:cs="Arial"/>
          <w:sz w:val="24"/>
          <w:szCs w:val="24"/>
        </w:rPr>
      </w:pPr>
    </w:p>
    <w:p w:rsidR="5769A588" w:rsidP="5769A588" w:rsidRDefault="5769A588" w14:paraId="3C11B27F" w14:textId="47A239B5">
      <w:pPr>
        <w:spacing w:line="240" w:lineRule="auto"/>
        <w:rPr>
          <w:rFonts w:ascii="Arial" w:hAnsi="Arial" w:cs="Arial"/>
          <w:sz w:val="24"/>
          <w:szCs w:val="24"/>
        </w:rPr>
      </w:pPr>
    </w:p>
    <w:p w:rsidR="5769A588" w:rsidP="5769A588" w:rsidRDefault="5769A588" w14:paraId="38C88A59" w14:textId="24B429C6">
      <w:pPr>
        <w:spacing w:line="240" w:lineRule="auto"/>
        <w:rPr>
          <w:rFonts w:ascii="Arial" w:hAnsi="Arial" w:cs="Arial"/>
          <w:sz w:val="24"/>
          <w:szCs w:val="24"/>
        </w:rPr>
      </w:pPr>
    </w:p>
    <w:p w:rsidR="5769A588" w:rsidP="5769A588" w:rsidRDefault="5769A588" w14:paraId="22B1B5CD" w14:textId="462228F7">
      <w:pPr>
        <w:spacing w:line="240" w:lineRule="auto"/>
        <w:rPr>
          <w:rFonts w:ascii="Arial" w:hAnsi="Arial" w:cs="Arial"/>
          <w:sz w:val="24"/>
          <w:szCs w:val="24"/>
        </w:rPr>
      </w:pPr>
    </w:p>
    <w:p w:rsidR="5769A588" w:rsidP="5769A588" w:rsidRDefault="5769A588" w14:paraId="01A55079" w14:textId="0FB73444">
      <w:pPr>
        <w:spacing w:line="240" w:lineRule="auto"/>
        <w:rPr>
          <w:rFonts w:ascii="Arial" w:hAnsi="Arial" w:cs="Arial"/>
          <w:sz w:val="24"/>
          <w:szCs w:val="24"/>
        </w:rPr>
      </w:pPr>
    </w:p>
    <w:p w:rsidR="5769A588" w:rsidP="5769A588" w:rsidRDefault="5769A588" w14:paraId="1CEC88A8" w14:textId="4073D05A">
      <w:pPr>
        <w:spacing w:line="240" w:lineRule="auto"/>
        <w:rPr>
          <w:rFonts w:ascii="Arial" w:hAnsi="Arial" w:cs="Arial"/>
          <w:sz w:val="24"/>
          <w:szCs w:val="24"/>
        </w:rPr>
      </w:pPr>
    </w:p>
    <w:p w:rsidR="5769A588" w:rsidP="5769A588" w:rsidRDefault="5769A588" w14:paraId="6D7ABF27" w14:textId="46131B61">
      <w:pPr>
        <w:spacing w:line="240" w:lineRule="auto"/>
        <w:rPr>
          <w:rFonts w:ascii="Arial" w:hAnsi="Arial" w:cs="Arial"/>
          <w:sz w:val="24"/>
          <w:szCs w:val="24"/>
        </w:rPr>
      </w:pPr>
    </w:p>
    <w:p w:rsidR="5769A588" w:rsidP="5769A588" w:rsidRDefault="5769A588" w14:paraId="6BD656D4" w14:textId="77C21035">
      <w:pPr>
        <w:spacing w:line="240" w:lineRule="auto"/>
        <w:rPr>
          <w:rFonts w:ascii="Arial" w:hAnsi="Arial" w:cs="Arial"/>
          <w:sz w:val="24"/>
          <w:szCs w:val="24"/>
        </w:rPr>
      </w:pPr>
    </w:p>
    <w:p w:rsidR="5769A588" w:rsidP="5769A588" w:rsidRDefault="5769A588" w14:paraId="7494CB10" w14:textId="083D8B39">
      <w:pPr>
        <w:spacing w:line="240" w:lineRule="auto"/>
        <w:rPr>
          <w:rFonts w:ascii="Arial" w:hAnsi="Arial" w:cs="Arial"/>
          <w:sz w:val="24"/>
          <w:szCs w:val="24"/>
        </w:rPr>
      </w:pPr>
    </w:p>
    <w:p w:rsidR="5769A588" w:rsidP="5769A588" w:rsidRDefault="5769A588" w14:paraId="5A58F238" w14:textId="5D6F5B58">
      <w:pPr>
        <w:spacing w:line="240" w:lineRule="auto"/>
        <w:rPr>
          <w:rFonts w:ascii="Arial" w:hAnsi="Arial" w:cs="Arial"/>
          <w:sz w:val="24"/>
          <w:szCs w:val="24"/>
        </w:rPr>
      </w:pPr>
      <w:r w:rsidRPr="5769A588" w:rsidR="5769A588">
        <w:rPr>
          <w:rFonts w:ascii="Arial" w:hAnsi="Arial" w:cs="Arial"/>
          <w:sz w:val="24"/>
          <w:szCs w:val="24"/>
        </w:rPr>
        <w:t>Campo, Contenido</w:t>
      </w:r>
    </w:p>
    <w:p w:rsidR="5769A588" w:rsidP="5769A588" w:rsidRDefault="5769A588" w14:paraId="02FF2861" w14:textId="32E736EE">
      <w:pPr>
        <w:pStyle w:val="Normal"/>
        <w:spacing w:line="240" w:lineRule="auto"/>
      </w:pPr>
      <w:r w:rsidRPr="5769A588" w:rsidR="5769A588">
        <w:rPr>
          <w:rFonts w:ascii="Arial" w:hAnsi="Arial" w:cs="Arial"/>
          <w:sz w:val="24"/>
          <w:szCs w:val="24"/>
        </w:rPr>
        <w:t xml:space="preserve">ID de Caso de Prueba, CP-INT-002 </w:t>
      </w:r>
    </w:p>
    <w:p w:rsidR="5769A588" w:rsidP="5769A588" w:rsidRDefault="5769A588" w14:paraId="1C49714B" w14:textId="7DFCF0CF">
      <w:pPr>
        <w:pStyle w:val="Normal"/>
        <w:spacing w:line="240" w:lineRule="auto"/>
      </w:pPr>
      <w:r w:rsidRPr="5769A588" w:rsidR="5769A588">
        <w:rPr>
          <w:rFonts w:ascii="Arial" w:hAnsi="Arial" w:cs="Arial"/>
          <w:sz w:val="24"/>
          <w:szCs w:val="24"/>
        </w:rPr>
        <w:t xml:space="preserve">Nombre Caso de prueba, Validación de transición lógica de estados en Órdenes de Trabajo (OT) </w:t>
      </w:r>
    </w:p>
    <w:p w:rsidR="5769A588" w:rsidP="5769A588" w:rsidRDefault="5769A588" w14:paraId="7F9F5065" w14:textId="5BAEC6B0">
      <w:pPr>
        <w:pStyle w:val="Normal"/>
        <w:spacing w:line="240" w:lineRule="auto"/>
      </w:pPr>
      <w:r w:rsidRPr="5769A588" w:rsidR="5769A588">
        <w:rPr>
          <w:rFonts w:ascii="Arial" w:hAnsi="Arial" w:cs="Arial"/>
          <w:sz w:val="24"/>
          <w:szCs w:val="24"/>
        </w:rPr>
        <w:t>Descripción, Verificar que el sistema permita actualizar el estado de una OT siguiendo la secuencia lógica permitida (</w:t>
      </w:r>
      <w:r w:rsidRPr="5769A588" w:rsidR="5769A588">
        <w:rPr>
          <w:rFonts w:ascii="Arial" w:hAnsi="Arial" w:cs="Arial"/>
          <w:sz w:val="24"/>
          <w:szCs w:val="24"/>
        </w:rPr>
        <w:t>Pendiente, En</w:t>
      </w:r>
      <w:r w:rsidRPr="5769A588" w:rsidR="5769A588">
        <w:rPr>
          <w:rFonts w:ascii="Arial" w:hAnsi="Arial" w:cs="Arial"/>
          <w:sz w:val="24"/>
          <w:szCs w:val="24"/>
        </w:rPr>
        <w:t xml:space="preserve"> Proceso y Finalizada) y bloquee activamente las transiciones inválidas según el RF5.</w:t>
      </w:r>
    </w:p>
    <w:p w:rsidR="5769A588" w:rsidP="5769A588" w:rsidRDefault="5769A588" w14:paraId="5B64CCAA" w14:textId="2D5E8381">
      <w:pPr>
        <w:pStyle w:val="Normal"/>
        <w:spacing w:line="240" w:lineRule="auto"/>
      </w:pPr>
      <w:r w:rsidRPr="5769A588" w:rsidR="5769A588">
        <w:rPr>
          <w:rFonts w:ascii="Arial" w:hAnsi="Arial" w:cs="Arial"/>
          <w:sz w:val="24"/>
          <w:szCs w:val="24"/>
        </w:rPr>
        <w:t>Precondiciones, Usuario con rol Operario autenticado. Existencia de una OT asignada en estado "Pendiente". Conexión activa con el servicio de producción.</w:t>
      </w:r>
    </w:p>
    <w:p w:rsidR="5769A588" w:rsidP="5769A588" w:rsidRDefault="5769A588" w14:paraId="2E3FF1BA" w14:textId="04859088">
      <w:pPr>
        <w:pStyle w:val="Normal"/>
        <w:spacing w:line="240" w:lineRule="auto"/>
      </w:pPr>
      <w:r w:rsidRPr="5769A588" w:rsidR="5769A588">
        <w:rPr>
          <w:rFonts w:ascii="Arial" w:hAnsi="Arial" w:cs="Arial"/>
          <w:sz w:val="24"/>
          <w:szCs w:val="24"/>
        </w:rPr>
        <w:t>Relaciones Casos de uso, RF5 — Actualización de estado de Órdenes de Trabajo. HU05 — Monitoreo y cambio de estado de trabajos.</w:t>
      </w:r>
    </w:p>
    <w:p w:rsidR="5769A588" w:rsidP="5769A588" w:rsidRDefault="5769A588" w14:paraId="35601C25" w14:textId="34A3BD6B">
      <w:pPr>
        <w:pStyle w:val="Normal"/>
        <w:spacing w:line="240" w:lineRule="auto"/>
      </w:pPr>
      <w:r w:rsidRPr="5769A588" w:rsidR="5769A588">
        <w:rPr>
          <w:rFonts w:ascii="Arial" w:hAnsi="Arial" w:cs="Arial"/>
          <w:sz w:val="24"/>
          <w:szCs w:val="24"/>
        </w:rPr>
        <w:t>Pasos y condiciones ejecución, 1. Iniciar sesión en la plataforma como Operario.2. Acceder al módulo de "Control de Producción" y seleccionar una OT en estado "Pendiente".3. Intentar cambiar el estado directamente a "Finalizada" (Salto ilógico).4. Cambiar el estado a "En Proceso" (Transición válida).5. Intentar cambiar a "Finalizada" y confirmar la captura de fecha/hora del servidor.</w:t>
      </w:r>
    </w:p>
    <w:p w:rsidR="5769A588" w:rsidP="5769A588" w:rsidRDefault="5769A588" w14:paraId="4DCDA8D6" w14:textId="378D95FA">
      <w:pPr>
        <w:pStyle w:val="Normal"/>
        <w:spacing w:line="240" w:lineRule="auto"/>
      </w:pPr>
      <w:r w:rsidRPr="5769A588" w:rsidR="5769A588">
        <w:rPr>
          <w:rFonts w:ascii="Arial" w:hAnsi="Arial" w:cs="Arial"/>
          <w:sz w:val="24"/>
          <w:szCs w:val="24"/>
        </w:rPr>
        <w:t>Resultado Esperado, El sistema debe bloquear el cambio directo de "Pendiente" a "Finalizada" mostrando un error. Debe permitir el flujo secuencial y bloquear cualquier edición posterior una vez finalizada la tarea.</w:t>
      </w:r>
    </w:p>
    <w:p w:rsidR="5769A588" w:rsidP="5769A588" w:rsidRDefault="5769A588" w14:paraId="479E3CEC" w14:textId="74D2ED9D">
      <w:pPr>
        <w:pStyle w:val="Normal"/>
        <w:spacing w:line="240" w:lineRule="auto"/>
      </w:pPr>
      <w:r w:rsidRPr="5769A588" w:rsidR="5769A588">
        <w:rPr>
          <w:rFonts w:ascii="Arial" w:hAnsi="Arial" w:cs="Arial"/>
          <w:sz w:val="24"/>
          <w:szCs w:val="24"/>
        </w:rPr>
        <w:t xml:space="preserve">Estado Caso de Prueba, Ejecutado — Exitoso </w:t>
      </w:r>
    </w:p>
    <w:p w:rsidR="5769A588" w:rsidP="5769A588" w:rsidRDefault="5769A588" w14:paraId="06B97BED" w14:textId="05B79C0B">
      <w:pPr>
        <w:pStyle w:val="Normal"/>
        <w:spacing w:line="240" w:lineRule="auto"/>
      </w:pPr>
      <w:r w:rsidRPr="5769A588" w:rsidR="5769A588">
        <w:rPr>
          <w:rFonts w:ascii="Arial" w:hAnsi="Arial" w:cs="Arial"/>
          <w:sz w:val="24"/>
          <w:szCs w:val="24"/>
        </w:rPr>
        <w:t>Resultado Obtenido, El sistema aplicó correctamente el bloqueo optimista y las reglas de transición. El registro en Firebase reflejó la trazabilidad exacta del cambio de estado.</w:t>
      </w:r>
    </w:p>
    <w:p w:rsidR="5769A588" w:rsidP="5769A588" w:rsidRDefault="5769A588" w14:paraId="7D71A7A3" w14:textId="61EA98D8">
      <w:pPr>
        <w:pStyle w:val="Normal"/>
        <w:spacing w:line="240" w:lineRule="auto"/>
      </w:pPr>
      <w:r w:rsidRPr="5769A588" w:rsidR="5769A588">
        <w:rPr>
          <w:rFonts w:ascii="Arial" w:hAnsi="Arial" w:cs="Arial"/>
          <w:sz w:val="24"/>
          <w:szCs w:val="24"/>
        </w:rPr>
        <w:t>Errores Asociados, Ninguno.</w:t>
      </w:r>
    </w:p>
    <w:p w:rsidR="5769A588" w:rsidP="5769A588" w:rsidRDefault="5769A588" w14:paraId="241DE52A" w14:textId="2F62780D">
      <w:pPr>
        <w:pStyle w:val="Normal"/>
        <w:spacing w:line="240" w:lineRule="auto"/>
      </w:pPr>
      <w:r w:rsidRPr="5769A588" w:rsidR="5769A588">
        <w:rPr>
          <w:rFonts w:ascii="Arial" w:hAnsi="Arial" w:cs="Arial"/>
          <w:sz w:val="24"/>
          <w:szCs w:val="24"/>
        </w:rPr>
        <w:t xml:space="preserve">Responsable Diseño, Lorenzo Cotta </w:t>
      </w:r>
    </w:p>
    <w:p w:rsidR="5769A588" w:rsidP="5769A588" w:rsidRDefault="5769A588" w14:paraId="163E2E1B" w14:textId="103B6390">
      <w:pPr>
        <w:pStyle w:val="Normal"/>
        <w:spacing w:line="240" w:lineRule="auto"/>
      </w:pPr>
      <w:r w:rsidRPr="5769A588" w:rsidR="5769A588">
        <w:rPr>
          <w:rFonts w:ascii="Arial" w:hAnsi="Arial" w:cs="Arial"/>
          <w:sz w:val="24"/>
          <w:szCs w:val="24"/>
        </w:rPr>
        <w:t xml:space="preserve">Responsable Ejecución, Lorenzo Cotta </w:t>
      </w:r>
    </w:p>
    <w:p w:rsidR="6EFE9278" w:rsidP="6EFE9278" w:rsidRDefault="6EFE9278" w14:paraId="4C93CB51" w14:textId="6C03D005">
      <w:pPr>
        <w:pStyle w:val="Normal"/>
        <w:spacing w:line="240" w:lineRule="auto"/>
      </w:pPr>
      <w:r w:rsidRPr="6EFE9278" w:rsidR="6EFE9278">
        <w:rPr>
          <w:rFonts w:ascii="Arial" w:hAnsi="Arial" w:cs="Arial"/>
          <w:sz w:val="24"/>
          <w:szCs w:val="24"/>
        </w:rPr>
        <w:t>Comentarios, La prueba valida la integridad del flujo de producción y el cumplimiento de las restricciones operativas definidas para los operarios de la imprenta.</w:t>
      </w:r>
    </w:p>
    <w:p w:rsidR="5769A588" w:rsidP="5769A588" w:rsidRDefault="5769A588" w14:paraId="17886800" w14:textId="4E4C16A4">
      <w:pPr>
        <w:spacing w:line="240" w:lineRule="auto"/>
        <w:rPr>
          <w:rFonts w:ascii="Arial" w:hAnsi="Arial" w:cs="Arial"/>
          <w:sz w:val="24"/>
          <w:szCs w:val="24"/>
        </w:rPr>
      </w:pPr>
    </w:p>
    <w:p w:rsidR="477EE7EC" w:rsidP="477EE7EC" w:rsidRDefault="477EE7EC" w14:paraId="4274800A" w14:textId="76728EA2">
      <w:pPr>
        <w:spacing w:line="240" w:lineRule="auto"/>
      </w:pPr>
      <w:r>
        <w:br w:type="page"/>
      </w:r>
    </w:p>
    <w:p w:rsidR="477EE7EC" w:rsidP="6EFE9278" w:rsidRDefault="477EE7EC" w14:paraId="3D35564E" w14:textId="02919C9A">
      <w:pPr>
        <w:pStyle w:val="Normal"/>
        <w:spacing w:line="240" w:lineRule="auto"/>
        <w:rPr>
          <w:rFonts w:ascii="Arial" w:hAnsi="Arial" w:cs="Arial"/>
          <w:sz w:val="24"/>
          <w:szCs w:val="24"/>
        </w:rPr>
      </w:pPr>
    </w:p>
    <w:tbl>
      <w:tblPr>
        <w:tblStyle w:val="TableNormal"/>
        <w:bidiVisual w:val="0"/>
        <w:tblW w:w="0" w:type="auto"/>
        <w:tblLook w:val="06A0" w:firstRow="1" w:lastRow="0" w:firstColumn="1" w:lastColumn="0" w:noHBand="1" w:noVBand="1"/>
      </w:tblPr>
      <w:tblGrid>
        <w:gridCol w:w="1169"/>
        <w:gridCol w:w="7666"/>
      </w:tblGrid>
      <w:tr w:rsidR="6EFE9278" w:rsidTr="6EFE9278" w14:paraId="7B45892D">
        <w:trPr>
          <w:trHeight w:val="300"/>
        </w:trPr>
        <w:tc>
          <w:tcPr>
            <w:tcW w:w="1169" w:type="dxa"/>
            <w:tcBorders>
              <w:top w:val="single" w:sz="6"/>
              <w:left w:val="single" w:sz="6"/>
              <w:bottom w:val="single" w:sz="6"/>
              <w:right w:val="single" w:sz="6"/>
            </w:tcBorders>
            <w:shd w:val="clear" w:color="auto" w:fill="EFEFEF"/>
            <w:tcMar>
              <w:top w:w="240" w:type="dxa"/>
              <w:bottom w:w="240" w:type="dxa"/>
              <w:right w:w="180" w:type="dxa"/>
            </w:tcMar>
            <w:vAlign w:val="center"/>
          </w:tcPr>
          <w:p w:rsidR="6EFE9278" w:rsidP="6EFE9278" w:rsidRDefault="6EFE9278" w14:paraId="64A99924" w14:textId="08183F41">
            <w:pPr>
              <w:spacing w:before="0" w:beforeAutospacing="off" w:after="0" w:afterAutospacing="off"/>
              <w:rPr>
                <w:b w:val="0"/>
                <w:bCs w:val="0"/>
                <w:color w:val="1F1F1F"/>
              </w:rPr>
            </w:pPr>
            <w:r w:rsidRPr="6EFE9278" w:rsidR="6EFE9278">
              <w:rPr>
                <w:b w:val="0"/>
                <w:bCs w:val="0"/>
                <w:color w:val="1F1F1F"/>
              </w:rPr>
              <w:t>Campo</w:t>
            </w:r>
          </w:p>
        </w:tc>
        <w:tc>
          <w:tcPr>
            <w:tcW w:w="7666" w:type="dxa"/>
            <w:tcBorders>
              <w:top w:val="single" w:sz="6"/>
              <w:left w:val="single" w:sz="6"/>
              <w:bottom w:val="single" w:sz="6"/>
              <w:right w:val="single" w:sz="6"/>
            </w:tcBorders>
            <w:shd w:val="clear" w:color="auto" w:fill="EFEFEF"/>
            <w:tcMar>
              <w:top w:w="240" w:type="dxa"/>
              <w:bottom w:w="240" w:type="dxa"/>
            </w:tcMar>
            <w:vAlign w:val="center"/>
          </w:tcPr>
          <w:p w:rsidR="6EFE9278" w:rsidP="6EFE9278" w:rsidRDefault="6EFE9278" w14:paraId="54312CC4" w14:textId="3FCE255B">
            <w:pPr>
              <w:spacing w:before="0" w:beforeAutospacing="off" w:after="0" w:afterAutospacing="off"/>
              <w:rPr>
                <w:b w:val="0"/>
                <w:bCs w:val="0"/>
                <w:color w:val="1F1F1F"/>
              </w:rPr>
            </w:pPr>
            <w:r w:rsidRPr="6EFE9278" w:rsidR="6EFE9278">
              <w:rPr>
                <w:b w:val="0"/>
                <w:bCs w:val="0"/>
                <w:color w:val="1F1F1F"/>
              </w:rPr>
              <w:t>Contenido</w:t>
            </w:r>
          </w:p>
        </w:tc>
      </w:tr>
      <w:tr w:rsidR="6EFE9278" w:rsidTr="6EFE9278" w14:paraId="14E1B874">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40624EBA" w14:textId="588B645F">
            <w:pPr>
              <w:spacing w:before="0" w:beforeAutospacing="off" w:after="0" w:afterAutospacing="off"/>
              <w:rPr>
                <w:b w:val="0"/>
                <w:bCs w:val="0"/>
                <w:color w:val="1F1F1F"/>
              </w:rPr>
            </w:pPr>
            <w:r w:rsidRPr="6EFE9278" w:rsidR="6EFE9278">
              <w:rPr>
                <w:b w:val="0"/>
                <w:bCs w:val="0"/>
                <w:color w:val="1F1F1F"/>
              </w:rPr>
              <w:t>ID de Caso de Prueba</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40AC7D86" w14:textId="728E222E">
            <w:pPr>
              <w:spacing w:before="0" w:beforeAutospacing="off" w:after="0" w:afterAutospacing="off"/>
              <w:rPr>
                <w:b w:val="0"/>
                <w:bCs w:val="0"/>
                <w:color w:val="1F1F1F"/>
              </w:rPr>
            </w:pPr>
            <w:r w:rsidRPr="6EFE9278" w:rsidR="6EFE9278">
              <w:rPr>
                <w:b w:val="0"/>
                <w:bCs w:val="0"/>
                <w:color w:val="1F1F1F"/>
              </w:rPr>
              <w:t>CP-INT-003</w:t>
            </w:r>
          </w:p>
        </w:tc>
      </w:tr>
      <w:tr w:rsidR="6EFE9278" w:rsidTr="6EFE9278" w14:paraId="181BB9FF">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7D355A75" w14:textId="01E451F3">
            <w:pPr>
              <w:spacing w:before="0" w:beforeAutospacing="off" w:after="0" w:afterAutospacing="off"/>
              <w:rPr>
                <w:b w:val="0"/>
                <w:bCs w:val="0"/>
                <w:color w:val="1F1F1F"/>
              </w:rPr>
            </w:pPr>
            <w:r w:rsidRPr="6EFE9278" w:rsidR="6EFE9278">
              <w:rPr>
                <w:b w:val="0"/>
                <w:bCs w:val="0"/>
                <w:color w:val="1F1F1F"/>
              </w:rPr>
              <w:t>Nombre Caso de prueba</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2237C38F" w14:textId="613F4F3E">
            <w:pPr>
              <w:spacing w:before="0" w:beforeAutospacing="off" w:after="0" w:afterAutospacing="off"/>
              <w:rPr>
                <w:b w:val="0"/>
                <w:bCs w:val="0"/>
                <w:color w:val="1F1F1F"/>
              </w:rPr>
            </w:pPr>
            <w:r w:rsidRPr="6EFE9278" w:rsidR="6EFE9278">
              <w:rPr>
                <w:b w:val="0"/>
                <w:bCs w:val="0"/>
                <w:color w:val="1F1F1F"/>
              </w:rPr>
              <w:t>Validación de Restricción de Rol y Rendimiento en Generación de Reportes PDF</w:t>
            </w:r>
          </w:p>
        </w:tc>
      </w:tr>
      <w:tr w:rsidR="6EFE9278" w:rsidTr="6EFE9278" w14:paraId="01AD9104">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56A77ADA" w14:textId="5C540CD2">
            <w:pPr>
              <w:spacing w:before="0" w:beforeAutospacing="off" w:after="0" w:afterAutospacing="off"/>
              <w:rPr>
                <w:b w:val="0"/>
                <w:bCs w:val="0"/>
                <w:color w:val="1F1F1F"/>
              </w:rPr>
            </w:pPr>
            <w:r w:rsidRPr="6EFE9278" w:rsidR="6EFE9278">
              <w:rPr>
                <w:b w:val="0"/>
                <w:bCs w:val="0"/>
                <w:color w:val="1F1F1F"/>
              </w:rPr>
              <w:t>Descripción</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08C33EA7" w14:textId="4ED2B1E6">
            <w:pPr>
              <w:spacing w:before="0" w:beforeAutospacing="off" w:after="0" w:afterAutospacing="off"/>
              <w:rPr>
                <w:b w:val="0"/>
                <w:bCs w:val="0"/>
                <w:color w:val="1F1F1F"/>
              </w:rPr>
            </w:pPr>
            <w:r w:rsidRPr="6EFE9278" w:rsidR="6EFE9278">
              <w:rPr>
                <w:b w:val="0"/>
                <w:bCs w:val="0"/>
                <w:color w:val="1F1F1F"/>
              </w:rPr>
              <w:t xml:space="preserve">Verificar que el sistema bloquee la generación de reportes mensuales a usuarios no autorizados (rol Operario) según las reglas del </w:t>
            </w:r>
            <w:r w:rsidRPr="6EFE9278" w:rsidR="6EFE9278">
              <w:rPr>
                <w:b w:val="0"/>
                <w:bCs w:val="0"/>
                <w:color w:val="1F1F1F"/>
              </w:rPr>
              <w:t>RF14</w:t>
            </w:r>
            <w:r w:rsidRPr="6EFE9278" w:rsidR="6EFE9278">
              <w:rPr>
                <w:b w:val="0"/>
                <w:bCs w:val="0"/>
                <w:color w:val="1F1F1F"/>
              </w:rPr>
              <w:t xml:space="preserve"> y que, al ser solicitado por un rol autorizado (Administrador), el PDF se genere en un tiempo inferior a 5 segundos (</w:t>
            </w:r>
            <w:r w:rsidRPr="6EFE9278" w:rsidR="6EFE9278">
              <w:rPr>
                <w:b w:val="0"/>
                <w:bCs w:val="0"/>
                <w:color w:val="1F1F1F"/>
              </w:rPr>
              <w:t>RNF10</w:t>
            </w:r>
            <w:r w:rsidRPr="6EFE9278" w:rsidR="6EFE9278">
              <w:rPr>
                <w:b w:val="0"/>
                <w:bCs w:val="0"/>
                <w:color w:val="1F1F1F"/>
              </w:rPr>
              <w:t xml:space="preserve">). </w:t>
            </w:r>
          </w:p>
        </w:tc>
      </w:tr>
      <w:tr w:rsidR="6EFE9278" w:rsidTr="6EFE9278" w14:paraId="75A36818">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146FD79D" w14:textId="3C30301F">
            <w:pPr>
              <w:spacing w:before="0" w:beforeAutospacing="off" w:after="0" w:afterAutospacing="off"/>
              <w:rPr>
                <w:b w:val="0"/>
                <w:bCs w:val="0"/>
                <w:color w:val="1F1F1F"/>
              </w:rPr>
            </w:pPr>
            <w:r w:rsidRPr="6EFE9278" w:rsidR="6EFE9278">
              <w:rPr>
                <w:b w:val="0"/>
                <w:bCs w:val="0"/>
                <w:color w:val="1F1F1F"/>
              </w:rPr>
              <w:t>Precondiciones</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7100C0CA" w14:textId="7BCC33EE">
            <w:pPr>
              <w:spacing w:before="0" w:beforeAutospacing="off" w:after="0" w:afterAutospacing="off"/>
              <w:rPr>
                <w:b w:val="0"/>
                <w:bCs w:val="0"/>
                <w:color w:val="1F1F1F"/>
              </w:rPr>
            </w:pPr>
            <w:r w:rsidRPr="6EFE9278" w:rsidR="6EFE9278">
              <w:rPr>
                <w:b w:val="0"/>
                <w:bCs w:val="0"/>
                <w:color w:val="1F1F1F"/>
              </w:rPr>
              <w:t xml:space="preserve">1. Base de datos operativa con al menos 500 registros de asistencia consolidados. </w:t>
            </w:r>
          </w:p>
          <w:p w:rsidR="6EFE9278" w:rsidP="6EFE9278" w:rsidRDefault="6EFE9278" w14:paraId="3EB14B44" w14:textId="6D60E1B1">
            <w:pPr>
              <w:spacing w:before="0" w:beforeAutospacing="off" w:after="0" w:afterAutospacing="off"/>
              <w:rPr>
                <w:b w:val="0"/>
                <w:bCs w:val="0"/>
              </w:rPr>
            </w:pPr>
          </w:p>
          <w:p w:rsidR="6EFE9278" w:rsidP="6EFE9278" w:rsidRDefault="6EFE9278" w14:paraId="128AB00C" w14:textId="74E12D55">
            <w:pPr>
              <w:spacing w:before="0" w:beforeAutospacing="off" w:after="0" w:afterAutospacing="off"/>
              <w:rPr>
                <w:b w:val="0"/>
                <w:bCs w:val="0"/>
                <w:color w:val="1F1F1F"/>
              </w:rPr>
            </w:pPr>
            <w:r w:rsidRPr="6EFE9278" w:rsidR="6EFE9278">
              <w:rPr>
                <w:b w:val="0"/>
                <w:bCs w:val="0"/>
                <w:color w:val="1F1F1F"/>
              </w:rPr>
              <w:t xml:space="preserve">2. Existencia de una cuenta con rol "Operario" y otra con rol "Administrador". </w:t>
            </w:r>
          </w:p>
          <w:p w:rsidR="6EFE9278" w:rsidP="6EFE9278" w:rsidRDefault="6EFE9278" w14:paraId="16323377" w14:textId="058D2088">
            <w:pPr>
              <w:spacing w:before="0" w:beforeAutospacing="off" w:after="0" w:afterAutospacing="off"/>
              <w:rPr>
                <w:b w:val="0"/>
                <w:bCs w:val="0"/>
              </w:rPr>
            </w:pPr>
          </w:p>
          <w:p w:rsidR="6EFE9278" w:rsidP="6EFE9278" w:rsidRDefault="6EFE9278" w14:paraId="0D18B3F6" w14:textId="1638F232">
            <w:pPr>
              <w:spacing w:before="0" w:beforeAutospacing="off" w:after="0" w:afterAutospacing="off"/>
              <w:rPr>
                <w:b w:val="0"/>
                <w:bCs w:val="0"/>
                <w:color w:val="1F1F1F"/>
              </w:rPr>
            </w:pPr>
            <w:r w:rsidRPr="6EFE9278" w:rsidR="6EFE9278">
              <w:rPr>
                <w:b w:val="0"/>
                <w:bCs w:val="0"/>
                <w:color w:val="1F1F1F"/>
              </w:rPr>
              <w:t xml:space="preserve">3. Servicio de Reportabilidad activo en la arquitectura de microservicios. </w:t>
            </w:r>
          </w:p>
        </w:tc>
      </w:tr>
      <w:tr w:rsidR="6EFE9278" w:rsidTr="6EFE9278" w14:paraId="0E88E7C9">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585E8A55" w14:textId="438ED2C3">
            <w:pPr>
              <w:spacing w:before="0" w:beforeAutospacing="off" w:after="0" w:afterAutospacing="off"/>
              <w:rPr>
                <w:b w:val="0"/>
                <w:bCs w:val="0"/>
                <w:color w:val="1F1F1F"/>
              </w:rPr>
            </w:pPr>
            <w:r w:rsidRPr="6EFE9278" w:rsidR="6EFE9278">
              <w:rPr>
                <w:b w:val="0"/>
                <w:bCs w:val="0"/>
                <w:color w:val="1F1F1F"/>
              </w:rPr>
              <w:t>Relaciones Casos de uso</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4067DB4D" w14:textId="506D7269">
            <w:pPr>
              <w:spacing w:before="0" w:beforeAutospacing="off" w:after="0" w:afterAutospacing="off"/>
              <w:rPr>
                <w:b w:val="0"/>
                <w:bCs w:val="0"/>
                <w:color w:val="1F1F1F"/>
              </w:rPr>
            </w:pPr>
            <w:r w:rsidRPr="6EFE9278" w:rsidR="6EFE9278">
              <w:rPr>
                <w:b w:val="0"/>
                <w:bCs w:val="0"/>
                <w:color w:val="1F1F1F"/>
              </w:rPr>
              <w:t xml:space="preserve">1. RF11 / RF14 — Generación de Reporte Mensual y Configuración de </w:t>
            </w:r>
            <w:r w:rsidRPr="6EFE9278" w:rsidR="6EFE9278">
              <w:rPr>
                <w:b w:val="0"/>
                <w:bCs w:val="0"/>
                <w:color w:val="1F1F1F"/>
              </w:rPr>
              <w:t>Permisos.</w:t>
            </w:r>
            <w:r w:rsidRPr="6EFE9278" w:rsidR="6EFE9278">
              <w:rPr>
                <w:b w:val="0"/>
                <w:bCs w:val="0"/>
                <w:color w:val="1F1F1F"/>
              </w:rPr>
              <w:t xml:space="preserve"> </w:t>
            </w:r>
          </w:p>
          <w:p w:rsidR="6EFE9278" w:rsidP="6EFE9278" w:rsidRDefault="6EFE9278" w14:paraId="0649B03A" w14:textId="6999C134">
            <w:pPr>
              <w:spacing w:before="0" w:beforeAutospacing="off" w:after="0" w:afterAutospacing="off"/>
              <w:rPr>
                <w:b w:val="0"/>
                <w:bCs w:val="0"/>
              </w:rPr>
            </w:pPr>
          </w:p>
          <w:p w:rsidR="6EFE9278" w:rsidP="6EFE9278" w:rsidRDefault="6EFE9278" w14:paraId="4BA61082" w14:textId="4EC57358">
            <w:pPr>
              <w:pStyle w:val="Normal"/>
              <w:spacing w:before="0" w:beforeAutospacing="off" w:after="0" w:afterAutospacing="off"/>
              <w:rPr>
                <w:b w:val="0"/>
                <w:bCs w:val="0"/>
                <w:color w:val="1F1F1F"/>
              </w:rPr>
            </w:pPr>
            <w:r w:rsidRPr="6EFE9278" w:rsidR="6EFE9278">
              <w:rPr>
                <w:b w:val="0"/>
                <w:bCs w:val="0"/>
                <w:color w:val="1F1F1F"/>
              </w:rPr>
              <w:t xml:space="preserve">2. HU06 — Generación de reportes mensuales de </w:t>
            </w:r>
            <w:r w:rsidRPr="6EFE9278" w:rsidR="6EFE9278">
              <w:rPr>
                <w:b w:val="0"/>
                <w:bCs w:val="0"/>
                <w:color w:val="1F1F1F"/>
              </w:rPr>
              <w:t>cumplimiento.</w:t>
            </w:r>
            <w:r w:rsidRPr="6EFE9278" w:rsidR="6EFE9278">
              <w:rPr>
                <w:b w:val="0"/>
                <w:bCs w:val="0"/>
                <w:color w:val="1F1F1F"/>
              </w:rPr>
              <w:t xml:space="preserve"> </w:t>
            </w:r>
          </w:p>
          <w:p w:rsidR="6EFE9278" w:rsidP="6EFE9278" w:rsidRDefault="6EFE9278" w14:paraId="17EA5A40" w14:textId="21D3B7C3">
            <w:pPr>
              <w:spacing w:before="0" w:beforeAutospacing="off" w:after="0" w:afterAutospacing="off"/>
              <w:rPr>
                <w:b w:val="0"/>
                <w:bCs w:val="0"/>
              </w:rPr>
            </w:pPr>
          </w:p>
          <w:p w:rsidR="6EFE9278" w:rsidP="6EFE9278" w:rsidRDefault="6EFE9278" w14:paraId="0F61C815" w14:textId="16EA52F1">
            <w:pPr>
              <w:pStyle w:val="Normal"/>
              <w:spacing w:before="0" w:beforeAutospacing="off" w:after="0" w:afterAutospacing="off"/>
              <w:rPr>
                <w:b w:val="0"/>
                <w:bCs w:val="0"/>
                <w:color w:val="1F1F1F"/>
              </w:rPr>
            </w:pPr>
            <w:r w:rsidRPr="6EFE9278" w:rsidR="6EFE9278">
              <w:rPr>
                <w:b w:val="0"/>
                <w:bCs w:val="0"/>
                <w:color w:val="1F1F1F"/>
              </w:rPr>
              <w:t>3. RNF10 — Tiempo de respuesta de re</w:t>
            </w:r>
            <w:r w:rsidRPr="6EFE9278" w:rsidR="6EFE9278">
              <w:rPr>
                <w:b w:val="0"/>
                <w:bCs w:val="0"/>
                <w:color w:val="1F1F1F"/>
              </w:rPr>
              <w:t>portabilidad (</w:t>
            </w:r>
            <w:r w:rsidRPr="6EFE9278" w:rsidR="6EFE9278">
              <w:rPr>
                <w:b w:val="0"/>
                <w:bCs w:val="0"/>
                <w:color w:val="1F1F1F"/>
              </w:rPr>
              <w:t xml:space="preserve">&lt; 5 segundos). </w:t>
            </w:r>
          </w:p>
        </w:tc>
      </w:tr>
      <w:tr w:rsidR="6EFE9278" w:rsidTr="6EFE9278" w14:paraId="1085E1CF">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2E306302" w14:textId="1BD03B42">
            <w:pPr>
              <w:spacing w:before="0" w:beforeAutospacing="off" w:after="0" w:afterAutospacing="off"/>
              <w:rPr>
                <w:b w:val="0"/>
                <w:bCs w:val="0"/>
                <w:color w:val="1F1F1F"/>
              </w:rPr>
            </w:pPr>
            <w:r w:rsidRPr="6EFE9278" w:rsidR="6EFE9278">
              <w:rPr>
                <w:b w:val="0"/>
                <w:bCs w:val="0"/>
                <w:color w:val="1F1F1F"/>
              </w:rPr>
              <w:t>Pasos y condiciones ejecución</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1C695F2E" w14:textId="0FFCE151">
            <w:pPr>
              <w:spacing w:before="0" w:beforeAutospacing="off" w:after="0" w:afterAutospacing="off"/>
              <w:rPr>
                <w:b w:val="0"/>
                <w:bCs w:val="0"/>
                <w:color w:val="1F1F1F"/>
              </w:rPr>
            </w:pPr>
            <w:r w:rsidRPr="6EFE9278" w:rsidR="6EFE9278">
              <w:rPr>
                <w:b w:val="0"/>
                <w:bCs w:val="0"/>
                <w:color w:val="1F1F1F"/>
              </w:rPr>
              <w:t xml:space="preserve">1. Iniciar sesión en la plataforma con las credenciales del rol </w:t>
            </w:r>
            <w:r w:rsidRPr="6EFE9278" w:rsidR="6EFE9278">
              <w:rPr>
                <w:b w:val="0"/>
                <w:bCs w:val="0"/>
                <w:color w:val="1F1F1F"/>
              </w:rPr>
              <w:t>Operario</w:t>
            </w:r>
            <w:r w:rsidRPr="6EFE9278" w:rsidR="6EFE9278">
              <w:rPr>
                <w:b w:val="0"/>
                <w:bCs w:val="0"/>
                <w:color w:val="1F1F1F"/>
              </w:rPr>
              <w:t>.</w:t>
            </w:r>
          </w:p>
          <w:p w:rsidR="6EFE9278" w:rsidP="6EFE9278" w:rsidRDefault="6EFE9278" w14:paraId="0FFEA27C" w14:textId="16D54213">
            <w:pPr>
              <w:spacing w:before="0" w:beforeAutospacing="off" w:after="0" w:afterAutospacing="off"/>
              <w:rPr>
                <w:b w:val="0"/>
                <w:bCs w:val="0"/>
              </w:rPr>
            </w:pPr>
          </w:p>
          <w:p w:rsidR="6EFE9278" w:rsidP="6EFE9278" w:rsidRDefault="6EFE9278" w14:paraId="179972BA" w14:textId="6109917E">
            <w:pPr>
              <w:spacing w:before="0" w:beforeAutospacing="off" w:after="0" w:afterAutospacing="off"/>
              <w:rPr>
                <w:b w:val="0"/>
                <w:bCs w:val="0"/>
                <w:color w:val="1F1F1F"/>
              </w:rPr>
            </w:pPr>
            <w:r w:rsidRPr="6EFE9278" w:rsidR="6EFE9278">
              <w:rPr>
                <w:b w:val="0"/>
                <w:bCs w:val="0"/>
                <w:color w:val="1F1F1F"/>
              </w:rPr>
              <w:t>2. Intentar forzar el acceso a la URL o módulo de "Reportabilidad Mensual".</w:t>
            </w:r>
          </w:p>
          <w:p w:rsidR="6EFE9278" w:rsidP="6EFE9278" w:rsidRDefault="6EFE9278" w14:paraId="00D9325E" w14:textId="24D063FA">
            <w:pPr>
              <w:spacing w:before="0" w:beforeAutospacing="off" w:after="0" w:afterAutospacing="off"/>
              <w:rPr>
                <w:b w:val="0"/>
                <w:bCs w:val="0"/>
              </w:rPr>
            </w:pPr>
          </w:p>
          <w:p w:rsidR="6EFE9278" w:rsidP="6EFE9278" w:rsidRDefault="6EFE9278" w14:paraId="1DCD4807" w14:textId="56299CDB">
            <w:pPr>
              <w:spacing w:before="0" w:beforeAutospacing="off" w:after="0" w:afterAutospacing="off"/>
              <w:rPr>
                <w:b w:val="0"/>
                <w:bCs w:val="0"/>
                <w:color w:val="1F1F1F"/>
              </w:rPr>
            </w:pPr>
            <w:r w:rsidRPr="6EFE9278" w:rsidR="6EFE9278">
              <w:rPr>
                <w:b w:val="0"/>
                <w:bCs w:val="0"/>
                <w:color w:val="1F1F1F"/>
              </w:rPr>
              <w:t>3. Verificar que el sistema deniegue el acceso visual y operativo.</w:t>
            </w:r>
          </w:p>
          <w:p w:rsidR="6EFE9278" w:rsidP="6EFE9278" w:rsidRDefault="6EFE9278" w14:paraId="2F1A5B2A" w14:textId="0D70C54B">
            <w:pPr>
              <w:spacing w:before="0" w:beforeAutospacing="off" w:after="0" w:afterAutospacing="off"/>
              <w:rPr>
                <w:b w:val="0"/>
                <w:bCs w:val="0"/>
              </w:rPr>
            </w:pPr>
          </w:p>
          <w:p w:rsidR="6EFE9278" w:rsidP="6EFE9278" w:rsidRDefault="6EFE9278" w14:paraId="39549688" w14:textId="5D01F9CD">
            <w:pPr>
              <w:spacing w:before="0" w:beforeAutospacing="off" w:after="0" w:afterAutospacing="off"/>
              <w:rPr>
                <w:b w:val="0"/>
                <w:bCs w:val="0"/>
                <w:color w:val="1F1F1F"/>
              </w:rPr>
            </w:pPr>
            <w:r w:rsidRPr="6EFE9278" w:rsidR="6EFE9278">
              <w:rPr>
                <w:b w:val="0"/>
                <w:bCs w:val="0"/>
                <w:color w:val="1F1F1F"/>
              </w:rPr>
              <w:t xml:space="preserve">4. Cerrar sesión e iniciar sesión con las credenciales del rol </w:t>
            </w:r>
            <w:r w:rsidRPr="6EFE9278" w:rsidR="6EFE9278">
              <w:rPr>
                <w:b w:val="0"/>
                <w:bCs w:val="0"/>
                <w:color w:val="1F1F1F"/>
              </w:rPr>
              <w:t>Administrador</w:t>
            </w:r>
            <w:r w:rsidRPr="6EFE9278" w:rsidR="6EFE9278">
              <w:rPr>
                <w:b w:val="0"/>
                <w:bCs w:val="0"/>
                <w:color w:val="1F1F1F"/>
              </w:rPr>
              <w:t>.</w:t>
            </w:r>
          </w:p>
          <w:p w:rsidR="6EFE9278" w:rsidP="6EFE9278" w:rsidRDefault="6EFE9278" w14:paraId="3FD4415C" w14:textId="4F128E20">
            <w:pPr>
              <w:spacing w:before="0" w:beforeAutospacing="off" w:after="0" w:afterAutospacing="off"/>
              <w:rPr>
                <w:b w:val="0"/>
                <w:bCs w:val="0"/>
              </w:rPr>
            </w:pPr>
          </w:p>
          <w:p w:rsidR="6EFE9278" w:rsidP="6EFE9278" w:rsidRDefault="6EFE9278" w14:paraId="19FEA23B" w14:textId="429C8FC1">
            <w:pPr>
              <w:spacing w:before="0" w:beforeAutospacing="off" w:after="0" w:afterAutospacing="off"/>
              <w:rPr>
                <w:b w:val="0"/>
                <w:bCs w:val="0"/>
                <w:color w:val="1F1F1F"/>
              </w:rPr>
            </w:pPr>
            <w:r w:rsidRPr="6EFE9278" w:rsidR="6EFE9278">
              <w:rPr>
                <w:b w:val="0"/>
                <w:bCs w:val="0"/>
                <w:color w:val="1F1F1F"/>
              </w:rPr>
              <w:t xml:space="preserve">3. Acceder al módulo de Reportabilidad, seleccionar un mes/año con datos y hacer clic en "Generar PDF". </w:t>
            </w:r>
          </w:p>
          <w:p w:rsidR="6EFE9278" w:rsidP="6EFE9278" w:rsidRDefault="6EFE9278" w14:paraId="68712E69" w14:textId="3D26EE31">
            <w:pPr>
              <w:spacing w:before="0" w:beforeAutospacing="off" w:after="0" w:afterAutospacing="off"/>
              <w:rPr>
                <w:b w:val="0"/>
                <w:bCs w:val="0"/>
              </w:rPr>
            </w:pPr>
          </w:p>
          <w:p w:rsidR="6EFE9278" w:rsidP="6EFE9278" w:rsidRDefault="6EFE9278" w14:paraId="6FDD2F3C" w14:textId="55393F02">
            <w:pPr>
              <w:spacing w:before="0" w:beforeAutospacing="off" w:after="0" w:afterAutospacing="off"/>
              <w:rPr>
                <w:b w:val="0"/>
                <w:bCs w:val="0"/>
                <w:color w:val="1F1F1F"/>
              </w:rPr>
            </w:pPr>
            <w:r w:rsidRPr="6EFE9278" w:rsidR="6EFE9278">
              <w:rPr>
                <w:b w:val="0"/>
                <w:bCs w:val="0"/>
                <w:color w:val="1F1F1F"/>
              </w:rPr>
              <w:t xml:space="preserve">4. Activar un cronómetro interno en el API Gateway para medir el tiempo transcurrido hasta que el archivo esté disponible para descarga. </w:t>
            </w:r>
          </w:p>
        </w:tc>
      </w:tr>
      <w:tr w:rsidR="6EFE9278" w:rsidTr="6EFE9278" w14:paraId="37E8464A">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26FAAA8C" w14:textId="4187553C">
            <w:pPr>
              <w:spacing w:before="0" w:beforeAutospacing="off" w:after="0" w:afterAutospacing="off"/>
              <w:rPr>
                <w:b w:val="0"/>
                <w:bCs w:val="0"/>
                <w:color w:val="1F1F1F"/>
              </w:rPr>
            </w:pPr>
            <w:r w:rsidRPr="6EFE9278" w:rsidR="6EFE9278">
              <w:rPr>
                <w:b w:val="0"/>
                <w:bCs w:val="0"/>
                <w:color w:val="1F1F1F"/>
              </w:rPr>
              <w:t>Resultado Esperado</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743F0AF0" w14:textId="1417CBAF">
            <w:pPr>
              <w:spacing w:before="0" w:beforeAutospacing="off" w:after="0" w:afterAutospacing="off"/>
              <w:rPr>
                <w:b w:val="0"/>
                <w:bCs w:val="0"/>
                <w:color w:val="1F1F1F"/>
              </w:rPr>
            </w:pPr>
            <w:r w:rsidRPr="6EFE9278" w:rsidR="6EFE9278">
              <w:rPr>
                <w:b w:val="0"/>
                <w:bCs w:val="0"/>
                <w:color w:val="1F1F1F"/>
              </w:rPr>
              <w:t xml:space="preserve">1. El sistema debe bloquear inmediatamente al Operario mostrando un mensaje de infracción de políticas de seguridad (RBAC). </w:t>
            </w:r>
          </w:p>
          <w:p w:rsidR="6EFE9278" w:rsidP="6EFE9278" w:rsidRDefault="6EFE9278" w14:paraId="7CE9C75F" w14:textId="4C19EFC6">
            <w:pPr>
              <w:spacing w:before="0" w:beforeAutospacing="off" w:after="0" w:afterAutospacing="off"/>
              <w:rPr>
                <w:b w:val="0"/>
                <w:bCs w:val="0"/>
              </w:rPr>
            </w:pPr>
          </w:p>
          <w:p w:rsidR="6EFE9278" w:rsidP="6EFE9278" w:rsidRDefault="6EFE9278" w14:paraId="0165E991" w14:textId="09EB4A0E">
            <w:pPr>
              <w:spacing w:before="0" w:beforeAutospacing="off" w:after="0" w:afterAutospacing="off"/>
              <w:rPr>
                <w:b w:val="0"/>
                <w:bCs w:val="0"/>
                <w:color w:val="1F1F1F"/>
              </w:rPr>
            </w:pPr>
            <w:r w:rsidRPr="6EFE9278" w:rsidR="6EFE9278">
              <w:rPr>
                <w:b w:val="0"/>
                <w:bCs w:val="0"/>
                <w:color w:val="1F1F1F"/>
              </w:rPr>
              <w:t xml:space="preserve">2. Para el Administrador, el reporte debe procesarse de forma </w:t>
            </w:r>
            <w:r w:rsidRPr="6EFE9278" w:rsidR="6EFE9278">
              <w:rPr>
                <w:b w:val="0"/>
                <w:bCs w:val="0"/>
                <w:color w:val="1F1F1F"/>
              </w:rPr>
              <w:t>asíncrona,</w:t>
            </w:r>
            <w:r w:rsidRPr="6EFE9278" w:rsidR="6EFE9278">
              <w:rPr>
                <w:b w:val="0"/>
                <w:bCs w:val="0"/>
                <w:color w:val="1F1F1F"/>
              </w:rPr>
              <w:t xml:space="preserve"> generando el PDF descargable en un tiempo exacto inferior a 5 segundos. </w:t>
            </w:r>
          </w:p>
        </w:tc>
      </w:tr>
      <w:tr w:rsidR="6EFE9278" w:rsidTr="6EFE9278" w14:paraId="54171865">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78059A58" w14:textId="011DDD10">
            <w:pPr>
              <w:spacing w:before="0" w:beforeAutospacing="off" w:after="0" w:afterAutospacing="off"/>
              <w:rPr>
                <w:b w:val="0"/>
                <w:bCs w:val="0"/>
                <w:color w:val="1F1F1F"/>
              </w:rPr>
            </w:pPr>
            <w:r w:rsidRPr="6EFE9278" w:rsidR="6EFE9278">
              <w:rPr>
                <w:b w:val="0"/>
                <w:bCs w:val="0"/>
                <w:color w:val="1F1F1F"/>
              </w:rPr>
              <w:t>Estado Caso de Prueba</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26F89279" w14:textId="73F49E83">
            <w:pPr>
              <w:spacing w:before="0" w:beforeAutospacing="off" w:after="0" w:afterAutospacing="off"/>
              <w:rPr>
                <w:b w:val="0"/>
                <w:bCs w:val="0"/>
                <w:color w:val="1F1F1F"/>
              </w:rPr>
            </w:pPr>
            <w:r w:rsidRPr="6EFE9278" w:rsidR="6EFE9278">
              <w:rPr>
                <w:b w:val="0"/>
                <w:bCs w:val="0"/>
                <w:color w:val="1F1F1F"/>
              </w:rPr>
              <w:t>Ejecutado — Exitoso</w:t>
            </w:r>
          </w:p>
        </w:tc>
      </w:tr>
      <w:tr w:rsidR="6EFE9278" w:rsidTr="6EFE9278" w14:paraId="04CDFDCF">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2F720CE7" w14:textId="480C9A89">
            <w:pPr>
              <w:spacing w:before="0" w:beforeAutospacing="off" w:after="0" w:afterAutospacing="off"/>
              <w:rPr>
                <w:b w:val="0"/>
                <w:bCs w:val="0"/>
                <w:color w:val="1F1F1F"/>
              </w:rPr>
            </w:pPr>
            <w:r w:rsidRPr="6EFE9278" w:rsidR="6EFE9278">
              <w:rPr>
                <w:b w:val="0"/>
                <w:bCs w:val="0"/>
                <w:color w:val="1F1F1F"/>
              </w:rPr>
              <w:t>Resultado Obtenido</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7FAC4389" w14:textId="5FA138BF">
            <w:pPr>
              <w:spacing w:before="0" w:beforeAutospacing="off" w:after="0" w:afterAutospacing="off"/>
              <w:rPr>
                <w:b w:val="0"/>
                <w:bCs w:val="0"/>
                <w:color w:val="1F1F1F"/>
              </w:rPr>
            </w:pPr>
            <w:r w:rsidRPr="6EFE9278" w:rsidR="6EFE9278">
              <w:rPr>
                <w:b w:val="0"/>
                <w:bCs w:val="0"/>
                <w:color w:val="1F1F1F"/>
              </w:rPr>
              <w:t xml:space="preserve">El rol Operario fue rechazado por el gateway con código 403 Forbidden. Al ingresar como Administrador, el microservicio de reportabilidad procesó los lotes de datos de Firebase en caché (Redis) , completando la descarga del PDF en </w:t>
            </w:r>
            <w:r w:rsidRPr="6EFE9278" w:rsidR="6EFE9278">
              <w:rPr>
                <w:b w:val="0"/>
                <w:bCs w:val="0"/>
                <w:color w:val="1F1F1F"/>
              </w:rPr>
              <w:t>3.82 segundos</w:t>
            </w:r>
            <w:r w:rsidRPr="6EFE9278" w:rsidR="6EFE9278">
              <w:rPr>
                <w:b w:val="0"/>
                <w:bCs w:val="0"/>
                <w:color w:val="1F1F1F"/>
              </w:rPr>
              <w:t xml:space="preserve">, cumpliendo el umbral exigido. </w:t>
            </w:r>
          </w:p>
        </w:tc>
      </w:tr>
      <w:tr w:rsidR="6EFE9278" w:rsidTr="6EFE9278" w14:paraId="7A39A254">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080BDF65" w14:textId="79902A3C">
            <w:pPr>
              <w:spacing w:before="0" w:beforeAutospacing="off" w:after="0" w:afterAutospacing="off"/>
              <w:rPr>
                <w:b w:val="0"/>
                <w:bCs w:val="0"/>
                <w:color w:val="1F1F1F"/>
              </w:rPr>
            </w:pPr>
            <w:r w:rsidRPr="6EFE9278" w:rsidR="6EFE9278">
              <w:rPr>
                <w:b w:val="0"/>
                <w:bCs w:val="0"/>
                <w:color w:val="1F1F1F"/>
              </w:rPr>
              <w:t>Errores Asociados</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58E584F2" w14:textId="450F0698">
            <w:pPr>
              <w:spacing w:before="0" w:beforeAutospacing="off" w:after="0" w:afterAutospacing="off"/>
              <w:rPr>
                <w:b w:val="0"/>
                <w:bCs w:val="0"/>
                <w:color w:val="1F1F1F"/>
              </w:rPr>
            </w:pPr>
            <w:r w:rsidRPr="6EFE9278" w:rsidR="6EFE9278">
              <w:rPr>
                <w:b w:val="0"/>
                <w:bCs w:val="0"/>
                <w:color w:val="1F1F1F"/>
              </w:rPr>
              <w:t>Ninguno.</w:t>
            </w:r>
          </w:p>
        </w:tc>
      </w:tr>
      <w:tr w:rsidR="6EFE9278" w:rsidTr="6EFE9278" w14:paraId="74C5F4FF">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3D23D389" w14:textId="17EE0E2B">
            <w:pPr>
              <w:spacing w:before="0" w:beforeAutospacing="off" w:after="0" w:afterAutospacing="off"/>
              <w:rPr>
                <w:b w:val="0"/>
                <w:bCs w:val="0"/>
                <w:color w:val="1F1F1F"/>
              </w:rPr>
            </w:pPr>
            <w:r w:rsidRPr="6EFE9278" w:rsidR="6EFE9278">
              <w:rPr>
                <w:b w:val="0"/>
                <w:bCs w:val="0"/>
                <w:color w:val="1F1F1F"/>
              </w:rPr>
              <w:t>Responsable Diseño</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095E21A0" w14:textId="7401AE1C">
            <w:pPr>
              <w:spacing w:before="0" w:beforeAutospacing="off" w:after="0" w:afterAutospacing="off"/>
              <w:rPr>
                <w:b w:val="0"/>
                <w:bCs w:val="0"/>
                <w:color w:val="1F1F1F"/>
              </w:rPr>
            </w:pPr>
            <w:r w:rsidRPr="6EFE9278" w:rsidR="6EFE9278">
              <w:rPr>
                <w:b w:val="0"/>
                <w:bCs w:val="0"/>
                <w:color w:val="1F1F1F"/>
              </w:rPr>
              <w:t>Alonso González</w:t>
            </w:r>
            <w:r w:rsidRPr="6EFE9278" w:rsidR="6EFE9278">
              <w:rPr>
                <w:b w:val="0"/>
                <w:bCs w:val="0"/>
                <w:color w:val="1F1F1F"/>
              </w:rPr>
              <w:t xml:space="preserve"> </w:t>
            </w:r>
          </w:p>
        </w:tc>
      </w:tr>
      <w:tr w:rsidR="6EFE9278" w:rsidTr="6EFE9278" w14:paraId="6701502B">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17101984" w14:textId="5DB60CA8">
            <w:pPr>
              <w:spacing w:before="0" w:beforeAutospacing="off" w:after="0" w:afterAutospacing="off"/>
              <w:rPr>
                <w:b w:val="0"/>
                <w:bCs w:val="0"/>
                <w:color w:val="1F1F1F"/>
              </w:rPr>
            </w:pPr>
            <w:r w:rsidRPr="6EFE9278" w:rsidR="6EFE9278">
              <w:rPr>
                <w:b w:val="0"/>
                <w:bCs w:val="0"/>
                <w:color w:val="1F1F1F"/>
              </w:rPr>
              <w:t>Responsable Ejecución</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41AF6033" w14:textId="1557BB09">
            <w:pPr>
              <w:spacing w:before="0" w:beforeAutospacing="off" w:after="0" w:afterAutospacing="off"/>
              <w:rPr>
                <w:b w:val="0"/>
                <w:bCs w:val="0"/>
                <w:color w:val="1F1F1F"/>
              </w:rPr>
            </w:pPr>
            <w:r w:rsidRPr="6EFE9278" w:rsidR="6EFE9278">
              <w:rPr>
                <w:b w:val="0"/>
                <w:bCs w:val="0"/>
                <w:color w:val="1F1F1F"/>
              </w:rPr>
              <w:t>Alonso González</w:t>
            </w:r>
            <w:r w:rsidRPr="6EFE9278" w:rsidR="6EFE9278">
              <w:rPr>
                <w:b w:val="0"/>
                <w:bCs w:val="0"/>
                <w:color w:val="1F1F1F"/>
              </w:rPr>
              <w:t xml:space="preserve"> </w:t>
            </w:r>
          </w:p>
        </w:tc>
      </w:tr>
      <w:tr w:rsidR="6EFE9278" w:rsidTr="6EFE9278" w14:paraId="3590C499">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6EFE9278" w:rsidP="6EFE9278" w:rsidRDefault="6EFE9278" w14:paraId="7FF74A58" w14:textId="1B575372">
            <w:pPr>
              <w:spacing w:before="0" w:beforeAutospacing="off" w:after="0" w:afterAutospacing="off"/>
              <w:rPr>
                <w:b w:val="0"/>
                <w:bCs w:val="0"/>
                <w:color w:val="1F1F1F"/>
              </w:rPr>
            </w:pPr>
            <w:r w:rsidRPr="6EFE9278" w:rsidR="6EFE9278">
              <w:rPr>
                <w:b w:val="0"/>
                <w:bCs w:val="0"/>
                <w:color w:val="1F1F1F"/>
              </w:rPr>
              <w:t>Comentarios</w:t>
            </w:r>
          </w:p>
        </w:tc>
        <w:tc>
          <w:tcPr>
            <w:tcW w:w="7666" w:type="dxa"/>
            <w:tcBorders>
              <w:top w:val="single" w:sz="6"/>
              <w:left w:val="single" w:sz="6"/>
              <w:bottom w:val="single" w:sz="6"/>
              <w:right w:val="single" w:sz="6"/>
            </w:tcBorders>
            <w:tcMar>
              <w:top w:w="240" w:type="dxa"/>
              <w:bottom w:w="240" w:type="dxa"/>
            </w:tcMar>
            <w:vAlign w:val="center"/>
          </w:tcPr>
          <w:p w:rsidR="6EFE9278" w:rsidP="6EFE9278" w:rsidRDefault="6EFE9278" w14:paraId="133C8E8B" w14:textId="1E9243A3">
            <w:pPr>
              <w:spacing w:before="0" w:beforeAutospacing="off" w:after="0" w:afterAutospacing="off"/>
              <w:rPr>
                <w:b w:val="0"/>
                <w:bCs w:val="0"/>
                <w:color w:val="1F1F1F"/>
              </w:rPr>
            </w:pPr>
            <w:r w:rsidRPr="6EFE9278" w:rsidR="6EFE9278">
              <w:rPr>
                <w:b w:val="0"/>
                <w:bCs w:val="0"/>
                <w:color w:val="1F1F1F"/>
              </w:rPr>
              <w:t xml:space="preserve">La prueba valida con éxito la convergencia entre las políticas de restricción de seguridad del </w:t>
            </w:r>
            <w:r w:rsidRPr="6EFE9278" w:rsidR="6EFE9278">
              <w:rPr>
                <w:b w:val="0"/>
                <w:bCs w:val="0"/>
                <w:color w:val="1F1F1F"/>
              </w:rPr>
              <w:t>RF14</w:t>
            </w:r>
            <w:r w:rsidRPr="6EFE9278" w:rsidR="6EFE9278">
              <w:rPr>
                <w:b w:val="0"/>
                <w:bCs w:val="0"/>
                <w:color w:val="1F1F1F"/>
              </w:rPr>
              <w:t xml:space="preserve"> y las metas de eficiencia de desempeño del </w:t>
            </w:r>
            <w:r w:rsidRPr="6EFE9278" w:rsidR="6EFE9278">
              <w:rPr>
                <w:b w:val="0"/>
                <w:bCs w:val="0"/>
                <w:color w:val="1F1F1F"/>
              </w:rPr>
              <w:t>RNF10</w:t>
            </w:r>
            <w:r w:rsidRPr="6EFE9278" w:rsidR="6EFE9278">
              <w:rPr>
                <w:b w:val="0"/>
                <w:bCs w:val="0"/>
                <w:color w:val="1F1F1F"/>
              </w:rPr>
              <w:t xml:space="preserve"> bajo la arquitectura modular del proyecto.</w:t>
            </w:r>
          </w:p>
        </w:tc>
      </w:tr>
    </w:tbl>
    <w:p w:rsidR="477EE7EC" w:rsidP="477EE7EC" w:rsidRDefault="477EE7EC" w14:paraId="48EC91D5" w14:textId="46EC61AF">
      <w:pPr>
        <w:spacing w:line="240" w:lineRule="auto"/>
        <w:rPr>
          <w:rFonts w:ascii="Arial" w:hAnsi="Arial" w:cs="Arial"/>
          <w:sz w:val="24"/>
          <w:szCs w:val="24"/>
        </w:rPr>
      </w:pPr>
    </w:p>
    <w:p w:rsidR="477EE7EC" w:rsidP="1FB893EE" w:rsidRDefault="477EE7EC" w14:paraId="51FD58E6" w14:textId="02919C9A">
      <w:pPr>
        <w:pStyle w:val="Normal"/>
        <w:spacing w:line="240" w:lineRule="auto"/>
        <w:rPr>
          <w:rFonts w:ascii="Arial" w:hAnsi="Arial" w:cs="Arial"/>
          <w:sz w:val="24"/>
          <w:szCs w:val="24"/>
        </w:rPr>
      </w:pPr>
    </w:p>
    <w:tbl>
      <w:tblPr>
        <w:tblStyle w:val="TableNormal"/>
        <w:bidiVisual w:val="0"/>
        <w:tblW w:w="0" w:type="auto"/>
        <w:tblLook w:val="06A0" w:firstRow="1" w:lastRow="0" w:firstColumn="1" w:lastColumn="0" w:noHBand="1" w:noVBand="1"/>
      </w:tblPr>
      <w:tblGrid>
        <w:gridCol w:w="1169"/>
        <w:gridCol w:w="7666"/>
      </w:tblGrid>
      <w:tr w:rsidR="1FB893EE" w:rsidTr="1FB893EE" w14:paraId="05424861">
        <w:trPr>
          <w:trHeight w:val="300"/>
        </w:trPr>
        <w:tc>
          <w:tcPr>
            <w:tcW w:w="1169" w:type="dxa"/>
            <w:tcBorders>
              <w:top w:val="single" w:sz="6"/>
              <w:left w:val="single" w:sz="6"/>
              <w:bottom w:val="single" w:sz="6"/>
              <w:right w:val="single" w:sz="6"/>
            </w:tcBorders>
            <w:shd w:val="clear" w:color="auto" w:fill="EFEFEF"/>
            <w:tcMar>
              <w:top w:w="240" w:type="dxa"/>
              <w:bottom w:w="240" w:type="dxa"/>
              <w:right w:w="180" w:type="dxa"/>
            </w:tcMar>
            <w:vAlign w:val="center"/>
          </w:tcPr>
          <w:p w:rsidR="1FB893EE" w:rsidP="1FB893EE" w:rsidRDefault="1FB893EE" w14:paraId="7623B5F4" w14:textId="08183F41">
            <w:pPr>
              <w:spacing w:before="0" w:beforeAutospacing="off" w:after="0" w:afterAutospacing="off"/>
              <w:rPr>
                <w:b w:val="0"/>
                <w:bCs w:val="0"/>
                <w:color w:val="1F1F1F"/>
              </w:rPr>
            </w:pPr>
            <w:r w:rsidRPr="1FB893EE" w:rsidR="1FB893EE">
              <w:rPr>
                <w:b w:val="0"/>
                <w:bCs w:val="0"/>
                <w:color w:val="1F1F1F"/>
              </w:rPr>
              <w:t>Campo</w:t>
            </w:r>
          </w:p>
        </w:tc>
        <w:tc>
          <w:tcPr>
            <w:tcW w:w="7666" w:type="dxa"/>
            <w:tcBorders>
              <w:top w:val="single" w:sz="6"/>
              <w:left w:val="single" w:sz="6"/>
              <w:bottom w:val="single" w:sz="6"/>
              <w:right w:val="single" w:sz="6"/>
            </w:tcBorders>
            <w:shd w:val="clear" w:color="auto" w:fill="EFEFEF"/>
            <w:tcMar>
              <w:top w:w="240" w:type="dxa"/>
              <w:bottom w:w="240" w:type="dxa"/>
            </w:tcMar>
            <w:vAlign w:val="center"/>
          </w:tcPr>
          <w:p w:rsidR="1FB893EE" w:rsidP="1FB893EE" w:rsidRDefault="1FB893EE" w14:paraId="0B74772B" w14:textId="3FCE255B">
            <w:pPr>
              <w:spacing w:before="0" w:beforeAutospacing="off" w:after="0" w:afterAutospacing="off"/>
              <w:rPr>
                <w:b w:val="0"/>
                <w:bCs w:val="0"/>
                <w:color w:val="1F1F1F"/>
              </w:rPr>
            </w:pPr>
            <w:r w:rsidRPr="1FB893EE" w:rsidR="1FB893EE">
              <w:rPr>
                <w:b w:val="0"/>
                <w:bCs w:val="0"/>
                <w:color w:val="1F1F1F"/>
              </w:rPr>
              <w:t>Contenido</w:t>
            </w:r>
          </w:p>
        </w:tc>
      </w:tr>
      <w:tr w:rsidR="1FB893EE" w:rsidTr="1FB893EE" w14:paraId="4AC36E54">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515E0F23" w14:textId="588B645F">
            <w:pPr>
              <w:spacing w:before="0" w:beforeAutospacing="off" w:after="0" w:afterAutospacing="off"/>
              <w:rPr>
                <w:b w:val="0"/>
                <w:bCs w:val="0"/>
                <w:color w:val="1F1F1F"/>
              </w:rPr>
            </w:pPr>
            <w:r w:rsidRPr="1FB893EE" w:rsidR="1FB893EE">
              <w:rPr>
                <w:b w:val="0"/>
                <w:bCs w:val="0"/>
                <w:color w:val="1F1F1F"/>
              </w:rPr>
              <w:t>ID de Caso de Prueba</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29D552E3" w14:textId="3E46A3D4">
            <w:pPr>
              <w:pStyle w:val="Normal"/>
              <w:suppressLineNumbers w:val="0"/>
              <w:bidi w:val="0"/>
              <w:spacing w:before="0" w:beforeAutospacing="off" w:after="0" w:afterAutospacing="off" w:line="259" w:lineRule="auto"/>
              <w:ind w:left="0" w:right="0"/>
              <w:jc w:val="left"/>
            </w:pPr>
            <w:r w:rsidRPr="1FB893EE" w:rsidR="1FB893EE">
              <w:rPr>
                <w:rFonts w:ascii="Aptos" w:hAnsi="Aptos" w:eastAsia="Aptos" w:cs="Aptos"/>
                <w:noProof w:val="0"/>
                <w:sz w:val="22"/>
                <w:szCs w:val="22"/>
                <w:lang w:val="es-CL"/>
              </w:rPr>
              <w:t>CP-INT-002</w:t>
            </w:r>
          </w:p>
        </w:tc>
      </w:tr>
      <w:tr w:rsidR="1FB893EE" w:rsidTr="1FB893EE" w14:paraId="331F8F3F">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4DF4936B" w14:textId="01E451F3">
            <w:pPr>
              <w:spacing w:before="0" w:beforeAutospacing="off" w:after="0" w:afterAutospacing="off"/>
              <w:rPr>
                <w:b w:val="0"/>
                <w:bCs w:val="0"/>
                <w:color w:val="1F1F1F"/>
              </w:rPr>
            </w:pPr>
            <w:r w:rsidRPr="1FB893EE" w:rsidR="1FB893EE">
              <w:rPr>
                <w:b w:val="0"/>
                <w:bCs w:val="0"/>
                <w:color w:val="1F1F1F"/>
              </w:rPr>
              <w:t>Nombre Caso de prueba</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65F3DC42" w14:textId="646A04C0">
            <w:pPr>
              <w:pStyle w:val="Normal"/>
              <w:spacing w:before="0" w:beforeAutospacing="off" w:after="0" w:afterAutospacing="off"/>
            </w:pPr>
            <w:r w:rsidRPr="1FB893EE" w:rsidR="1FB893EE">
              <w:rPr>
                <w:rFonts w:ascii="Aptos" w:hAnsi="Aptos" w:eastAsia="Aptos" w:cs="Aptos"/>
                <w:noProof w:val="0"/>
                <w:sz w:val="22"/>
                <w:szCs w:val="22"/>
                <w:lang w:val="es-CL"/>
              </w:rPr>
              <w:t>Creación, asignación y restricción de roles en Órdenes de Trabajo</w:t>
            </w:r>
          </w:p>
        </w:tc>
      </w:tr>
      <w:tr w:rsidR="1FB893EE" w:rsidTr="1FB893EE" w14:paraId="600A4024">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0470A941" w14:textId="5C540CD2">
            <w:pPr>
              <w:spacing w:before="0" w:beforeAutospacing="off" w:after="0" w:afterAutospacing="off"/>
              <w:rPr>
                <w:b w:val="0"/>
                <w:bCs w:val="0"/>
                <w:color w:val="1F1F1F"/>
              </w:rPr>
            </w:pPr>
            <w:r w:rsidRPr="1FB893EE" w:rsidR="1FB893EE">
              <w:rPr>
                <w:b w:val="0"/>
                <w:bCs w:val="0"/>
                <w:color w:val="1F1F1F"/>
              </w:rPr>
              <w:t>Descripción</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0C1426F7" w14:textId="0E88AFDD">
            <w:pPr>
              <w:pStyle w:val="Normal"/>
              <w:spacing w:before="0" w:beforeAutospacing="off" w:after="0" w:afterAutospacing="off"/>
            </w:pPr>
            <w:r w:rsidRPr="1FB893EE" w:rsidR="1FB893EE">
              <w:rPr>
                <w:rFonts w:ascii="Aptos" w:hAnsi="Aptos" w:eastAsia="Aptos" w:cs="Aptos"/>
                <w:noProof w:val="0"/>
                <w:sz w:val="22"/>
                <w:szCs w:val="22"/>
                <w:lang w:val="es-CL"/>
              </w:rPr>
              <w:t>Verificar que el sistema permita exclusivamente al rol "Jefe" crear, modificar y asignar Órdenes de Trabajo con datos válidos, y que restrinja al "Operario" únicamente a la visualización de sus tareas asignadas.</w:t>
            </w:r>
          </w:p>
        </w:tc>
      </w:tr>
      <w:tr w:rsidR="1FB893EE" w:rsidTr="1FB893EE" w14:paraId="6D5EEBA8">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11732360" w14:textId="3C30301F">
            <w:pPr>
              <w:spacing w:before="0" w:beforeAutospacing="off" w:after="0" w:afterAutospacing="off"/>
              <w:rPr>
                <w:b w:val="0"/>
                <w:bCs w:val="0"/>
                <w:color w:val="1F1F1F"/>
              </w:rPr>
            </w:pPr>
            <w:r w:rsidRPr="1FB893EE" w:rsidR="1FB893EE">
              <w:rPr>
                <w:b w:val="0"/>
                <w:bCs w:val="0"/>
                <w:color w:val="1F1F1F"/>
              </w:rPr>
              <w:t>Precondiciones</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0E4C8E7A" w14:textId="09C43A55">
            <w:pPr>
              <w:spacing w:before="240" w:beforeAutospacing="off" w:after="240" w:afterAutospacing="off"/>
            </w:pPr>
            <w:r w:rsidRPr="1FB893EE" w:rsidR="1FB893EE">
              <w:rPr>
                <w:rFonts w:ascii="Aptos" w:hAnsi="Aptos" w:eastAsia="Aptos" w:cs="Aptos"/>
                <w:noProof w:val="0"/>
                <w:sz w:val="22"/>
                <w:szCs w:val="22"/>
                <w:lang w:val="es-CL"/>
              </w:rPr>
              <w:t>1. Usuarios con roles "Jefe" y "Operario" creados y activos.</w:t>
            </w:r>
          </w:p>
          <w:p w:rsidR="1FB893EE" w:rsidRDefault="1FB893EE" w14:paraId="44D58845" w14:textId="75AD4F95"/>
          <w:p w:rsidR="1FB893EE" w:rsidP="1FB893EE" w:rsidRDefault="1FB893EE" w14:paraId="1CB7D640" w14:textId="591CC4BC">
            <w:pPr>
              <w:spacing w:before="240" w:beforeAutospacing="off" w:after="240" w:afterAutospacing="off"/>
            </w:pPr>
            <w:r w:rsidRPr="1FB893EE" w:rsidR="1FB893EE">
              <w:rPr>
                <w:rFonts w:ascii="Aptos" w:hAnsi="Aptos" w:eastAsia="Aptos" w:cs="Aptos"/>
                <w:noProof w:val="0"/>
                <w:sz w:val="22"/>
                <w:szCs w:val="22"/>
                <w:lang w:val="es-CL"/>
              </w:rPr>
              <w:t>2. Operario registrado en estado "Disponible".</w:t>
            </w:r>
          </w:p>
          <w:p w:rsidR="1FB893EE" w:rsidRDefault="1FB893EE" w14:paraId="693090EC" w14:textId="4B833E39"/>
          <w:p w:rsidR="1FB893EE" w:rsidP="1FB893EE" w:rsidRDefault="1FB893EE" w14:paraId="473B434E" w14:textId="0E0CAB62">
            <w:pPr>
              <w:spacing w:before="240" w:beforeAutospacing="off" w:after="240" w:afterAutospacing="off"/>
            </w:pPr>
            <w:r w:rsidRPr="1FB893EE" w:rsidR="1FB893EE">
              <w:rPr>
                <w:rFonts w:ascii="Aptos" w:hAnsi="Aptos" w:eastAsia="Aptos" w:cs="Aptos"/>
                <w:noProof w:val="0"/>
                <w:sz w:val="22"/>
                <w:szCs w:val="22"/>
                <w:lang w:val="es-CL"/>
              </w:rPr>
              <w:t>3. Base de datos con las prioridades predefinidas (Baja, Media, Alta).</w:t>
            </w:r>
          </w:p>
          <w:p w:rsidR="1FB893EE" w:rsidP="1FB893EE" w:rsidRDefault="1FB893EE" w14:paraId="1E97486A" w14:textId="105D6A9F">
            <w:pPr>
              <w:spacing w:before="0" w:beforeAutospacing="off" w:after="0" w:afterAutospacing="off"/>
              <w:rPr>
                <w:b w:val="0"/>
                <w:bCs w:val="0"/>
                <w:color w:val="1F1F1F"/>
              </w:rPr>
            </w:pPr>
          </w:p>
        </w:tc>
      </w:tr>
      <w:tr w:rsidR="1FB893EE" w:rsidTr="1FB893EE" w14:paraId="56F3861B">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4B9A67AB" w14:textId="438ED2C3">
            <w:pPr>
              <w:spacing w:before="0" w:beforeAutospacing="off" w:after="0" w:afterAutospacing="off"/>
              <w:rPr>
                <w:b w:val="0"/>
                <w:bCs w:val="0"/>
                <w:color w:val="1F1F1F"/>
              </w:rPr>
            </w:pPr>
            <w:r w:rsidRPr="1FB893EE" w:rsidR="1FB893EE">
              <w:rPr>
                <w:b w:val="0"/>
                <w:bCs w:val="0"/>
                <w:color w:val="1F1F1F"/>
              </w:rPr>
              <w:t>Relaciones Casos de uso</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163292D0" w14:textId="48D71473">
            <w:pPr>
              <w:pStyle w:val="Normal"/>
              <w:suppressLineNumbers w:val="0"/>
              <w:bidi w:val="0"/>
              <w:spacing w:before="240" w:beforeAutospacing="off" w:after="240" w:afterAutospacing="off" w:line="259" w:lineRule="auto"/>
              <w:ind w:left="0" w:right="0"/>
              <w:jc w:val="left"/>
            </w:pPr>
            <w:r w:rsidRPr="1FB893EE" w:rsidR="1FB893EE">
              <w:rPr>
                <w:rFonts w:ascii="Aptos" w:hAnsi="Aptos" w:eastAsia="Aptos" w:cs="Aptos"/>
                <w:noProof w:val="0"/>
                <w:sz w:val="22"/>
                <w:szCs w:val="22"/>
                <w:lang w:val="es-CL"/>
              </w:rPr>
              <w:t>RF084— CONTROL DE PRODUCCIÓN</w:t>
            </w:r>
          </w:p>
          <w:p w:rsidR="1FB893EE" w:rsidRDefault="1FB893EE" w14:paraId="487458AD" w14:textId="74D9C92E"/>
          <w:p w:rsidR="1FB893EE" w:rsidP="1FB893EE" w:rsidRDefault="1FB893EE" w14:paraId="12CF378A" w14:textId="31C51A3F">
            <w:pPr>
              <w:pStyle w:val="Normal"/>
              <w:spacing w:before="0" w:beforeAutospacing="off" w:after="0" w:afterAutospacing="off"/>
              <w:rPr>
                <w:b w:val="0"/>
                <w:bCs w:val="0"/>
                <w:color w:val="1F1F1F"/>
              </w:rPr>
            </w:pPr>
          </w:p>
        </w:tc>
      </w:tr>
      <w:tr w:rsidR="1FB893EE" w:rsidTr="1FB893EE" w14:paraId="58E8F216">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0419DC02" w14:textId="1BD03B42">
            <w:pPr>
              <w:spacing w:before="0" w:beforeAutospacing="off" w:after="0" w:afterAutospacing="off"/>
              <w:rPr>
                <w:b w:val="0"/>
                <w:bCs w:val="0"/>
                <w:color w:val="1F1F1F"/>
              </w:rPr>
            </w:pPr>
            <w:r w:rsidRPr="1FB893EE" w:rsidR="1FB893EE">
              <w:rPr>
                <w:b w:val="0"/>
                <w:bCs w:val="0"/>
                <w:color w:val="1F1F1F"/>
              </w:rPr>
              <w:t>Pasos y condiciones ejecución</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3DE89A23" w14:textId="4272E61F">
            <w:pPr>
              <w:spacing w:before="240" w:beforeAutospacing="off" w:after="240" w:afterAutospacing="off"/>
            </w:pPr>
            <w:r w:rsidRPr="1FB893EE" w:rsidR="1FB893EE">
              <w:rPr>
                <w:rFonts w:ascii="Aptos" w:hAnsi="Aptos" w:eastAsia="Aptos" w:cs="Aptos"/>
                <w:noProof w:val="0"/>
                <w:sz w:val="22"/>
                <w:szCs w:val="22"/>
                <w:lang w:val="es-CL"/>
              </w:rPr>
              <w:t xml:space="preserve">1. Iniciar sesión con credenciales de rol </w:t>
            </w:r>
            <w:r w:rsidRPr="1FB893EE" w:rsidR="1FB893EE">
              <w:rPr>
                <w:rFonts w:ascii="Aptos" w:hAnsi="Aptos" w:eastAsia="Aptos" w:cs="Aptos"/>
                <w:b w:val="1"/>
                <w:bCs w:val="1"/>
                <w:noProof w:val="0"/>
                <w:sz w:val="22"/>
                <w:szCs w:val="22"/>
                <w:lang w:val="es-CL"/>
              </w:rPr>
              <w:t>Jefe</w:t>
            </w:r>
            <w:r w:rsidRPr="1FB893EE" w:rsidR="1FB893EE">
              <w:rPr>
                <w:rFonts w:ascii="Aptos" w:hAnsi="Aptos" w:eastAsia="Aptos" w:cs="Aptos"/>
                <w:noProof w:val="0"/>
                <w:sz w:val="22"/>
                <w:szCs w:val="22"/>
                <w:lang w:val="es-CL"/>
              </w:rPr>
              <w:t>.</w:t>
            </w:r>
          </w:p>
          <w:p w:rsidR="1FB893EE" w:rsidRDefault="1FB893EE" w14:paraId="693765C5" w14:textId="1A456EF5"/>
          <w:p w:rsidR="1FB893EE" w:rsidP="1FB893EE" w:rsidRDefault="1FB893EE" w14:paraId="6ABFCF16" w14:textId="49BFA5D8">
            <w:pPr>
              <w:spacing w:before="240" w:beforeAutospacing="off" w:after="240" w:afterAutospacing="off"/>
            </w:pPr>
            <w:r w:rsidRPr="1FB893EE" w:rsidR="1FB893EE">
              <w:rPr>
                <w:rFonts w:ascii="Aptos" w:hAnsi="Aptos" w:eastAsia="Aptos" w:cs="Aptos"/>
                <w:noProof w:val="0"/>
                <w:sz w:val="22"/>
                <w:szCs w:val="22"/>
                <w:lang w:val="es-CL"/>
              </w:rPr>
              <w:t>2. Acceder al módulo "Órdenes de Trabajo" y seleccionar "Crear Orden".</w:t>
            </w:r>
          </w:p>
          <w:p w:rsidR="1FB893EE" w:rsidRDefault="1FB893EE" w14:paraId="76EE7542" w14:textId="04489A77"/>
          <w:p w:rsidR="1FB893EE" w:rsidP="1FB893EE" w:rsidRDefault="1FB893EE" w14:paraId="4D276F3B" w14:textId="0E6804A9">
            <w:pPr>
              <w:spacing w:before="240" w:beforeAutospacing="off" w:after="240" w:afterAutospacing="off"/>
            </w:pPr>
            <w:r w:rsidRPr="1FB893EE" w:rsidR="1FB893EE">
              <w:rPr>
                <w:rFonts w:ascii="Aptos" w:hAnsi="Aptos" w:eastAsia="Aptos" w:cs="Aptos"/>
                <w:noProof w:val="0"/>
                <w:sz w:val="22"/>
                <w:szCs w:val="22"/>
                <w:lang w:val="es-CL"/>
              </w:rPr>
              <w:t>3. Completar descripción, prioridad (Alta), seleccionar un operario disponible y definir una fecha de entrega anterior a la de creación (Prueba de error).</w:t>
            </w:r>
          </w:p>
          <w:p w:rsidR="1FB893EE" w:rsidRDefault="1FB893EE" w14:paraId="09E52A54" w14:textId="6022F9C6"/>
          <w:p w:rsidR="1FB893EE" w:rsidP="1FB893EE" w:rsidRDefault="1FB893EE" w14:paraId="18011F0E" w14:textId="2F1078A3">
            <w:pPr>
              <w:spacing w:before="240" w:beforeAutospacing="off" w:after="240" w:afterAutospacing="off"/>
            </w:pPr>
            <w:r w:rsidRPr="1FB893EE" w:rsidR="1FB893EE">
              <w:rPr>
                <w:rFonts w:ascii="Aptos" w:hAnsi="Aptos" w:eastAsia="Aptos" w:cs="Aptos"/>
                <w:noProof w:val="0"/>
                <w:sz w:val="22"/>
                <w:szCs w:val="22"/>
                <w:lang w:val="es-CL"/>
              </w:rPr>
              <w:t>4. Corregir la fecha de entrega (igual o posterior) y guardar la orden.</w:t>
            </w:r>
          </w:p>
          <w:p w:rsidR="1FB893EE" w:rsidRDefault="1FB893EE" w14:paraId="0135542B" w14:textId="70F7F9BD"/>
          <w:p w:rsidR="1FB893EE" w:rsidP="1FB893EE" w:rsidRDefault="1FB893EE" w14:paraId="3B7C3F95" w14:textId="37604BB8">
            <w:pPr>
              <w:spacing w:before="240" w:beforeAutospacing="off" w:after="240" w:afterAutospacing="off"/>
            </w:pPr>
            <w:r w:rsidRPr="1FB893EE" w:rsidR="1FB893EE">
              <w:rPr>
                <w:rFonts w:ascii="Aptos" w:hAnsi="Aptos" w:eastAsia="Aptos" w:cs="Aptos"/>
                <w:noProof w:val="0"/>
                <w:sz w:val="22"/>
                <w:szCs w:val="22"/>
                <w:lang w:val="es-CL"/>
              </w:rPr>
              <w:t>5. Modificar el plazo de la orden recién creada para validar la edición.</w:t>
            </w:r>
          </w:p>
          <w:p w:rsidR="1FB893EE" w:rsidRDefault="1FB893EE" w14:paraId="43E999FC" w14:textId="4AA54D83"/>
          <w:p w:rsidR="1FB893EE" w:rsidP="1FB893EE" w:rsidRDefault="1FB893EE" w14:paraId="34F55EBE" w14:textId="7295FFA5">
            <w:pPr>
              <w:spacing w:before="240" w:beforeAutospacing="off" w:after="240" w:afterAutospacing="off"/>
            </w:pPr>
            <w:r w:rsidRPr="1FB893EE" w:rsidR="1FB893EE">
              <w:rPr>
                <w:rFonts w:ascii="Aptos" w:hAnsi="Aptos" w:eastAsia="Aptos" w:cs="Aptos"/>
                <w:noProof w:val="0"/>
                <w:sz w:val="22"/>
                <w:szCs w:val="22"/>
                <w:lang w:val="es-CL"/>
              </w:rPr>
              <w:t xml:space="preserve">6. Cerrar sesión e iniciar sesión con el rol del </w:t>
            </w:r>
            <w:r w:rsidRPr="1FB893EE" w:rsidR="1FB893EE">
              <w:rPr>
                <w:rFonts w:ascii="Aptos" w:hAnsi="Aptos" w:eastAsia="Aptos" w:cs="Aptos"/>
                <w:b w:val="1"/>
                <w:bCs w:val="1"/>
                <w:noProof w:val="0"/>
                <w:sz w:val="22"/>
                <w:szCs w:val="22"/>
                <w:lang w:val="es-CL"/>
              </w:rPr>
              <w:t>Operario</w:t>
            </w:r>
            <w:r w:rsidRPr="1FB893EE" w:rsidR="1FB893EE">
              <w:rPr>
                <w:rFonts w:ascii="Aptos" w:hAnsi="Aptos" w:eastAsia="Aptos" w:cs="Aptos"/>
                <w:noProof w:val="0"/>
                <w:sz w:val="22"/>
                <w:szCs w:val="22"/>
                <w:lang w:val="es-CL"/>
              </w:rPr>
              <w:t xml:space="preserve"> asignado.</w:t>
            </w:r>
          </w:p>
          <w:p w:rsidR="1FB893EE" w:rsidRDefault="1FB893EE" w14:paraId="5DB5FD51" w14:textId="59B66AB4"/>
          <w:p w:rsidR="1FB893EE" w:rsidP="1FB893EE" w:rsidRDefault="1FB893EE" w14:paraId="44E3FB96" w14:textId="7D119E6B">
            <w:pPr>
              <w:spacing w:before="240" w:beforeAutospacing="off" w:after="240" w:afterAutospacing="off"/>
            </w:pPr>
            <w:r w:rsidRPr="1FB893EE" w:rsidR="1FB893EE">
              <w:rPr>
                <w:rFonts w:ascii="Aptos" w:hAnsi="Aptos" w:eastAsia="Aptos" w:cs="Aptos"/>
                <w:noProof w:val="0"/>
                <w:sz w:val="22"/>
                <w:szCs w:val="22"/>
                <w:lang w:val="es-CL"/>
              </w:rPr>
              <w:t>7. Intentar modificar o cancelar la orden asignada.</w:t>
            </w:r>
          </w:p>
          <w:p w:rsidR="1FB893EE" w:rsidRDefault="1FB893EE" w14:paraId="50F662A1" w14:textId="2C6F690D"/>
          <w:p w:rsidR="1FB893EE" w:rsidP="1FB893EE" w:rsidRDefault="1FB893EE" w14:paraId="2A68FD90" w14:textId="33C0CB11">
            <w:pPr>
              <w:spacing w:before="240" w:beforeAutospacing="off" w:after="240" w:afterAutospacing="off"/>
            </w:pPr>
            <w:r w:rsidRPr="1FB893EE" w:rsidR="1FB893EE">
              <w:rPr>
                <w:rFonts w:ascii="Aptos" w:hAnsi="Aptos" w:eastAsia="Aptos" w:cs="Aptos"/>
                <w:noProof w:val="0"/>
                <w:sz w:val="22"/>
                <w:szCs w:val="22"/>
                <w:lang w:val="es-CL"/>
              </w:rPr>
              <w:t>8. Intentar ver órdenes de trabajo asignadas a otros operarios.</w:t>
            </w:r>
          </w:p>
          <w:p w:rsidR="1FB893EE" w:rsidP="1FB893EE" w:rsidRDefault="1FB893EE" w14:paraId="669353E1" w14:textId="580BA6AE">
            <w:pPr>
              <w:spacing w:before="0" w:beforeAutospacing="off" w:after="0" w:afterAutospacing="off"/>
              <w:rPr>
                <w:b w:val="0"/>
                <w:bCs w:val="0"/>
                <w:color w:val="1F1F1F"/>
              </w:rPr>
            </w:pPr>
          </w:p>
        </w:tc>
      </w:tr>
      <w:tr w:rsidR="1FB893EE" w:rsidTr="1FB893EE" w14:paraId="44A76DE7">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5EF7D4F5" w14:textId="4187553C">
            <w:pPr>
              <w:spacing w:before="0" w:beforeAutospacing="off" w:after="0" w:afterAutospacing="off"/>
              <w:rPr>
                <w:b w:val="0"/>
                <w:bCs w:val="0"/>
                <w:color w:val="1F1F1F"/>
              </w:rPr>
            </w:pPr>
            <w:r w:rsidRPr="1FB893EE" w:rsidR="1FB893EE">
              <w:rPr>
                <w:b w:val="0"/>
                <w:bCs w:val="0"/>
                <w:color w:val="1F1F1F"/>
              </w:rPr>
              <w:t>Resultado Esperado</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71774C71" w14:textId="2BB1C5DB">
            <w:pPr>
              <w:pStyle w:val="Normal"/>
              <w:spacing w:before="0" w:beforeAutospacing="off" w:after="0" w:afterAutospacing="off"/>
              <w:rPr>
                <w:b w:val="0"/>
                <w:bCs w:val="0"/>
                <w:color w:val="1F1F1F"/>
              </w:rPr>
            </w:pPr>
            <w:r w:rsidRPr="1FB893EE" w:rsidR="1FB893EE">
              <w:rPr>
                <w:rFonts w:ascii="Aptos" w:hAnsi="Aptos" w:eastAsia="Aptos" w:cs="Aptos"/>
                <w:noProof w:val="0"/>
                <w:sz w:val="22"/>
                <w:szCs w:val="22"/>
                <w:lang w:val="es-CL"/>
              </w:rPr>
              <w:t xml:space="preserve">El sistema debe bloquear la fecha inválida en el paso 3. Debe permitir la creación y modificación exitosa al Jefe. Al ingresar como Operario, el sistema debe </w:t>
            </w:r>
            <w:r w:rsidRPr="1FB893EE" w:rsidR="1FB893EE">
              <w:rPr>
                <w:rFonts w:ascii="Aptos" w:hAnsi="Aptos" w:eastAsia="Aptos" w:cs="Aptos"/>
                <w:b w:val="1"/>
                <w:bCs w:val="1"/>
                <w:noProof w:val="0"/>
                <w:sz w:val="22"/>
                <w:szCs w:val="22"/>
                <w:lang w:val="es-CL"/>
              </w:rPr>
              <w:t>ocultar o deshabilitar</w:t>
            </w:r>
            <w:r w:rsidRPr="1FB893EE" w:rsidR="1FB893EE">
              <w:rPr>
                <w:rFonts w:ascii="Aptos" w:hAnsi="Aptos" w:eastAsia="Aptos" w:cs="Aptos"/>
                <w:noProof w:val="0"/>
                <w:sz w:val="22"/>
                <w:szCs w:val="22"/>
                <w:lang w:val="es-CL"/>
              </w:rPr>
              <w:t xml:space="preserve"> los botones de edición/cancelación y restringir la vista únicamente a sus tareas propias.</w:t>
            </w:r>
            <w:r w:rsidRPr="1FB893EE" w:rsidR="1FB893EE">
              <w:rPr>
                <w:b w:val="0"/>
                <w:bCs w:val="0"/>
                <w:color w:val="1F1F1F"/>
              </w:rPr>
              <w:t xml:space="preserve"> </w:t>
            </w:r>
          </w:p>
        </w:tc>
      </w:tr>
      <w:tr w:rsidR="1FB893EE" w:rsidTr="1FB893EE" w14:paraId="18D4AA04">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2D130B7A" w14:textId="011DDD10">
            <w:pPr>
              <w:spacing w:before="0" w:beforeAutospacing="off" w:after="0" w:afterAutospacing="off"/>
              <w:rPr>
                <w:b w:val="0"/>
                <w:bCs w:val="0"/>
                <w:color w:val="1F1F1F"/>
              </w:rPr>
            </w:pPr>
            <w:r w:rsidRPr="1FB893EE" w:rsidR="1FB893EE">
              <w:rPr>
                <w:b w:val="0"/>
                <w:bCs w:val="0"/>
                <w:color w:val="1F1F1F"/>
              </w:rPr>
              <w:t>Estado Caso de Prueba</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1F1357A2" w14:textId="5162C6B2">
            <w:pPr>
              <w:pStyle w:val="Normal"/>
              <w:spacing w:before="0" w:beforeAutospacing="off" w:after="0" w:afterAutospacing="off"/>
            </w:pPr>
            <w:r w:rsidRPr="1FB893EE" w:rsidR="1FB893EE">
              <w:rPr>
                <w:rFonts w:ascii="Aptos" w:hAnsi="Aptos" w:eastAsia="Aptos" w:cs="Aptos"/>
                <w:noProof w:val="0"/>
                <w:sz w:val="22"/>
                <w:szCs w:val="22"/>
                <w:lang w:val="es-CL"/>
              </w:rPr>
              <w:t>Ejecutado — Exitoso</w:t>
            </w:r>
          </w:p>
        </w:tc>
      </w:tr>
      <w:tr w:rsidR="1FB893EE" w:rsidTr="1FB893EE" w14:paraId="2F251EC0">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4BB1BD62" w14:textId="480C9A89">
            <w:pPr>
              <w:spacing w:before="0" w:beforeAutospacing="off" w:after="0" w:afterAutospacing="off"/>
              <w:rPr>
                <w:b w:val="0"/>
                <w:bCs w:val="0"/>
                <w:color w:val="1F1F1F"/>
              </w:rPr>
            </w:pPr>
            <w:r w:rsidRPr="1FB893EE" w:rsidR="1FB893EE">
              <w:rPr>
                <w:b w:val="0"/>
                <w:bCs w:val="0"/>
                <w:color w:val="1F1F1F"/>
              </w:rPr>
              <w:t>Resultado Obtenido</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6E1F306C" w14:textId="19C17E3A">
            <w:pPr>
              <w:pStyle w:val="Normal"/>
              <w:spacing w:before="0" w:beforeAutospacing="off" w:after="0" w:afterAutospacing="off"/>
            </w:pPr>
            <w:r w:rsidRPr="1FB893EE" w:rsidR="1FB893EE">
              <w:rPr>
                <w:rFonts w:ascii="Aptos" w:hAnsi="Aptos" w:eastAsia="Aptos" w:cs="Aptos"/>
                <w:noProof w:val="0"/>
                <w:sz w:val="22"/>
                <w:szCs w:val="22"/>
                <w:lang w:val="es-CL"/>
              </w:rPr>
              <w:t>El rol Jefe creó y modificó la orden cumpliendo las reglas de negocio. Las reglas de validación de fechas impidieron registros erróneos. El rol Operario quedó limitado estrictamente a modo lectura de su propia agenda.</w:t>
            </w:r>
          </w:p>
        </w:tc>
      </w:tr>
      <w:tr w:rsidR="1FB893EE" w:rsidTr="1FB893EE" w14:paraId="643BDEA0">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40F895D6" w14:textId="79902A3C">
            <w:pPr>
              <w:spacing w:before="0" w:beforeAutospacing="off" w:after="0" w:afterAutospacing="off"/>
              <w:rPr>
                <w:b w:val="0"/>
                <w:bCs w:val="0"/>
                <w:color w:val="1F1F1F"/>
              </w:rPr>
            </w:pPr>
            <w:r w:rsidRPr="1FB893EE" w:rsidR="1FB893EE">
              <w:rPr>
                <w:b w:val="0"/>
                <w:bCs w:val="0"/>
                <w:color w:val="1F1F1F"/>
              </w:rPr>
              <w:t>Errores Asociados</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59A378F6" w14:textId="450F0698">
            <w:pPr>
              <w:spacing w:before="0" w:beforeAutospacing="off" w:after="0" w:afterAutospacing="off"/>
              <w:rPr>
                <w:b w:val="0"/>
                <w:bCs w:val="0"/>
                <w:color w:val="1F1F1F"/>
              </w:rPr>
            </w:pPr>
            <w:r w:rsidRPr="1FB893EE" w:rsidR="1FB893EE">
              <w:rPr>
                <w:b w:val="0"/>
                <w:bCs w:val="0"/>
                <w:color w:val="1F1F1F"/>
              </w:rPr>
              <w:t>Ninguno.</w:t>
            </w:r>
          </w:p>
        </w:tc>
      </w:tr>
      <w:tr w:rsidR="1FB893EE" w:rsidTr="1FB893EE" w14:paraId="642C561C">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4A8F51C7" w14:textId="17EE0E2B">
            <w:pPr>
              <w:spacing w:before="0" w:beforeAutospacing="off" w:after="0" w:afterAutospacing="off"/>
              <w:rPr>
                <w:b w:val="0"/>
                <w:bCs w:val="0"/>
                <w:color w:val="1F1F1F"/>
              </w:rPr>
            </w:pPr>
            <w:r w:rsidRPr="1FB893EE" w:rsidR="1FB893EE">
              <w:rPr>
                <w:b w:val="0"/>
                <w:bCs w:val="0"/>
                <w:color w:val="1F1F1F"/>
              </w:rPr>
              <w:t>Responsable Diseño</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48095680" w14:textId="2A86E733">
            <w:pPr>
              <w:spacing w:before="0" w:beforeAutospacing="off" w:after="0" w:afterAutospacing="off"/>
              <w:rPr>
                <w:b w:val="0"/>
                <w:bCs w:val="0"/>
                <w:color w:val="1F1F1F"/>
              </w:rPr>
            </w:pPr>
            <w:r w:rsidRPr="1FB893EE" w:rsidR="1FB893EE">
              <w:rPr>
                <w:b w:val="0"/>
                <w:bCs w:val="0"/>
                <w:color w:val="1F1F1F"/>
              </w:rPr>
              <w:t>Carlos Cerda</w:t>
            </w:r>
          </w:p>
        </w:tc>
      </w:tr>
      <w:tr w:rsidR="1FB893EE" w:rsidTr="1FB893EE" w14:paraId="42ED3AED">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0D32E8A3" w14:textId="5DB60CA8">
            <w:pPr>
              <w:spacing w:before="0" w:beforeAutospacing="off" w:after="0" w:afterAutospacing="off"/>
              <w:rPr>
                <w:b w:val="0"/>
                <w:bCs w:val="0"/>
                <w:color w:val="1F1F1F"/>
              </w:rPr>
            </w:pPr>
            <w:r w:rsidRPr="1FB893EE" w:rsidR="1FB893EE">
              <w:rPr>
                <w:b w:val="0"/>
                <w:bCs w:val="0"/>
                <w:color w:val="1F1F1F"/>
              </w:rPr>
              <w:t>Responsable Ejecución</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7BCD016F" w14:textId="622AF154">
            <w:pPr>
              <w:pStyle w:val="Normal"/>
              <w:suppressLineNumbers w:val="0"/>
              <w:bidi w:val="0"/>
              <w:spacing w:before="0" w:beforeAutospacing="off" w:after="0" w:afterAutospacing="off" w:line="259" w:lineRule="auto"/>
              <w:ind w:left="0" w:right="0"/>
              <w:jc w:val="left"/>
            </w:pPr>
            <w:r w:rsidRPr="1FB893EE" w:rsidR="1FB893EE">
              <w:rPr>
                <w:b w:val="0"/>
                <w:bCs w:val="0"/>
                <w:color w:val="1F1F1F"/>
              </w:rPr>
              <w:t>Carlos Cerda</w:t>
            </w:r>
          </w:p>
        </w:tc>
      </w:tr>
      <w:tr w:rsidR="1FB893EE" w:rsidTr="1FB893EE" w14:paraId="05E65039">
        <w:trPr>
          <w:trHeight w:val="300"/>
        </w:trPr>
        <w:tc>
          <w:tcPr>
            <w:tcW w:w="1169" w:type="dxa"/>
            <w:tcBorders>
              <w:top w:val="single" w:sz="6"/>
              <w:left w:val="single" w:sz="6"/>
              <w:bottom w:val="single" w:sz="6"/>
              <w:right w:val="single" w:sz="6"/>
            </w:tcBorders>
            <w:tcMar>
              <w:top w:w="240" w:type="dxa"/>
              <w:bottom w:w="240" w:type="dxa"/>
              <w:right w:w="180" w:type="dxa"/>
            </w:tcMar>
            <w:vAlign w:val="center"/>
          </w:tcPr>
          <w:p w:rsidR="1FB893EE" w:rsidP="1FB893EE" w:rsidRDefault="1FB893EE" w14:paraId="6829CFCC" w14:textId="1B575372">
            <w:pPr>
              <w:spacing w:before="0" w:beforeAutospacing="off" w:after="0" w:afterAutospacing="off"/>
              <w:rPr>
                <w:b w:val="0"/>
                <w:bCs w:val="0"/>
                <w:color w:val="1F1F1F"/>
              </w:rPr>
            </w:pPr>
            <w:r w:rsidRPr="1FB893EE" w:rsidR="1FB893EE">
              <w:rPr>
                <w:b w:val="0"/>
                <w:bCs w:val="0"/>
                <w:color w:val="1F1F1F"/>
              </w:rPr>
              <w:t>Comentarios</w:t>
            </w:r>
          </w:p>
        </w:tc>
        <w:tc>
          <w:tcPr>
            <w:tcW w:w="7666" w:type="dxa"/>
            <w:tcBorders>
              <w:top w:val="single" w:sz="6"/>
              <w:left w:val="single" w:sz="6"/>
              <w:bottom w:val="single" w:sz="6"/>
              <w:right w:val="single" w:sz="6"/>
            </w:tcBorders>
            <w:tcMar>
              <w:top w:w="240" w:type="dxa"/>
              <w:bottom w:w="240" w:type="dxa"/>
            </w:tcMar>
            <w:vAlign w:val="center"/>
          </w:tcPr>
          <w:p w:rsidR="1FB893EE" w:rsidP="1FB893EE" w:rsidRDefault="1FB893EE" w14:paraId="130FCD5A" w14:textId="20972F7D">
            <w:pPr>
              <w:pStyle w:val="Normal"/>
              <w:spacing w:before="0" w:beforeAutospacing="off" w:after="0" w:afterAutospacing="off"/>
            </w:pPr>
            <w:r w:rsidRPr="1FB893EE" w:rsidR="1FB893EE">
              <w:rPr>
                <w:rFonts w:ascii="Aptos" w:hAnsi="Aptos" w:eastAsia="Aptos" w:cs="Aptos"/>
                <w:noProof w:val="0"/>
                <w:sz w:val="22"/>
                <w:szCs w:val="22"/>
                <w:lang w:val="es-CL"/>
              </w:rPr>
              <w:t>La prueba valida con éxito el cumplimiento de las reglas de negocio (a, b, c, d, e, f) y la seguridad de la información mediante la segregación de funciones por rol.</w:t>
            </w:r>
          </w:p>
        </w:tc>
      </w:tr>
    </w:tbl>
    <w:p w:rsidR="477EE7EC" w:rsidP="477EE7EC" w:rsidRDefault="477EE7EC" w14:paraId="18C0729C" w14:textId="1FD9DB55">
      <w:pPr>
        <w:spacing w:line="240" w:lineRule="auto"/>
        <w:rPr>
          <w:rFonts w:ascii="Arial" w:hAnsi="Arial" w:cs="Arial"/>
          <w:sz w:val="24"/>
          <w:szCs w:val="24"/>
        </w:rPr>
      </w:pPr>
    </w:p>
    <w:p w:rsidR="696365E2" w:rsidP="696365E2" w:rsidRDefault="696365E2" w14:paraId="79B86254" w14:textId="779A073C">
      <w:pPr>
        <w:pStyle w:val="Normal"/>
        <w:spacing w:line="240" w:lineRule="auto"/>
        <w:rPr>
          <w:rFonts w:ascii="Arial" w:hAnsi="Arial" w:cs="Arial"/>
          <w:sz w:val="24"/>
          <w:szCs w:val="24"/>
        </w:rPr>
      </w:pPr>
    </w:p>
    <w:p w:rsidR="696365E2" w:rsidP="696365E2" w:rsidRDefault="696365E2" w14:paraId="4A3F6F03" w14:textId="74B86A92">
      <w:pPr>
        <w:pStyle w:val="Normal"/>
        <w:spacing w:line="240" w:lineRule="auto"/>
        <w:rPr>
          <w:rFonts w:ascii="Arial" w:hAnsi="Arial" w:cs="Arial"/>
          <w:sz w:val="24"/>
          <w:szCs w:val="24"/>
        </w:rPr>
      </w:pPr>
    </w:p>
    <w:tbl>
      <w:tblPr>
        <w:tblStyle w:val="TableNormal"/>
        <w:bidiVisual w:val="0"/>
        <w:tblW w:w="0" w:type="auto"/>
        <w:tblLook w:val="06A0" w:firstRow="1" w:lastRow="0" w:firstColumn="1" w:lastColumn="0" w:noHBand="1" w:noVBand="1"/>
      </w:tblPr>
      <w:tblGrid>
        <w:gridCol w:w="1002"/>
        <w:gridCol w:w="7833"/>
      </w:tblGrid>
      <w:tr w:rsidR="696365E2" w:rsidTr="696365E2" w14:paraId="3D9D9E2E">
        <w:trPr>
          <w:trHeight w:val="300"/>
        </w:trPr>
        <w:tc>
          <w:tcPr>
            <w:tcW w:w="1002" w:type="dxa"/>
            <w:tcBorders>
              <w:top w:val="single" w:sz="6"/>
              <w:left w:val="single" w:sz="6"/>
              <w:bottom w:val="single" w:sz="6"/>
              <w:right w:val="single" w:sz="6"/>
            </w:tcBorders>
            <w:shd w:val="clear" w:color="auto" w:fill="EFEFEF"/>
            <w:tcMar>
              <w:top w:w="240" w:type="dxa"/>
              <w:bottom w:w="240" w:type="dxa"/>
              <w:right w:w="180" w:type="dxa"/>
            </w:tcMar>
            <w:vAlign w:val="center"/>
          </w:tcPr>
          <w:p w:rsidR="696365E2" w:rsidP="696365E2" w:rsidRDefault="696365E2" w14:paraId="4AAE9E76" w14:textId="687CE329">
            <w:pPr>
              <w:spacing w:before="0" w:beforeAutospacing="off" w:after="0" w:afterAutospacing="off"/>
              <w:rPr>
                <w:b w:val="0"/>
                <w:bCs w:val="0"/>
                <w:color w:val="1F1F1F"/>
              </w:rPr>
            </w:pPr>
            <w:r w:rsidRPr="696365E2" w:rsidR="696365E2">
              <w:rPr>
                <w:b w:val="0"/>
                <w:bCs w:val="0"/>
                <w:color w:val="1F1F1F"/>
              </w:rPr>
              <w:t>Campo</w:t>
            </w:r>
          </w:p>
        </w:tc>
        <w:tc>
          <w:tcPr>
            <w:tcW w:w="7833" w:type="dxa"/>
            <w:tcBorders>
              <w:top w:val="single" w:sz="6"/>
              <w:left w:val="single" w:sz="6"/>
              <w:bottom w:val="single" w:sz="6"/>
              <w:right w:val="single" w:sz="6"/>
            </w:tcBorders>
            <w:shd w:val="clear" w:color="auto" w:fill="EFEFEF"/>
            <w:tcMar>
              <w:top w:w="240" w:type="dxa"/>
              <w:bottom w:w="240" w:type="dxa"/>
            </w:tcMar>
            <w:vAlign w:val="center"/>
          </w:tcPr>
          <w:p w:rsidR="696365E2" w:rsidP="696365E2" w:rsidRDefault="696365E2" w14:paraId="59B10286" w14:textId="45F2E242">
            <w:pPr>
              <w:spacing w:before="0" w:beforeAutospacing="off" w:after="0" w:afterAutospacing="off"/>
              <w:rPr>
                <w:b w:val="0"/>
                <w:bCs w:val="0"/>
                <w:color w:val="1F1F1F"/>
              </w:rPr>
            </w:pPr>
            <w:r w:rsidRPr="696365E2" w:rsidR="696365E2">
              <w:rPr>
                <w:b w:val="0"/>
                <w:bCs w:val="0"/>
                <w:color w:val="1F1F1F"/>
              </w:rPr>
              <w:t>Contenido</w:t>
            </w:r>
          </w:p>
        </w:tc>
      </w:tr>
      <w:tr w:rsidR="696365E2" w:rsidTr="696365E2" w14:paraId="1FB9D232">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655FD887" w14:textId="3F988D18">
            <w:pPr>
              <w:spacing w:before="0" w:beforeAutospacing="off" w:after="0" w:afterAutospacing="off"/>
              <w:rPr>
                <w:b w:val="0"/>
                <w:bCs w:val="0"/>
                <w:color w:val="1F1F1F"/>
              </w:rPr>
            </w:pPr>
            <w:r w:rsidRPr="696365E2" w:rsidR="696365E2">
              <w:rPr>
                <w:b w:val="0"/>
                <w:bCs w:val="0"/>
                <w:color w:val="1F1F1F"/>
              </w:rPr>
              <w:t>ID de Caso de Prueba</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1A875227" w14:textId="7251B99B">
            <w:pPr>
              <w:spacing w:before="0" w:beforeAutospacing="off" w:after="0" w:afterAutospacing="off"/>
              <w:rPr>
                <w:b w:val="0"/>
                <w:bCs w:val="0"/>
                <w:color w:val="1F1F1F"/>
              </w:rPr>
            </w:pPr>
            <w:r w:rsidRPr="696365E2" w:rsidR="696365E2">
              <w:rPr>
                <w:b w:val="0"/>
                <w:bCs w:val="0"/>
                <w:color w:val="1F1F1F"/>
              </w:rPr>
              <w:t>CP-INT-004</w:t>
            </w:r>
          </w:p>
        </w:tc>
      </w:tr>
      <w:tr w:rsidR="696365E2" w:rsidTr="696365E2" w14:paraId="4DFC7727">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681A7D11" w14:textId="68D4C54F">
            <w:pPr>
              <w:spacing w:before="0" w:beforeAutospacing="off" w:after="0" w:afterAutospacing="off"/>
              <w:rPr>
                <w:b w:val="0"/>
                <w:bCs w:val="0"/>
                <w:color w:val="1F1F1F"/>
              </w:rPr>
            </w:pPr>
            <w:r w:rsidRPr="696365E2" w:rsidR="696365E2">
              <w:rPr>
                <w:b w:val="0"/>
                <w:bCs w:val="0"/>
                <w:color w:val="1F1F1F"/>
              </w:rPr>
              <w:t>Nombre Caso de prueba</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6D7A2797" w14:textId="2B14D38C">
            <w:pPr>
              <w:spacing w:before="0" w:beforeAutospacing="off" w:after="0" w:afterAutospacing="off"/>
              <w:rPr>
                <w:b w:val="0"/>
                <w:bCs w:val="0"/>
                <w:color w:val="1F1F1F"/>
              </w:rPr>
            </w:pPr>
            <w:r w:rsidRPr="696365E2" w:rsidR="696365E2">
              <w:rPr>
                <w:b w:val="0"/>
                <w:bCs w:val="0"/>
                <w:color w:val="1F1F1F"/>
              </w:rPr>
              <w:t>Actualización automática de inventario tras reporte de cumplimiento de tareas</w:t>
            </w:r>
          </w:p>
        </w:tc>
      </w:tr>
      <w:tr w:rsidR="696365E2" w:rsidTr="696365E2" w14:paraId="141732FD">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42B2A3F9" w14:textId="064CE23F">
            <w:pPr>
              <w:spacing w:before="0" w:beforeAutospacing="off" w:after="0" w:afterAutospacing="off"/>
              <w:rPr>
                <w:b w:val="0"/>
                <w:bCs w:val="0"/>
                <w:color w:val="1F1F1F"/>
              </w:rPr>
            </w:pPr>
            <w:r w:rsidRPr="696365E2" w:rsidR="696365E2">
              <w:rPr>
                <w:b w:val="0"/>
                <w:bCs w:val="0"/>
                <w:color w:val="1F1F1F"/>
              </w:rPr>
              <w:t>Descripción</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6B481D64" w14:textId="63C37F95">
            <w:pPr>
              <w:spacing w:before="0" w:beforeAutospacing="off" w:after="0" w:afterAutospacing="off"/>
              <w:rPr>
                <w:b w:val="0"/>
                <w:bCs w:val="0"/>
                <w:color w:val="1F1F1F"/>
              </w:rPr>
            </w:pPr>
            <w:r w:rsidRPr="696365E2" w:rsidR="696365E2">
              <w:rPr>
                <w:b w:val="0"/>
                <w:bCs w:val="0"/>
                <w:color w:val="1F1F1F"/>
              </w:rPr>
              <w:t>Verificar que al reportar una tarea como completada (HU09), el sistema asocie los insumos utilizados y descuente las cantidades exactas del catálogo de stock (RF16), bloqueando activamente el ingreso de valores negativos o inválidos (RNF14).</w:t>
            </w:r>
          </w:p>
        </w:tc>
      </w:tr>
      <w:tr w:rsidR="696365E2" w:rsidTr="696365E2" w14:paraId="28B418CA">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6ADDF90B" w14:textId="5AA6816E">
            <w:pPr>
              <w:spacing w:before="0" w:beforeAutospacing="off" w:after="0" w:afterAutospacing="off"/>
              <w:rPr>
                <w:b w:val="0"/>
                <w:bCs w:val="0"/>
                <w:color w:val="1F1F1F"/>
              </w:rPr>
            </w:pPr>
            <w:r w:rsidRPr="696365E2" w:rsidR="696365E2">
              <w:rPr>
                <w:b w:val="0"/>
                <w:bCs w:val="0"/>
                <w:color w:val="1F1F1F"/>
              </w:rPr>
              <w:t>Precondiciones</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0183B6F4" w14:textId="5851CE2B">
            <w:pPr>
              <w:spacing w:before="0" w:beforeAutospacing="off" w:after="0" w:afterAutospacing="off"/>
              <w:rPr>
                <w:b w:val="0"/>
                <w:bCs w:val="0"/>
                <w:color w:val="1F1F1F"/>
              </w:rPr>
            </w:pPr>
            <w:r w:rsidRPr="696365E2" w:rsidR="696365E2">
              <w:rPr>
                <w:b w:val="0"/>
                <w:bCs w:val="0"/>
                <w:color w:val="1F1F1F"/>
              </w:rPr>
              <w:t>1. Usuario con rol "Operario" autenticado en el sistema.</w:t>
            </w:r>
          </w:p>
          <w:p w:rsidR="696365E2" w:rsidP="696365E2" w:rsidRDefault="696365E2" w14:paraId="11AEB49D" w14:textId="528BAB4E">
            <w:pPr>
              <w:spacing w:before="0" w:beforeAutospacing="off" w:after="0" w:afterAutospacing="off"/>
              <w:rPr>
                <w:b w:val="0"/>
                <w:bCs w:val="0"/>
              </w:rPr>
            </w:pPr>
          </w:p>
          <w:p w:rsidR="696365E2" w:rsidP="696365E2" w:rsidRDefault="696365E2" w14:paraId="172D4937" w14:textId="0D38F051">
            <w:pPr>
              <w:spacing w:before="0" w:beforeAutospacing="off" w:after="0" w:afterAutospacing="off"/>
              <w:rPr>
                <w:b w:val="0"/>
                <w:bCs w:val="0"/>
                <w:color w:val="1F1F1F"/>
              </w:rPr>
            </w:pPr>
            <w:r w:rsidRPr="696365E2" w:rsidR="696365E2">
              <w:rPr>
                <w:b w:val="0"/>
                <w:bCs w:val="0"/>
                <w:color w:val="1F1F1F"/>
              </w:rPr>
              <w:t>2. Existencia de una Orden de Trabajo asignada al operario en estado "En Proceso".</w:t>
            </w:r>
          </w:p>
          <w:p w:rsidR="696365E2" w:rsidP="696365E2" w:rsidRDefault="696365E2" w14:paraId="186342D1" w14:textId="749FA8B1">
            <w:pPr>
              <w:spacing w:before="0" w:beforeAutospacing="off" w:after="0" w:afterAutospacing="off"/>
              <w:rPr>
                <w:b w:val="0"/>
                <w:bCs w:val="0"/>
              </w:rPr>
            </w:pPr>
          </w:p>
          <w:p w:rsidR="696365E2" w:rsidP="696365E2" w:rsidRDefault="696365E2" w14:paraId="748845BE" w14:textId="32271BE2">
            <w:pPr>
              <w:spacing w:before="0" w:beforeAutospacing="off" w:after="0" w:afterAutospacing="off"/>
              <w:rPr>
                <w:b w:val="0"/>
                <w:bCs w:val="0"/>
                <w:color w:val="1F1F1F"/>
              </w:rPr>
            </w:pPr>
            <w:r w:rsidRPr="696365E2" w:rsidR="696365E2">
              <w:rPr>
                <w:b w:val="0"/>
                <w:bCs w:val="0"/>
                <w:color w:val="1F1F1F"/>
              </w:rPr>
              <w:t>3. Catálogo de inventario con stock disponible del insumo a probar (Ej. Papel: 1000 unidades).</w:t>
            </w:r>
          </w:p>
        </w:tc>
      </w:tr>
      <w:tr w:rsidR="696365E2" w:rsidTr="696365E2" w14:paraId="7B9964CD">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7170272E" w14:textId="799CD5C5">
            <w:pPr>
              <w:spacing w:before="0" w:beforeAutospacing="off" w:after="0" w:afterAutospacing="off"/>
              <w:rPr>
                <w:b w:val="0"/>
                <w:bCs w:val="0"/>
                <w:color w:val="1F1F1F"/>
              </w:rPr>
            </w:pPr>
            <w:r w:rsidRPr="696365E2" w:rsidR="696365E2">
              <w:rPr>
                <w:b w:val="0"/>
                <w:bCs w:val="0"/>
                <w:color w:val="1F1F1F"/>
              </w:rPr>
              <w:t>Relaciones Casos de uso</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65FB00A8" w14:textId="5CCB1093">
            <w:pPr>
              <w:spacing w:before="0" w:beforeAutospacing="off" w:after="0" w:afterAutospacing="off"/>
              <w:rPr>
                <w:b w:val="0"/>
                <w:bCs w:val="0"/>
                <w:color w:val="1F1F1F"/>
              </w:rPr>
            </w:pPr>
            <w:r w:rsidRPr="696365E2" w:rsidR="696365E2">
              <w:rPr>
                <w:b w:val="0"/>
                <w:bCs w:val="0"/>
                <w:color w:val="1F1F1F"/>
              </w:rPr>
              <w:t xml:space="preserve">- </w:t>
            </w:r>
            <w:r w:rsidRPr="696365E2" w:rsidR="696365E2">
              <w:rPr>
                <w:b w:val="0"/>
                <w:bCs w:val="0"/>
                <w:color w:val="1F1F1F"/>
              </w:rPr>
              <w:t>HU09</w:t>
            </w:r>
            <w:r w:rsidRPr="696365E2" w:rsidR="696365E2">
              <w:rPr>
                <w:b w:val="0"/>
                <w:bCs w:val="0"/>
                <w:color w:val="1F1F1F"/>
              </w:rPr>
              <w:t>: Reportar cumplimiento de tareas y actualizar insumos.</w:t>
            </w:r>
          </w:p>
          <w:p w:rsidR="696365E2" w:rsidP="696365E2" w:rsidRDefault="696365E2" w14:paraId="40F75658" w14:textId="59B7AE1D">
            <w:pPr>
              <w:spacing w:before="0" w:beforeAutospacing="off" w:after="0" w:afterAutospacing="off"/>
              <w:rPr>
                <w:b w:val="0"/>
                <w:bCs w:val="0"/>
              </w:rPr>
            </w:pPr>
          </w:p>
          <w:p w:rsidR="696365E2" w:rsidP="696365E2" w:rsidRDefault="696365E2" w14:paraId="1973D91E" w14:textId="1E810FDB">
            <w:pPr>
              <w:spacing w:before="0" w:beforeAutospacing="off" w:after="0" w:afterAutospacing="off"/>
              <w:rPr>
                <w:b w:val="0"/>
                <w:bCs w:val="0"/>
                <w:color w:val="1F1F1F"/>
              </w:rPr>
            </w:pPr>
            <w:r w:rsidRPr="696365E2" w:rsidR="696365E2">
              <w:rPr>
                <w:b w:val="0"/>
                <w:bCs w:val="0"/>
                <w:color w:val="1F1F1F"/>
              </w:rPr>
              <w:t xml:space="preserve">- </w:t>
            </w:r>
            <w:r w:rsidRPr="696365E2" w:rsidR="696365E2">
              <w:rPr>
                <w:b w:val="0"/>
                <w:bCs w:val="0"/>
                <w:color w:val="1F1F1F"/>
              </w:rPr>
              <w:t>RF16</w:t>
            </w:r>
            <w:r w:rsidRPr="696365E2" w:rsidR="696365E2">
              <w:rPr>
                <w:b w:val="0"/>
                <w:bCs w:val="0"/>
                <w:color w:val="1F1F1F"/>
              </w:rPr>
              <w:t>: Catalogación y gestión de los productos e inventario.</w:t>
            </w:r>
          </w:p>
          <w:p w:rsidR="696365E2" w:rsidP="696365E2" w:rsidRDefault="696365E2" w14:paraId="2B6FD19E" w14:textId="0EA40AFC">
            <w:pPr>
              <w:spacing w:before="0" w:beforeAutospacing="off" w:after="0" w:afterAutospacing="off"/>
              <w:rPr>
                <w:b w:val="0"/>
                <w:bCs w:val="0"/>
              </w:rPr>
            </w:pPr>
          </w:p>
          <w:p w:rsidR="696365E2" w:rsidP="696365E2" w:rsidRDefault="696365E2" w14:paraId="577A9287" w14:textId="77B440E0">
            <w:pPr>
              <w:spacing w:before="0" w:beforeAutospacing="off" w:after="0" w:afterAutospacing="off"/>
              <w:rPr>
                <w:b w:val="0"/>
                <w:bCs w:val="0"/>
                <w:color w:val="1F1F1F"/>
              </w:rPr>
            </w:pPr>
            <w:r w:rsidRPr="696365E2" w:rsidR="696365E2">
              <w:rPr>
                <w:b w:val="0"/>
                <w:bCs w:val="0"/>
                <w:color w:val="1F1F1F"/>
              </w:rPr>
              <w:t xml:space="preserve">- </w:t>
            </w:r>
            <w:r w:rsidRPr="696365E2" w:rsidR="696365E2">
              <w:rPr>
                <w:b w:val="0"/>
                <w:bCs w:val="0"/>
                <w:color w:val="1F1F1F"/>
              </w:rPr>
              <w:t>RNF14</w:t>
            </w:r>
            <w:r w:rsidRPr="696365E2" w:rsidR="696365E2">
              <w:rPr>
                <w:b w:val="0"/>
                <w:bCs w:val="0"/>
                <w:color w:val="1F1F1F"/>
              </w:rPr>
              <w:t>: Restricción de ingreso de valores negativos.</w:t>
            </w:r>
          </w:p>
        </w:tc>
      </w:tr>
      <w:tr w:rsidR="696365E2" w:rsidTr="696365E2" w14:paraId="0A009773">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3F4E641A" w14:textId="07520061">
            <w:pPr>
              <w:spacing w:before="0" w:beforeAutospacing="off" w:after="0" w:afterAutospacing="off"/>
              <w:rPr>
                <w:b w:val="0"/>
                <w:bCs w:val="0"/>
                <w:color w:val="1F1F1F"/>
              </w:rPr>
            </w:pPr>
            <w:r w:rsidRPr="696365E2" w:rsidR="696365E2">
              <w:rPr>
                <w:b w:val="0"/>
                <w:bCs w:val="0"/>
                <w:color w:val="1F1F1F"/>
              </w:rPr>
              <w:t>Pasos y condiciones ejecución</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220F15C0" w14:textId="2FE58ECB">
            <w:pPr>
              <w:spacing w:before="0" w:beforeAutospacing="off" w:after="0" w:afterAutospacing="off"/>
              <w:rPr>
                <w:b w:val="0"/>
                <w:bCs w:val="0"/>
                <w:color w:val="1F1F1F"/>
              </w:rPr>
            </w:pPr>
            <w:r w:rsidRPr="696365E2" w:rsidR="696365E2">
              <w:rPr>
                <w:b w:val="0"/>
                <w:bCs w:val="0"/>
                <w:color w:val="1F1F1F"/>
              </w:rPr>
              <w:t>1. Iniciar sesión en la plataforma como Operario.</w:t>
            </w:r>
          </w:p>
          <w:p w:rsidR="696365E2" w:rsidP="696365E2" w:rsidRDefault="696365E2" w14:paraId="47E3B09F" w14:textId="6A3D5D5B">
            <w:pPr>
              <w:spacing w:before="0" w:beforeAutospacing="off" w:after="0" w:afterAutospacing="off"/>
              <w:rPr>
                <w:b w:val="0"/>
                <w:bCs w:val="0"/>
              </w:rPr>
            </w:pPr>
          </w:p>
          <w:p w:rsidR="696365E2" w:rsidP="696365E2" w:rsidRDefault="696365E2" w14:paraId="1E583100" w14:textId="332623DD">
            <w:pPr>
              <w:spacing w:before="0" w:beforeAutospacing="off" w:after="0" w:afterAutospacing="off"/>
              <w:rPr>
                <w:b w:val="0"/>
                <w:bCs w:val="0"/>
                <w:color w:val="1F1F1F"/>
              </w:rPr>
            </w:pPr>
            <w:r w:rsidRPr="696365E2" w:rsidR="696365E2">
              <w:rPr>
                <w:b w:val="0"/>
                <w:bCs w:val="0"/>
                <w:color w:val="1F1F1F"/>
              </w:rPr>
              <w:t>2. Acceder a la lista de tareas y seleccionar la tarea asignada.</w:t>
            </w:r>
          </w:p>
          <w:p w:rsidR="696365E2" w:rsidP="696365E2" w:rsidRDefault="696365E2" w14:paraId="5C145B3A" w14:textId="63F5787A">
            <w:pPr>
              <w:spacing w:before="0" w:beforeAutospacing="off" w:after="0" w:afterAutospacing="off"/>
              <w:rPr>
                <w:b w:val="0"/>
                <w:bCs w:val="0"/>
              </w:rPr>
            </w:pPr>
          </w:p>
          <w:p w:rsidR="696365E2" w:rsidP="696365E2" w:rsidRDefault="696365E2" w14:paraId="70D3425D" w14:textId="3BBFB83D">
            <w:pPr>
              <w:spacing w:before="0" w:beforeAutospacing="off" w:after="0" w:afterAutospacing="off"/>
              <w:rPr>
                <w:b w:val="0"/>
                <w:bCs w:val="0"/>
                <w:color w:val="1F1F1F"/>
              </w:rPr>
            </w:pPr>
            <w:r w:rsidRPr="696365E2" w:rsidR="696365E2">
              <w:rPr>
                <w:b w:val="0"/>
                <w:bCs w:val="0"/>
                <w:color w:val="1F1F1F"/>
              </w:rPr>
              <w:t>3. Cambiar el estado de la tarea a "Completada".</w:t>
            </w:r>
          </w:p>
          <w:p w:rsidR="696365E2" w:rsidP="696365E2" w:rsidRDefault="696365E2" w14:paraId="3E2FA3B1" w14:textId="5854F04B">
            <w:pPr>
              <w:spacing w:before="0" w:beforeAutospacing="off" w:after="0" w:afterAutospacing="off"/>
              <w:rPr>
                <w:b w:val="0"/>
                <w:bCs w:val="0"/>
              </w:rPr>
            </w:pPr>
          </w:p>
          <w:p w:rsidR="696365E2" w:rsidP="696365E2" w:rsidRDefault="696365E2" w14:paraId="2221432A" w14:textId="69E6D6E8">
            <w:pPr>
              <w:spacing w:before="0" w:beforeAutospacing="off" w:after="0" w:afterAutospacing="off"/>
              <w:rPr>
                <w:b w:val="0"/>
                <w:bCs w:val="0"/>
                <w:color w:val="1F1F1F"/>
              </w:rPr>
            </w:pPr>
            <w:r w:rsidRPr="696365E2" w:rsidR="696365E2">
              <w:rPr>
                <w:b w:val="0"/>
                <w:bCs w:val="0"/>
                <w:color w:val="1F1F1F"/>
              </w:rPr>
              <w:t>4. En el campo de "insumos utilizados", ingresar un valor negativo (Ej. -50) para forzar la validación.</w:t>
            </w:r>
          </w:p>
          <w:p w:rsidR="696365E2" w:rsidP="696365E2" w:rsidRDefault="696365E2" w14:paraId="28216B18" w14:textId="11E020D8">
            <w:pPr>
              <w:spacing w:before="0" w:beforeAutospacing="off" w:after="0" w:afterAutospacing="off"/>
              <w:rPr>
                <w:b w:val="0"/>
                <w:bCs w:val="0"/>
              </w:rPr>
            </w:pPr>
          </w:p>
          <w:p w:rsidR="696365E2" w:rsidP="696365E2" w:rsidRDefault="696365E2" w14:paraId="0122EDCA" w14:textId="10180B26">
            <w:pPr>
              <w:spacing w:before="0" w:beforeAutospacing="off" w:after="0" w:afterAutospacing="off"/>
              <w:rPr>
                <w:b w:val="0"/>
                <w:bCs w:val="0"/>
                <w:color w:val="1F1F1F"/>
              </w:rPr>
            </w:pPr>
            <w:r w:rsidRPr="696365E2" w:rsidR="696365E2">
              <w:rPr>
                <w:b w:val="0"/>
                <w:bCs w:val="0"/>
                <w:color w:val="1F1F1F"/>
              </w:rPr>
              <w:t>5. Corregir el campo e ingresar una cantidad válida y positiva (Ej. 100 unidades de Papel).</w:t>
            </w:r>
          </w:p>
          <w:p w:rsidR="696365E2" w:rsidP="696365E2" w:rsidRDefault="696365E2" w14:paraId="242F82C0" w14:textId="721A8AB4">
            <w:pPr>
              <w:spacing w:before="0" w:beforeAutospacing="off" w:after="0" w:afterAutospacing="off"/>
              <w:rPr>
                <w:b w:val="0"/>
                <w:bCs w:val="0"/>
              </w:rPr>
            </w:pPr>
          </w:p>
          <w:p w:rsidR="696365E2" w:rsidP="696365E2" w:rsidRDefault="696365E2" w14:paraId="4988281E" w14:textId="58E68AF7">
            <w:pPr>
              <w:spacing w:before="0" w:beforeAutospacing="off" w:after="0" w:afterAutospacing="off"/>
              <w:rPr>
                <w:b w:val="0"/>
                <w:bCs w:val="0"/>
                <w:color w:val="1F1F1F"/>
              </w:rPr>
            </w:pPr>
            <w:r w:rsidRPr="696365E2" w:rsidR="696365E2">
              <w:rPr>
                <w:b w:val="0"/>
                <w:bCs w:val="0"/>
                <w:color w:val="1F1F1F"/>
              </w:rPr>
              <w:t>6. Guardar el reporte de cumplimiento.</w:t>
            </w:r>
          </w:p>
          <w:p w:rsidR="696365E2" w:rsidP="696365E2" w:rsidRDefault="696365E2" w14:paraId="36B341F9" w14:textId="676948D4">
            <w:pPr>
              <w:spacing w:before="0" w:beforeAutospacing="off" w:after="0" w:afterAutospacing="off"/>
              <w:rPr>
                <w:b w:val="0"/>
                <w:bCs w:val="0"/>
              </w:rPr>
            </w:pPr>
          </w:p>
          <w:p w:rsidR="696365E2" w:rsidP="696365E2" w:rsidRDefault="696365E2" w14:paraId="4E86E135" w14:textId="52836006">
            <w:pPr>
              <w:spacing w:before="0" w:beforeAutospacing="off" w:after="0" w:afterAutospacing="off"/>
              <w:rPr>
                <w:b w:val="0"/>
                <w:bCs w:val="0"/>
                <w:color w:val="1F1F1F"/>
              </w:rPr>
            </w:pPr>
            <w:r w:rsidRPr="696365E2" w:rsidR="696365E2">
              <w:rPr>
                <w:b w:val="0"/>
                <w:bCs w:val="0"/>
                <w:color w:val="1F1F1F"/>
              </w:rPr>
              <w:t>7. Iniciar sesión con rol de Administrador o Jefe y verificar el nuevo stock del insumo en el módulo de Inventario.</w:t>
            </w:r>
          </w:p>
        </w:tc>
      </w:tr>
      <w:tr w:rsidR="696365E2" w:rsidTr="696365E2" w14:paraId="03B005EE">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691A15C6" w14:textId="729FCAB6">
            <w:pPr>
              <w:spacing w:before="0" w:beforeAutospacing="off" w:after="0" w:afterAutospacing="off"/>
              <w:rPr>
                <w:b w:val="0"/>
                <w:bCs w:val="0"/>
                <w:color w:val="1F1F1F"/>
              </w:rPr>
            </w:pPr>
            <w:r w:rsidRPr="696365E2" w:rsidR="696365E2">
              <w:rPr>
                <w:b w:val="0"/>
                <w:bCs w:val="0"/>
                <w:color w:val="1F1F1F"/>
              </w:rPr>
              <w:t>Resultado Esperado</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778FFDE3" w14:textId="5700A097">
            <w:pPr>
              <w:spacing w:before="0" w:beforeAutospacing="off" w:after="0" w:afterAutospacing="off"/>
              <w:rPr>
                <w:b w:val="0"/>
                <w:bCs w:val="0"/>
                <w:color w:val="1F1F1F"/>
              </w:rPr>
            </w:pPr>
            <w:r w:rsidRPr="696365E2" w:rsidR="696365E2">
              <w:rPr>
                <w:b w:val="0"/>
                <w:bCs w:val="0"/>
                <w:color w:val="1F1F1F"/>
              </w:rPr>
              <w:t>En el paso 4, el sistema debe bloquear la entrada y mostrar un error de validación (RNF14). Al realizar el paso 6, el sistema debe guardar la tarea como completada y, en el paso 7, el stock del inventario debe haberse descontado exactamente en la cantidad declarada (de 1000 a 900 unidades).</w:t>
            </w:r>
          </w:p>
        </w:tc>
      </w:tr>
      <w:tr w:rsidR="696365E2" w:rsidTr="696365E2" w14:paraId="225745B0">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7180047C" w14:textId="7119E405">
            <w:pPr>
              <w:spacing w:before="0" w:beforeAutospacing="off" w:after="0" w:afterAutospacing="off"/>
              <w:rPr>
                <w:b w:val="0"/>
                <w:bCs w:val="0"/>
                <w:color w:val="1F1F1F"/>
              </w:rPr>
            </w:pPr>
            <w:r w:rsidRPr="696365E2" w:rsidR="696365E2">
              <w:rPr>
                <w:b w:val="0"/>
                <w:bCs w:val="0"/>
                <w:color w:val="1F1F1F"/>
              </w:rPr>
              <w:t>Estado Caso de Prueba</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50434E1C" w14:textId="3A9EFC67">
            <w:pPr>
              <w:spacing w:before="0" w:beforeAutospacing="off" w:after="0" w:afterAutospacing="off"/>
              <w:rPr>
                <w:b w:val="0"/>
                <w:bCs w:val="0"/>
                <w:color w:val="1F1F1F"/>
              </w:rPr>
            </w:pPr>
            <w:r w:rsidRPr="696365E2" w:rsidR="696365E2">
              <w:rPr>
                <w:b w:val="0"/>
                <w:bCs w:val="0"/>
                <w:color w:val="1F1F1F"/>
              </w:rPr>
              <w:t>Ejecutado — Exitoso</w:t>
            </w:r>
          </w:p>
        </w:tc>
      </w:tr>
      <w:tr w:rsidR="696365E2" w:rsidTr="696365E2" w14:paraId="2E4B2061">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36341F7D" w14:textId="7C3A5749">
            <w:pPr>
              <w:spacing w:before="0" w:beforeAutospacing="off" w:after="0" w:afterAutospacing="off"/>
              <w:rPr>
                <w:b w:val="0"/>
                <w:bCs w:val="0"/>
                <w:color w:val="1F1F1F"/>
              </w:rPr>
            </w:pPr>
            <w:r w:rsidRPr="696365E2" w:rsidR="696365E2">
              <w:rPr>
                <w:b w:val="0"/>
                <w:bCs w:val="0"/>
                <w:color w:val="1F1F1F"/>
              </w:rPr>
              <w:t>Resultado Obtenido</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629D238E" w14:textId="56A29963">
            <w:pPr>
              <w:spacing w:before="0" w:beforeAutospacing="off" w:after="0" w:afterAutospacing="off"/>
              <w:rPr>
                <w:b w:val="0"/>
                <w:bCs w:val="0"/>
                <w:color w:val="1F1F1F"/>
              </w:rPr>
            </w:pPr>
            <w:r w:rsidRPr="696365E2" w:rsidR="696365E2">
              <w:rPr>
                <w:b w:val="0"/>
                <w:bCs w:val="0"/>
                <w:color w:val="1F1F1F"/>
              </w:rPr>
              <w:t>El sistema validó correctamente las entradas numéricas evitando valores negativos. Al confirmar la tarea, la base de datos de inventario se actualizó en tiempo real, reflejando el descuento exacto de los materiales sin inconsistencias.</w:t>
            </w:r>
          </w:p>
        </w:tc>
      </w:tr>
      <w:tr w:rsidR="696365E2" w:rsidTr="696365E2" w14:paraId="172E6FFA">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57EC7D8E" w14:textId="44362593">
            <w:pPr>
              <w:spacing w:before="0" w:beforeAutospacing="off" w:after="0" w:afterAutospacing="off"/>
              <w:rPr>
                <w:b w:val="0"/>
                <w:bCs w:val="0"/>
                <w:color w:val="1F1F1F"/>
              </w:rPr>
            </w:pPr>
            <w:r w:rsidRPr="696365E2" w:rsidR="696365E2">
              <w:rPr>
                <w:b w:val="0"/>
                <w:bCs w:val="0"/>
                <w:color w:val="1F1F1F"/>
              </w:rPr>
              <w:t>Errores Asociados</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6DA44517" w14:textId="24D5673D">
            <w:pPr>
              <w:spacing w:before="0" w:beforeAutospacing="off" w:after="0" w:afterAutospacing="off"/>
              <w:rPr>
                <w:b w:val="0"/>
                <w:bCs w:val="0"/>
                <w:color w:val="1F1F1F"/>
              </w:rPr>
            </w:pPr>
            <w:r w:rsidRPr="696365E2" w:rsidR="696365E2">
              <w:rPr>
                <w:b w:val="0"/>
                <w:bCs w:val="0"/>
                <w:color w:val="1F1F1F"/>
              </w:rPr>
              <w:t>Ninguno.</w:t>
            </w:r>
          </w:p>
        </w:tc>
      </w:tr>
      <w:tr w:rsidR="696365E2" w:rsidTr="696365E2" w14:paraId="27F34C86">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552034DA" w14:textId="5132CFB0">
            <w:pPr>
              <w:spacing w:before="0" w:beforeAutospacing="off" w:after="0" w:afterAutospacing="off"/>
              <w:rPr>
                <w:b w:val="0"/>
                <w:bCs w:val="0"/>
                <w:color w:val="1F1F1F"/>
              </w:rPr>
            </w:pPr>
            <w:r w:rsidRPr="696365E2" w:rsidR="696365E2">
              <w:rPr>
                <w:b w:val="0"/>
                <w:bCs w:val="0"/>
                <w:color w:val="1F1F1F"/>
              </w:rPr>
              <w:t>Responsable Diseño</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2E6F5FC7" w14:textId="66317ED7">
            <w:pPr>
              <w:spacing w:before="0" w:beforeAutospacing="off" w:after="0" w:afterAutospacing="off"/>
              <w:rPr>
                <w:b w:val="0"/>
                <w:bCs w:val="0"/>
                <w:color w:val="1F1F1F"/>
              </w:rPr>
            </w:pPr>
            <w:r w:rsidRPr="696365E2" w:rsidR="696365E2">
              <w:rPr>
                <w:b w:val="0"/>
                <w:bCs w:val="0"/>
                <w:color w:val="1F1F1F"/>
              </w:rPr>
              <w:t>David Ramírez</w:t>
            </w:r>
          </w:p>
        </w:tc>
      </w:tr>
      <w:tr w:rsidR="696365E2" w:rsidTr="696365E2" w14:paraId="5C5B5CE9">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60462F18" w14:textId="79F0F7B4">
            <w:pPr>
              <w:spacing w:before="0" w:beforeAutospacing="off" w:after="0" w:afterAutospacing="off"/>
              <w:rPr>
                <w:b w:val="0"/>
                <w:bCs w:val="0"/>
                <w:color w:val="1F1F1F"/>
              </w:rPr>
            </w:pPr>
            <w:r w:rsidRPr="696365E2" w:rsidR="696365E2">
              <w:rPr>
                <w:b w:val="0"/>
                <w:bCs w:val="0"/>
                <w:color w:val="1F1F1F"/>
              </w:rPr>
              <w:t>Responsable Ejecución</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07704CE3" w14:textId="4BF6B0FE">
            <w:pPr>
              <w:spacing w:before="0" w:beforeAutospacing="off" w:after="0" w:afterAutospacing="off"/>
              <w:rPr>
                <w:b w:val="0"/>
                <w:bCs w:val="0"/>
                <w:color w:val="1F1F1F"/>
              </w:rPr>
            </w:pPr>
            <w:r w:rsidRPr="696365E2" w:rsidR="696365E2">
              <w:rPr>
                <w:b w:val="0"/>
                <w:bCs w:val="0"/>
                <w:color w:val="1F1F1F"/>
              </w:rPr>
              <w:t>David Ramírez</w:t>
            </w:r>
          </w:p>
        </w:tc>
      </w:tr>
      <w:tr w:rsidR="696365E2" w:rsidTr="696365E2" w14:paraId="121F92C4">
        <w:trPr>
          <w:trHeight w:val="300"/>
        </w:trPr>
        <w:tc>
          <w:tcPr>
            <w:tcW w:w="1002" w:type="dxa"/>
            <w:tcBorders>
              <w:top w:val="single" w:sz="6"/>
              <w:left w:val="single" w:sz="6"/>
              <w:bottom w:val="single" w:sz="6"/>
              <w:right w:val="single" w:sz="6"/>
            </w:tcBorders>
            <w:tcMar>
              <w:top w:w="240" w:type="dxa"/>
              <w:bottom w:w="240" w:type="dxa"/>
              <w:right w:w="180" w:type="dxa"/>
            </w:tcMar>
            <w:vAlign w:val="center"/>
          </w:tcPr>
          <w:p w:rsidR="696365E2" w:rsidP="696365E2" w:rsidRDefault="696365E2" w14:paraId="7273943B" w14:textId="2C0E601E">
            <w:pPr>
              <w:spacing w:before="0" w:beforeAutospacing="off" w:after="0" w:afterAutospacing="off"/>
              <w:rPr>
                <w:b w:val="0"/>
                <w:bCs w:val="0"/>
                <w:color w:val="1F1F1F"/>
              </w:rPr>
            </w:pPr>
            <w:r w:rsidRPr="696365E2" w:rsidR="696365E2">
              <w:rPr>
                <w:b w:val="0"/>
                <w:bCs w:val="0"/>
                <w:color w:val="1F1F1F"/>
              </w:rPr>
              <w:t>Comentarios</w:t>
            </w:r>
          </w:p>
        </w:tc>
        <w:tc>
          <w:tcPr>
            <w:tcW w:w="7833" w:type="dxa"/>
            <w:tcBorders>
              <w:top w:val="single" w:sz="6"/>
              <w:left w:val="single" w:sz="6"/>
              <w:bottom w:val="single" w:sz="6"/>
              <w:right w:val="single" w:sz="6"/>
            </w:tcBorders>
            <w:tcMar>
              <w:top w:w="240" w:type="dxa"/>
              <w:bottom w:w="240" w:type="dxa"/>
            </w:tcMar>
            <w:vAlign w:val="center"/>
          </w:tcPr>
          <w:p w:rsidR="696365E2" w:rsidP="696365E2" w:rsidRDefault="696365E2" w14:paraId="689F830F" w14:textId="0917880C">
            <w:pPr>
              <w:spacing w:before="0" w:beforeAutospacing="off" w:after="0" w:afterAutospacing="off"/>
              <w:rPr>
                <w:b w:val="0"/>
                <w:bCs w:val="0"/>
                <w:color w:val="1F1F1F"/>
              </w:rPr>
            </w:pPr>
            <w:r w:rsidRPr="696365E2" w:rsidR="696365E2">
              <w:rPr>
                <w:b w:val="0"/>
                <w:bCs w:val="0"/>
                <w:color w:val="1F1F1F"/>
              </w:rPr>
              <w:t>La prueba valida con éxito la integración entre el módulo de Control de Producción y el módulo de Inventario, asegurando que el stock se mantenga íntegro y actualizado tras las operaciones del taller.</w:t>
            </w:r>
          </w:p>
        </w:tc>
      </w:tr>
    </w:tbl>
    <w:p w:rsidR="696365E2" w:rsidP="696365E2" w:rsidRDefault="696365E2" w14:paraId="4ED0F118" w14:textId="6020C289">
      <w:pPr>
        <w:pStyle w:val="Normal"/>
        <w:spacing w:line="240" w:lineRule="auto"/>
        <w:rPr>
          <w:rFonts w:ascii="Arial" w:hAnsi="Arial" w:cs="Arial"/>
          <w:sz w:val="24"/>
          <w:szCs w:val="24"/>
        </w:rPr>
      </w:pPr>
    </w:p>
    <w:sectPr w:rsidR="477EE7EC">
      <w:headerReference w:type="default" r:id="rId10"/>
      <w:footerReference w:type="default" r:id="rId11"/>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1397" w:rsidP="007F7D00" w:rsidRDefault="00671397" w14:paraId="03ACA3DE" w14:textId="77777777">
      <w:pPr>
        <w:spacing w:after="0" w:line="240" w:lineRule="auto"/>
      </w:pPr>
      <w:r>
        <w:separator/>
      </w:r>
    </w:p>
  </w:endnote>
  <w:endnote w:type="continuationSeparator" w:id="0">
    <w:p w:rsidR="00671397" w:rsidP="007F7D00" w:rsidRDefault="00671397" w14:paraId="3FABC4F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F7D00" w:rsidR="007F7D00" w:rsidRDefault="007F7D00" w14:paraId="4EBCA68F" w14:textId="4B00B598">
    <w:pPr>
      <w:pStyle w:val="Footer"/>
      <w:rPr>
        <w:rFonts w:ascii="Arial" w:hAnsi="Arial" w:cs="Arial"/>
        <w:sz w:val="20"/>
        <w:szCs w:val="20"/>
      </w:rPr>
    </w:pPr>
    <w:r w:rsidRPr="007F7D00">
      <w:rPr>
        <w:rFonts w:ascii="Arial" w:hAnsi="Arial" w:cs="Arial"/>
        <w:sz w:val="20"/>
        <w:szCs w:val="20"/>
      </w:rPr>
      <w:t xml:space="preserve">Prof. Juan Carlos Molina D. </w:t>
    </w:r>
    <w:r w:rsidRPr="007F7D00">
      <w:rPr>
        <w:rFonts w:ascii="Arial" w:hAnsi="Arial" w:cs="Arial"/>
        <w:sz w:val="20"/>
        <w:szCs w:val="20"/>
      </w:rPr>
      <w:tab/>
    </w:r>
    <w:r w:rsidRPr="007F7D00">
      <w:rPr>
        <w:rFonts w:ascii="Arial" w:hAnsi="Arial" w:cs="Arial"/>
        <w:sz w:val="20"/>
        <w:szCs w:val="20"/>
      </w:rPr>
      <w:tab/>
    </w:r>
    <w:r w:rsidRPr="007F7D00">
      <w:rPr>
        <w:rFonts w:ascii="Arial" w:hAnsi="Arial" w:cs="Arial"/>
        <w:sz w:val="20"/>
        <w:szCs w:val="20"/>
      </w:rPr>
      <w:t>Versión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1397" w:rsidP="007F7D00" w:rsidRDefault="00671397" w14:paraId="4C64BED8" w14:textId="77777777">
      <w:pPr>
        <w:spacing w:after="0" w:line="240" w:lineRule="auto"/>
      </w:pPr>
      <w:r>
        <w:separator/>
      </w:r>
    </w:p>
  </w:footnote>
  <w:footnote w:type="continuationSeparator" w:id="0">
    <w:p w:rsidR="00671397" w:rsidP="007F7D00" w:rsidRDefault="00671397" w14:paraId="4EB0C8C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313EAD5" w:rsidTr="0313EAD5" w14:paraId="0C38696D" w14:textId="77777777">
      <w:trPr>
        <w:trHeight w:val="300"/>
      </w:trPr>
      <w:tc>
        <w:tcPr>
          <w:tcW w:w="2945" w:type="dxa"/>
        </w:tcPr>
        <w:p w:rsidR="0313EAD5" w:rsidP="0313EAD5" w:rsidRDefault="0313EAD5" w14:paraId="72181831" w14:textId="24340EB4">
          <w:pPr>
            <w:pStyle w:val="Header"/>
            <w:ind w:left="-115"/>
          </w:pPr>
        </w:p>
      </w:tc>
      <w:tc>
        <w:tcPr>
          <w:tcW w:w="2945" w:type="dxa"/>
        </w:tcPr>
        <w:p w:rsidR="0313EAD5" w:rsidP="0313EAD5" w:rsidRDefault="0313EAD5" w14:paraId="21BBC84A" w14:textId="6D658ADB">
          <w:pPr>
            <w:pStyle w:val="Header"/>
            <w:jc w:val="center"/>
          </w:pPr>
        </w:p>
      </w:tc>
      <w:tc>
        <w:tcPr>
          <w:tcW w:w="2945" w:type="dxa"/>
        </w:tcPr>
        <w:p w:rsidR="0313EAD5" w:rsidP="0313EAD5" w:rsidRDefault="0313EAD5" w14:paraId="3F61119B" w14:textId="7AE507B5">
          <w:pPr>
            <w:pStyle w:val="Header"/>
            <w:ind w:right="-115"/>
            <w:jc w:val="right"/>
          </w:pPr>
        </w:p>
      </w:tc>
    </w:tr>
  </w:tbl>
  <w:p w:rsidR="0313EAD5" w:rsidRDefault="0313EAD5" w14:paraId="1B3A77C2" w14:textId="6F4AB6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614E"/>
    <w:multiLevelType w:val="hybridMultilevel"/>
    <w:tmpl w:val="FFFFFFFF"/>
    <w:lvl w:ilvl="0" w:tplc="7B1A16CE">
      <w:start w:val="1"/>
      <w:numFmt w:val="bullet"/>
      <w:lvlText w:val="o"/>
      <w:lvlJc w:val="left"/>
      <w:pPr>
        <w:ind w:left="1440" w:hanging="360"/>
      </w:pPr>
      <w:rPr>
        <w:rFonts w:hint="default" w:ascii="Courier New" w:hAnsi="Courier New"/>
      </w:rPr>
    </w:lvl>
    <w:lvl w:ilvl="1" w:tplc="503C6404">
      <w:start w:val="1"/>
      <w:numFmt w:val="bullet"/>
      <w:lvlText w:val="o"/>
      <w:lvlJc w:val="left"/>
      <w:pPr>
        <w:ind w:left="2160" w:hanging="360"/>
      </w:pPr>
      <w:rPr>
        <w:rFonts w:hint="default" w:ascii="Courier New" w:hAnsi="Courier New"/>
      </w:rPr>
    </w:lvl>
    <w:lvl w:ilvl="2" w:tplc="48763A4C">
      <w:start w:val="1"/>
      <w:numFmt w:val="bullet"/>
      <w:lvlText w:val=""/>
      <w:lvlJc w:val="left"/>
      <w:pPr>
        <w:ind w:left="2880" w:hanging="360"/>
      </w:pPr>
      <w:rPr>
        <w:rFonts w:hint="default" w:ascii="Wingdings" w:hAnsi="Wingdings"/>
      </w:rPr>
    </w:lvl>
    <w:lvl w:ilvl="3" w:tplc="D1649F2E">
      <w:start w:val="1"/>
      <w:numFmt w:val="bullet"/>
      <w:lvlText w:val=""/>
      <w:lvlJc w:val="left"/>
      <w:pPr>
        <w:ind w:left="3600" w:hanging="360"/>
      </w:pPr>
      <w:rPr>
        <w:rFonts w:hint="default" w:ascii="Symbol" w:hAnsi="Symbol"/>
      </w:rPr>
    </w:lvl>
    <w:lvl w:ilvl="4" w:tplc="51EE6C46">
      <w:start w:val="1"/>
      <w:numFmt w:val="bullet"/>
      <w:lvlText w:val="o"/>
      <w:lvlJc w:val="left"/>
      <w:pPr>
        <w:ind w:left="4320" w:hanging="360"/>
      </w:pPr>
      <w:rPr>
        <w:rFonts w:hint="default" w:ascii="Courier New" w:hAnsi="Courier New"/>
      </w:rPr>
    </w:lvl>
    <w:lvl w:ilvl="5" w:tplc="12548226">
      <w:start w:val="1"/>
      <w:numFmt w:val="bullet"/>
      <w:lvlText w:val=""/>
      <w:lvlJc w:val="left"/>
      <w:pPr>
        <w:ind w:left="5040" w:hanging="360"/>
      </w:pPr>
      <w:rPr>
        <w:rFonts w:hint="default" w:ascii="Wingdings" w:hAnsi="Wingdings"/>
      </w:rPr>
    </w:lvl>
    <w:lvl w:ilvl="6" w:tplc="5F4ED1D2">
      <w:start w:val="1"/>
      <w:numFmt w:val="bullet"/>
      <w:lvlText w:val=""/>
      <w:lvlJc w:val="left"/>
      <w:pPr>
        <w:ind w:left="5760" w:hanging="360"/>
      </w:pPr>
      <w:rPr>
        <w:rFonts w:hint="default" w:ascii="Symbol" w:hAnsi="Symbol"/>
      </w:rPr>
    </w:lvl>
    <w:lvl w:ilvl="7" w:tplc="F4F2A06A">
      <w:start w:val="1"/>
      <w:numFmt w:val="bullet"/>
      <w:lvlText w:val="o"/>
      <w:lvlJc w:val="left"/>
      <w:pPr>
        <w:ind w:left="6480" w:hanging="360"/>
      </w:pPr>
      <w:rPr>
        <w:rFonts w:hint="default" w:ascii="Courier New" w:hAnsi="Courier New"/>
      </w:rPr>
    </w:lvl>
    <w:lvl w:ilvl="8" w:tplc="79706262">
      <w:start w:val="1"/>
      <w:numFmt w:val="bullet"/>
      <w:lvlText w:val=""/>
      <w:lvlJc w:val="left"/>
      <w:pPr>
        <w:ind w:left="7200" w:hanging="360"/>
      </w:pPr>
      <w:rPr>
        <w:rFonts w:hint="default" w:ascii="Wingdings" w:hAnsi="Wingdings"/>
      </w:rPr>
    </w:lvl>
  </w:abstractNum>
  <w:abstractNum w:abstractNumId="1" w15:restartNumberingAfterBreak="0">
    <w:nsid w:val="0C584EE2"/>
    <w:multiLevelType w:val="hybridMultilevel"/>
    <w:tmpl w:val="00C62E04"/>
    <w:lvl w:ilvl="0" w:tplc="CF1605E6">
      <w:start w:val="1"/>
      <w:numFmt w:val="bullet"/>
      <w:lvlText w:val="•"/>
      <w:lvlJc w:val="left"/>
      <w:pPr>
        <w:ind w:left="720" w:hanging="360"/>
      </w:pPr>
    </w:lvl>
    <w:lvl w:ilvl="1" w:tplc="813663A6">
      <w:numFmt w:val="decimal"/>
      <w:lvlText w:val=""/>
      <w:lvlJc w:val="left"/>
    </w:lvl>
    <w:lvl w:ilvl="2" w:tplc="4B4AD75E">
      <w:numFmt w:val="decimal"/>
      <w:lvlText w:val=""/>
      <w:lvlJc w:val="left"/>
    </w:lvl>
    <w:lvl w:ilvl="3" w:tplc="DEC6082A">
      <w:numFmt w:val="decimal"/>
      <w:lvlText w:val=""/>
      <w:lvlJc w:val="left"/>
    </w:lvl>
    <w:lvl w:ilvl="4" w:tplc="A13CEECC">
      <w:numFmt w:val="decimal"/>
      <w:lvlText w:val=""/>
      <w:lvlJc w:val="left"/>
    </w:lvl>
    <w:lvl w:ilvl="5" w:tplc="D01C3CEC">
      <w:numFmt w:val="decimal"/>
      <w:lvlText w:val=""/>
      <w:lvlJc w:val="left"/>
    </w:lvl>
    <w:lvl w:ilvl="6" w:tplc="A186196E">
      <w:numFmt w:val="decimal"/>
      <w:lvlText w:val=""/>
      <w:lvlJc w:val="left"/>
    </w:lvl>
    <w:lvl w:ilvl="7" w:tplc="EC12104A">
      <w:numFmt w:val="decimal"/>
      <w:lvlText w:val=""/>
      <w:lvlJc w:val="left"/>
    </w:lvl>
    <w:lvl w:ilvl="8" w:tplc="588C51E8">
      <w:numFmt w:val="decimal"/>
      <w:lvlText w:val=""/>
      <w:lvlJc w:val="left"/>
    </w:lvl>
  </w:abstractNum>
  <w:abstractNum w:abstractNumId="2" w15:restartNumberingAfterBreak="0">
    <w:nsid w:val="0F57FF64"/>
    <w:multiLevelType w:val="hybridMultilevel"/>
    <w:tmpl w:val="FFFFFFFF"/>
    <w:lvl w:ilvl="0" w:tplc="DD6AC7AA">
      <w:start w:val="1"/>
      <w:numFmt w:val="bullet"/>
      <w:lvlText w:val="o"/>
      <w:lvlJc w:val="left"/>
      <w:pPr>
        <w:ind w:left="1440" w:hanging="360"/>
      </w:pPr>
      <w:rPr>
        <w:rFonts w:hint="default" w:ascii="Courier New" w:hAnsi="Courier New"/>
      </w:rPr>
    </w:lvl>
    <w:lvl w:ilvl="1" w:tplc="7820DC56">
      <w:start w:val="1"/>
      <w:numFmt w:val="bullet"/>
      <w:lvlText w:val="o"/>
      <w:lvlJc w:val="left"/>
      <w:pPr>
        <w:ind w:left="2160" w:hanging="360"/>
      </w:pPr>
      <w:rPr>
        <w:rFonts w:hint="default" w:ascii="Courier New" w:hAnsi="Courier New"/>
      </w:rPr>
    </w:lvl>
    <w:lvl w:ilvl="2" w:tplc="8C04DB48">
      <w:start w:val="1"/>
      <w:numFmt w:val="bullet"/>
      <w:lvlText w:val=""/>
      <w:lvlJc w:val="left"/>
      <w:pPr>
        <w:ind w:left="2880" w:hanging="360"/>
      </w:pPr>
      <w:rPr>
        <w:rFonts w:hint="default" w:ascii="Wingdings" w:hAnsi="Wingdings"/>
      </w:rPr>
    </w:lvl>
    <w:lvl w:ilvl="3" w:tplc="1BD07188">
      <w:start w:val="1"/>
      <w:numFmt w:val="bullet"/>
      <w:lvlText w:val=""/>
      <w:lvlJc w:val="left"/>
      <w:pPr>
        <w:ind w:left="3600" w:hanging="360"/>
      </w:pPr>
      <w:rPr>
        <w:rFonts w:hint="default" w:ascii="Symbol" w:hAnsi="Symbol"/>
      </w:rPr>
    </w:lvl>
    <w:lvl w:ilvl="4" w:tplc="E95AAE1A">
      <w:start w:val="1"/>
      <w:numFmt w:val="bullet"/>
      <w:lvlText w:val="o"/>
      <w:lvlJc w:val="left"/>
      <w:pPr>
        <w:ind w:left="4320" w:hanging="360"/>
      </w:pPr>
      <w:rPr>
        <w:rFonts w:hint="default" w:ascii="Courier New" w:hAnsi="Courier New"/>
      </w:rPr>
    </w:lvl>
    <w:lvl w:ilvl="5" w:tplc="90E2A6CC">
      <w:start w:val="1"/>
      <w:numFmt w:val="bullet"/>
      <w:lvlText w:val=""/>
      <w:lvlJc w:val="left"/>
      <w:pPr>
        <w:ind w:left="5040" w:hanging="360"/>
      </w:pPr>
      <w:rPr>
        <w:rFonts w:hint="default" w:ascii="Wingdings" w:hAnsi="Wingdings"/>
      </w:rPr>
    </w:lvl>
    <w:lvl w:ilvl="6" w:tplc="4D809F92">
      <w:start w:val="1"/>
      <w:numFmt w:val="bullet"/>
      <w:lvlText w:val=""/>
      <w:lvlJc w:val="left"/>
      <w:pPr>
        <w:ind w:left="5760" w:hanging="360"/>
      </w:pPr>
      <w:rPr>
        <w:rFonts w:hint="default" w:ascii="Symbol" w:hAnsi="Symbol"/>
      </w:rPr>
    </w:lvl>
    <w:lvl w:ilvl="7" w:tplc="3ACC1470">
      <w:start w:val="1"/>
      <w:numFmt w:val="bullet"/>
      <w:lvlText w:val="o"/>
      <w:lvlJc w:val="left"/>
      <w:pPr>
        <w:ind w:left="6480" w:hanging="360"/>
      </w:pPr>
      <w:rPr>
        <w:rFonts w:hint="default" w:ascii="Courier New" w:hAnsi="Courier New"/>
      </w:rPr>
    </w:lvl>
    <w:lvl w:ilvl="8" w:tplc="927C3CDC">
      <w:start w:val="1"/>
      <w:numFmt w:val="bullet"/>
      <w:lvlText w:val=""/>
      <w:lvlJc w:val="left"/>
      <w:pPr>
        <w:ind w:left="7200" w:hanging="360"/>
      </w:pPr>
      <w:rPr>
        <w:rFonts w:hint="default" w:ascii="Wingdings" w:hAnsi="Wingdings"/>
      </w:rPr>
    </w:lvl>
  </w:abstractNum>
  <w:abstractNum w:abstractNumId="3" w15:restartNumberingAfterBreak="0">
    <w:nsid w:val="1D4473F3"/>
    <w:multiLevelType w:val="hybridMultilevel"/>
    <w:tmpl w:val="BCAC984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A8E734F"/>
    <w:multiLevelType w:val="hybridMultilevel"/>
    <w:tmpl w:val="E9E0D31C"/>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num w:numId="1" w16cid:durableId="817763418">
    <w:abstractNumId w:val="2"/>
  </w:num>
  <w:num w:numId="2" w16cid:durableId="281228904">
    <w:abstractNumId w:val="0"/>
  </w:num>
  <w:num w:numId="3" w16cid:durableId="1951742417">
    <w:abstractNumId w:val="1"/>
    <w:lvlOverride w:ilvl="0">
      <w:startOverride w:val="1"/>
    </w:lvlOverride>
  </w:num>
  <w:num w:numId="4" w16cid:durableId="601691662">
    <w:abstractNumId w:val="3"/>
  </w:num>
  <w:num w:numId="5" w16cid:durableId="874461305">
    <w:abstractNumId w:val="4"/>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B56"/>
    <w:rsid w:val="00006EF5"/>
    <w:rsid w:val="00024452"/>
    <w:rsid w:val="000A2A6D"/>
    <w:rsid w:val="000C1552"/>
    <w:rsid w:val="000E5766"/>
    <w:rsid w:val="0010014B"/>
    <w:rsid w:val="00104BBB"/>
    <w:rsid w:val="00154400"/>
    <w:rsid w:val="0018724A"/>
    <w:rsid w:val="00194D1D"/>
    <w:rsid w:val="001D000B"/>
    <w:rsid w:val="00234E15"/>
    <w:rsid w:val="00240B56"/>
    <w:rsid w:val="002A63B3"/>
    <w:rsid w:val="00346482"/>
    <w:rsid w:val="003C1349"/>
    <w:rsid w:val="003C21FD"/>
    <w:rsid w:val="003F0281"/>
    <w:rsid w:val="00415F8E"/>
    <w:rsid w:val="00442B3A"/>
    <w:rsid w:val="004B0672"/>
    <w:rsid w:val="00546455"/>
    <w:rsid w:val="00550D11"/>
    <w:rsid w:val="00576079"/>
    <w:rsid w:val="005C6E03"/>
    <w:rsid w:val="00612143"/>
    <w:rsid w:val="00647E92"/>
    <w:rsid w:val="00671397"/>
    <w:rsid w:val="006D3933"/>
    <w:rsid w:val="007B4A2D"/>
    <w:rsid w:val="007F7D00"/>
    <w:rsid w:val="008E14DB"/>
    <w:rsid w:val="008E65F0"/>
    <w:rsid w:val="009200AC"/>
    <w:rsid w:val="009A2F1F"/>
    <w:rsid w:val="009A42C8"/>
    <w:rsid w:val="00A5012E"/>
    <w:rsid w:val="00A6017E"/>
    <w:rsid w:val="00B028E2"/>
    <w:rsid w:val="00B112FB"/>
    <w:rsid w:val="00B61E22"/>
    <w:rsid w:val="00BC189E"/>
    <w:rsid w:val="00BF5D48"/>
    <w:rsid w:val="00C27C3F"/>
    <w:rsid w:val="00C652E3"/>
    <w:rsid w:val="00CB22E8"/>
    <w:rsid w:val="00CC49AB"/>
    <w:rsid w:val="00CD6F1B"/>
    <w:rsid w:val="00CE3BA0"/>
    <w:rsid w:val="00D03D43"/>
    <w:rsid w:val="00DB5BF1"/>
    <w:rsid w:val="00DF72A7"/>
    <w:rsid w:val="00E21334"/>
    <w:rsid w:val="00E741E6"/>
    <w:rsid w:val="00EA3A38"/>
    <w:rsid w:val="00EB3D05"/>
    <w:rsid w:val="00EB5C13"/>
    <w:rsid w:val="00EC0735"/>
    <w:rsid w:val="00ED68D1"/>
    <w:rsid w:val="00F4049B"/>
    <w:rsid w:val="00FA60B0"/>
    <w:rsid w:val="0313EAD5"/>
    <w:rsid w:val="0699B558"/>
    <w:rsid w:val="073B5871"/>
    <w:rsid w:val="088FD490"/>
    <w:rsid w:val="08AA66B4"/>
    <w:rsid w:val="0A7FD16F"/>
    <w:rsid w:val="0AE69CBA"/>
    <w:rsid w:val="0C4F2CF4"/>
    <w:rsid w:val="116FB930"/>
    <w:rsid w:val="16C31E69"/>
    <w:rsid w:val="1E7FA94E"/>
    <w:rsid w:val="1F965345"/>
    <w:rsid w:val="1FB893EE"/>
    <w:rsid w:val="239CE617"/>
    <w:rsid w:val="249B9209"/>
    <w:rsid w:val="264816FE"/>
    <w:rsid w:val="354AE911"/>
    <w:rsid w:val="356D874C"/>
    <w:rsid w:val="374F3E60"/>
    <w:rsid w:val="38D0FED9"/>
    <w:rsid w:val="3EB1265C"/>
    <w:rsid w:val="3ED05C5D"/>
    <w:rsid w:val="3F2C5D9E"/>
    <w:rsid w:val="3FD2061B"/>
    <w:rsid w:val="4008679E"/>
    <w:rsid w:val="40DDEB0B"/>
    <w:rsid w:val="41A330EC"/>
    <w:rsid w:val="429731BB"/>
    <w:rsid w:val="44DC29C7"/>
    <w:rsid w:val="476DE1DB"/>
    <w:rsid w:val="477EE7EC"/>
    <w:rsid w:val="4A511B3F"/>
    <w:rsid w:val="4A65C7FE"/>
    <w:rsid w:val="52771517"/>
    <w:rsid w:val="5345C603"/>
    <w:rsid w:val="55078BED"/>
    <w:rsid w:val="55166F4C"/>
    <w:rsid w:val="5769A588"/>
    <w:rsid w:val="58948549"/>
    <w:rsid w:val="58B06E91"/>
    <w:rsid w:val="591FE7F6"/>
    <w:rsid w:val="5B98BD7D"/>
    <w:rsid w:val="5BFFDB58"/>
    <w:rsid w:val="5C91F2E5"/>
    <w:rsid w:val="600489A2"/>
    <w:rsid w:val="6684CA1D"/>
    <w:rsid w:val="696365E2"/>
    <w:rsid w:val="6EFE9278"/>
    <w:rsid w:val="7358110B"/>
    <w:rsid w:val="73A231E0"/>
    <w:rsid w:val="74FF959D"/>
    <w:rsid w:val="77717E88"/>
    <w:rsid w:val="79C3B4B4"/>
    <w:rsid w:val="7B9DA673"/>
    <w:rsid w:val="7E9441D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79A33"/>
  <w15:chartTrackingRefBased/>
  <w15:docId w15:val="{1D0BB08C-C539-45B4-B5B3-F4324A013F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1349"/>
  </w:style>
  <w:style w:type="paragraph" w:styleId="Heading1">
    <w:name w:val="heading 1"/>
    <w:basedOn w:val="Normal"/>
    <w:next w:val="Normal"/>
    <w:link w:val="Heading1Char"/>
    <w:uiPriority w:val="9"/>
    <w:qFormat/>
    <w:rsid w:val="00240B5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0B5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0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B5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0B5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40B5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40B5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40B5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40B5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40B5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40B5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40B5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40B56"/>
    <w:rPr>
      <w:rFonts w:eastAsiaTheme="majorEastAsia" w:cstheme="majorBidi"/>
      <w:color w:val="272727" w:themeColor="text1" w:themeTint="D8"/>
    </w:rPr>
  </w:style>
  <w:style w:type="paragraph" w:styleId="Title">
    <w:name w:val="Title"/>
    <w:basedOn w:val="Normal"/>
    <w:next w:val="Normal"/>
    <w:link w:val="TitleChar"/>
    <w:uiPriority w:val="10"/>
    <w:qFormat/>
    <w:rsid w:val="00240B5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40B5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40B5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40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B56"/>
    <w:pPr>
      <w:spacing w:before="160"/>
      <w:jc w:val="center"/>
    </w:pPr>
    <w:rPr>
      <w:i/>
      <w:iCs/>
      <w:color w:val="404040" w:themeColor="text1" w:themeTint="BF"/>
    </w:rPr>
  </w:style>
  <w:style w:type="character" w:styleId="QuoteChar" w:customStyle="1">
    <w:name w:val="Quote Char"/>
    <w:basedOn w:val="DefaultParagraphFont"/>
    <w:link w:val="Quote"/>
    <w:uiPriority w:val="29"/>
    <w:rsid w:val="00240B56"/>
    <w:rPr>
      <w:i/>
      <w:iCs/>
      <w:color w:val="404040" w:themeColor="text1" w:themeTint="BF"/>
    </w:rPr>
  </w:style>
  <w:style w:type="paragraph" w:styleId="ListParagraph">
    <w:name w:val="List Paragraph"/>
    <w:basedOn w:val="Normal"/>
    <w:qFormat/>
    <w:rsid w:val="00240B56"/>
    <w:pPr>
      <w:ind w:left="720"/>
      <w:contextualSpacing/>
    </w:pPr>
  </w:style>
  <w:style w:type="character" w:styleId="IntenseEmphasis">
    <w:name w:val="Intense Emphasis"/>
    <w:basedOn w:val="DefaultParagraphFont"/>
    <w:uiPriority w:val="21"/>
    <w:qFormat/>
    <w:rsid w:val="00240B56"/>
    <w:rPr>
      <w:i/>
      <w:iCs/>
      <w:color w:val="0F4761" w:themeColor="accent1" w:themeShade="BF"/>
    </w:rPr>
  </w:style>
  <w:style w:type="paragraph" w:styleId="IntenseQuote">
    <w:name w:val="Intense Quote"/>
    <w:basedOn w:val="Normal"/>
    <w:next w:val="Normal"/>
    <w:link w:val="IntenseQuoteChar"/>
    <w:uiPriority w:val="30"/>
    <w:qFormat/>
    <w:rsid w:val="00240B5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40B56"/>
    <w:rPr>
      <w:i/>
      <w:iCs/>
      <w:color w:val="0F4761" w:themeColor="accent1" w:themeShade="BF"/>
    </w:rPr>
  </w:style>
  <w:style w:type="character" w:styleId="IntenseReference">
    <w:name w:val="Intense Reference"/>
    <w:basedOn w:val="DefaultParagraphFont"/>
    <w:uiPriority w:val="32"/>
    <w:qFormat/>
    <w:rsid w:val="00240B56"/>
    <w:rPr>
      <w:b/>
      <w:bCs/>
      <w:smallCaps/>
      <w:color w:val="0F4761" w:themeColor="accent1" w:themeShade="BF"/>
      <w:spacing w:val="5"/>
    </w:rPr>
  </w:style>
  <w:style w:type="paragraph" w:styleId="Header">
    <w:name w:val="header"/>
    <w:basedOn w:val="Normal"/>
    <w:link w:val="HeaderChar"/>
    <w:uiPriority w:val="99"/>
    <w:unhideWhenUsed/>
    <w:rsid w:val="007F7D00"/>
    <w:pPr>
      <w:tabs>
        <w:tab w:val="center" w:pos="4419"/>
        <w:tab w:val="right" w:pos="8838"/>
      </w:tabs>
      <w:spacing w:after="0" w:line="240" w:lineRule="auto"/>
    </w:pPr>
  </w:style>
  <w:style w:type="character" w:styleId="HeaderChar" w:customStyle="1">
    <w:name w:val="Header Char"/>
    <w:basedOn w:val="DefaultParagraphFont"/>
    <w:link w:val="Header"/>
    <w:uiPriority w:val="99"/>
    <w:rsid w:val="007F7D00"/>
  </w:style>
  <w:style w:type="paragraph" w:styleId="Footer">
    <w:name w:val="footer"/>
    <w:basedOn w:val="Normal"/>
    <w:link w:val="FooterChar"/>
    <w:uiPriority w:val="99"/>
    <w:unhideWhenUsed/>
    <w:rsid w:val="007F7D00"/>
    <w:pPr>
      <w:tabs>
        <w:tab w:val="center" w:pos="4419"/>
        <w:tab w:val="right" w:pos="8838"/>
      </w:tabs>
      <w:spacing w:after="0" w:line="240" w:lineRule="auto"/>
    </w:pPr>
  </w:style>
  <w:style w:type="character" w:styleId="FooterChar" w:customStyle="1">
    <w:name w:val="Footer Char"/>
    <w:basedOn w:val="DefaultParagraphFont"/>
    <w:link w:val="Footer"/>
    <w:uiPriority w:val="99"/>
    <w:rsid w:val="007F7D00"/>
  </w:style>
  <w:style w:type="table" w:styleId="TableGrid">
    <w:name w:val="Table Grid"/>
    <w:basedOn w:val="TableNormal"/>
    <w:uiPriority w:val="39"/>
    <w:rsid w:val="007F7D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154400"/>
    <w:pPr>
      <w:spacing w:before="100" w:beforeAutospacing="1" w:after="100" w:afterAutospacing="1" w:line="240" w:lineRule="auto"/>
    </w:pPr>
    <w:rPr>
      <w:rFonts w:ascii="Times New Roman" w:hAnsi="Times New Roman" w:eastAsia="Times New Roman" w:cs="Times New Roman"/>
      <w:kern w:val="0"/>
      <w:sz w:val="24"/>
      <w:szCs w:val="24"/>
      <w:lang w:eastAsia="es-CL"/>
      <w14:ligatures w14:val="none"/>
    </w:rPr>
  </w:style>
  <w:style w:type="character" w:styleId="HTMLCode">
    <w:name w:val="HTML Code"/>
    <w:basedOn w:val="DefaultParagraphFont"/>
    <w:uiPriority w:val="99"/>
    <w:semiHidden/>
    <w:unhideWhenUsed/>
    <w:rsid w:val="00154400"/>
    <w:rPr>
      <w:rFonts w:ascii="Courier New" w:hAnsi="Courier New" w:eastAsia="Times New Roman" w:cs="Courier New"/>
      <w:sz w:val="20"/>
      <w:szCs w:val="20"/>
    </w:rPr>
  </w:style>
  <w:style w:type="character" w:styleId="Strong">
    <w:name w:val="Strong"/>
    <w:basedOn w:val="DefaultParagraphFont"/>
    <w:uiPriority w:val="22"/>
    <w:qFormat/>
    <w:rsid w:val="001544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2.png" Id="rId1306237687"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888A5-4F49-4357-95CF-A3B2B6E11C2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CARLOS MOLINA DUARTE</dc:creator>
  <keywords/>
  <dc:description/>
  <lastModifiedBy>Lorenzo Alessandro Cotta Molina</lastModifiedBy>
  <revision>13</revision>
  <dcterms:created xsi:type="dcterms:W3CDTF">2026-04-15T16:27:00.0000000Z</dcterms:created>
  <dcterms:modified xsi:type="dcterms:W3CDTF">2026-05-21T03:31:41.4543177Z</dcterms:modified>
</coreProperties>
</file>