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7A8" w:rsidRPr="003564FF" w:rsidRDefault="00726084">
      <w:pPr>
        <w:rPr>
          <w:sz w:val="28"/>
          <w:szCs w:val="28"/>
        </w:rPr>
      </w:pPr>
      <w:r w:rsidRPr="003564FF">
        <w:rPr>
          <w:sz w:val="28"/>
          <w:szCs w:val="28"/>
        </w:rPr>
        <w:t>TE3D – Eine 3D Terminal Engine</w:t>
      </w:r>
    </w:p>
    <w:p w:rsidR="008B3817" w:rsidRDefault="00726084">
      <w:r>
        <w:t>TE3D soll es ermöglichen, Grafiken im Terminal anzuzeigen (sowohl 2D als auch 3D). Die grafischen Funktionalitäten für das Zweidimensionale soll SDL (Version 2) übernehmen, worunter die Verwaltung von Zeichenflächen und Grafikfunktionen (z. B. das Zeichnen einer Linie) fällt.</w:t>
      </w:r>
      <w:r w:rsidR="00F47D3D">
        <w:t xml:space="preserve"> </w:t>
      </w:r>
      <w:r w:rsidR="00F52796">
        <w:t>Die 3D-Engine wird eigenhändig geschrieben und in Form eines Software-Rasterizers implementiert, auf Hardware wird also bei d</w:t>
      </w:r>
      <w:r w:rsidR="00F35C24">
        <w:t xml:space="preserve">em </w:t>
      </w:r>
      <w:r w:rsidR="00B74AF0">
        <w:t>Rendering-Prozess</w:t>
      </w:r>
      <w:r w:rsidR="00F35C24">
        <w:t xml:space="preserve"> verzichtet.</w:t>
      </w:r>
      <w:r w:rsidR="005C577D">
        <w:t xml:space="preserve"> Die Engine soll die gängigsten Funktionalitäten un</w:t>
      </w:r>
      <w:r w:rsidR="005F5581">
        <w:t>ter</w:t>
      </w:r>
      <w:r w:rsidR="00375092">
        <w:t>stützen wie Modellverwaltung,</w:t>
      </w:r>
      <w:r w:rsidR="005C577D">
        <w:t xml:space="preserve"> </w:t>
      </w:r>
      <w:r w:rsidR="00B06CA1">
        <w:t xml:space="preserve">Tiefenpuffer </w:t>
      </w:r>
      <w:r w:rsidR="00375092">
        <w:t>und Kamerasysteme</w:t>
      </w:r>
      <w:r w:rsidR="005F5581">
        <w:t>.</w:t>
      </w:r>
      <w:r w:rsidR="00532A03">
        <w:br/>
      </w:r>
      <w:r w:rsidR="00CE2290">
        <w:t>Nach dem Rendering in ein</w:t>
      </w:r>
      <w:r w:rsidR="006D1718">
        <w:t>e</w:t>
      </w:r>
      <w:r w:rsidR="00CE2290">
        <w:t xml:space="preserve"> Bitmap wird das Bild mithilfe eines „ASCII-Art“-Converters in Zeichen umgewandelt, die dann ins Terminal geschrieben werden.</w:t>
      </w:r>
      <w:r w:rsidR="00207511">
        <w:t xml:space="preserve"> Dabei soll auch Farbe unters</w:t>
      </w:r>
      <w:r w:rsidR="00C53CA8">
        <w:t>t</w:t>
      </w:r>
      <w:r w:rsidR="00207511">
        <w:t>ützt werden (mithilfe von Terminal-Steuerzeichen).</w:t>
      </w:r>
    </w:p>
    <w:p w:rsidR="00E94CF0" w:rsidRDefault="00C53CA8">
      <w:r>
        <w:t>TE3D soll so wenig externe Bibliotheken verwenden wie möglich</w:t>
      </w:r>
      <w:r w:rsidR="008305E6">
        <w:t xml:space="preserve"> und plattformunabhängig sein.</w:t>
      </w:r>
    </w:p>
    <w:p w:rsidR="00A9773F" w:rsidRDefault="00A9773F"/>
    <w:p w:rsidR="00777545" w:rsidRDefault="00777545"/>
    <w:p w:rsidR="00E94CF0" w:rsidRPr="000F71E3" w:rsidRDefault="00A45EAD">
      <w:pPr>
        <w:rPr>
          <w:i/>
          <w:sz w:val="24"/>
          <w:szCs w:val="24"/>
        </w:rPr>
      </w:pPr>
      <w:r w:rsidRPr="000F71E3">
        <w:rPr>
          <w:i/>
          <w:sz w:val="24"/>
          <w:szCs w:val="24"/>
        </w:rPr>
        <w:t>Design</w:t>
      </w:r>
    </w:p>
    <w:p w:rsidR="00596D18" w:rsidRDefault="00812482">
      <w:r>
        <w:rPr>
          <w:noProof/>
          <w:lang w:eastAsia="de-DE"/>
        </w:rPr>
        <w:drawing>
          <wp:anchor distT="0" distB="0" distL="114300" distR="114300" simplePos="0" relativeHeight="251658240" behindDoc="0" locked="0" layoutInCell="1" allowOverlap="1" wp14:anchorId="36ED1216" wp14:editId="3FDB9B00">
            <wp:simplePos x="0" y="0"/>
            <wp:positionH relativeFrom="margin">
              <wp:align>left</wp:align>
            </wp:positionH>
            <wp:positionV relativeFrom="paragraph">
              <wp:posOffset>381524</wp:posOffset>
            </wp:positionV>
            <wp:extent cx="2520315" cy="4686935"/>
            <wp:effectExtent l="38100" t="0" r="0" b="0"/>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D009C5">
        <w:t xml:space="preserve">TE3D ist in verschiedene Layer aufgeteilt, </w:t>
      </w:r>
      <w:r w:rsidR="007360F6">
        <w:t>in ihrer</w:t>
      </w:r>
      <w:r w:rsidR="00D009C5">
        <w:t xml:space="preserve"> Gesamtheit </w:t>
      </w:r>
      <w:r w:rsidR="007360F6">
        <w:t xml:space="preserve">als Pipeline bezeichnet. </w:t>
      </w:r>
      <w:r w:rsidR="00596D18">
        <w:t>Die Hauptlayer in der Pipeline sind:</w:t>
      </w:r>
    </w:p>
    <w:p w:rsidR="00603CA1" w:rsidRDefault="00603CA1" w:rsidP="00603CA1">
      <w:pPr>
        <w:pStyle w:val="Listenabsatz"/>
        <w:numPr>
          <w:ilvl w:val="0"/>
          <w:numId w:val="2"/>
        </w:numPr>
      </w:pPr>
      <w:r>
        <w:t>Terminalausgabe</w:t>
      </w:r>
    </w:p>
    <w:p w:rsidR="00603CA1" w:rsidRDefault="00DD2DF4" w:rsidP="00603CA1">
      <w:pPr>
        <w:pStyle w:val="Listenabsatz"/>
        <w:ind w:left="4956"/>
      </w:pPr>
      <w:r>
        <w:t>Die Terminalausgabe wird mit einer Renderfunktion</w:t>
      </w:r>
      <w:r w:rsidR="00D510A2">
        <w:t xml:space="preserve"> (</w:t>
      </w:r>
      <w:r w:rsidR="00D510A2" w:rsidRPr="00D510A2">
        <w:rPr>
          <w:rStyle w:val="CodeZchn"/>
        </w:rPr>
        <w:t>void TE3D_Render()</w:t>
      </w:r>
      <w:r w:rsidR="00D510A2">
        <w:t>)</w:t>
      </w:r>
      <w:r>
        <w:t xml:space="preserve"> erreicht, die einen Zeichenpuffer anspricht, der ein Array von ASCII-Zeichen (Datentyp </w:t>
      </w:r>
      <w:r w:rsidRPr="0027721E">
        <w:rPr>
          <w:rStyle w:val="CodeZchn"/>
        </w:rPr>
        <w:t>char</w:t>
      </w:r>
      <w:r>
        <w:t>) und deren</w:t>
      </w:r>
      <w:r w:rsidR="00346D8A">
        <w:t xml:space="preserve"> entsprechende Farbe beinhaltet (Struktur </w:t>
      </w:r>
      <w:r w:rsidR="00346D8A" w:rsidRPr="006A0DE8">
        <w:rPr>
          <w:rStyle w:val="CodeZchn"/>
        </w:rPr>
        <w:t>TE3D_Surface</w:t>
      </w:r>
      <w:r w:rsidR="00346D8A">
        <w:t>)</w:t>
      </w:r>
      <w:r w:rsidR="00706BB3">
        <w:t>.</w:t>
      </w:r>
      <w:r>
        <w:t xml:space="preserve"> Nach dem Rendern wird die Position des Terminalstreams zurückgesetzt und es kann erneut gerendert werden. Die Renderfrequenz kann vom Benutzer angegeben werden.</w:t>
      </w:r>
      <w:r w:rsidR="00E17846">
        <w:br/>
      </w:r>
    </w:p>
    <w:p w:rsidR="00596D18" w:rsidRDefault="00596D18" w:rsidP="00596D18">
      <w:pPr>
        <w:pStyle w:val="Listenabsatz"/>
        <w:numPr>
          <w:ilvl w:val="0"/>
          <w:numId w:val="2"/>
        </w:numPr>
      </w:pPr>
      <w:r>
        <w:t>A</w:t>
      </w:r>
      <w:r w:rsidR="0010325E">
        <w:t>SCII</w:t>
      </w:r>
      <w:r>
        <w:t>-Converter</w:t>
      </w:r>
    </w:p>
    <w:p w:rsidR="00546202" w:rsidRDefault="00A07B51" w:rsidP="00E2253D">
      <w:pPr>
        <w:pStyle w:val="Listenabsatz"/>
        <w:ind w:left="4956"/>
      </w:pPr>
      <w:r>
        <w:t>Der A</w:t>
      </w:r>
      <w:r w:rsidR="0010325E">
        <w:t>SCII</w:t>
      </w:r>
      <w:r>
        <w:t xml:space="preserve">-Converter ist für die Konvertierung von Bild </w:t>
      </w:r>
      <w:r w:rsidR="00AC3C0B">
        <w:t>zu</w:t>
      </w:r>
      <w:r>
        <w:t xml:space="preserve"> Text verantwortlich. Mit</w:t>
      </w:r>
      <w:r w:rsidR="00DB1907">
        <w:br/>
      </w:r>
      <w:r w:rsidR="00BA6FA5" w:rsidRPr="0027721E">
        <w:rPr>
          <w:rStyle w:val="CodeZchn"/>
        </w:rPr>
        <w:t>void T</w:t>
      </w:r>
      <w:r w:rsidR="00F45703" w:rsidRPr="0027721E">
        <w:rPr>
          <w:rStyle w:val="CodeZchn"/>
        </w:rPr>
        <w:t>E3D_ASCII</w:t>
      </w:r>
      <w:r w:rsidR="005C326A" w:rsidRPr="0027721E">
        <w:rPr>
          <w:rStyle w:val="CodeZchn"/>
        </w:rPr>
        <w:t>_</w:t>
      </w:r>
      <w:r w:rsidRPr="0027721E">
        <w:rPr>
          <w:rStyle w:val="CodeZchn"/>
        </w:rPr>
        <w:t>Convert(struct SDL_Surface im</w:t>
      </w:r>
      <w:r w:rsidR="000E4B4B">
        <w:rPr>
          <w:rStyle w:val="CodeZchn"/>
        </w:rPr>
        <w:t>age, struct TE3D_Surface target)</w:t>
      </w:r>
      <w:r w:rsidR="000E4B4B">
        <w:rPr>
          <w:rStyle w:val="CodeZchn"/>
        </w:rPr>
        <w:br/>
      </w:r>
      <w:r>
        <w:t>soll ein Bild in ein ASCII-Art-Bild konvertiert werden.</w:t>
      </w:r>
      <w:r w:rsidR="00416052">
        <w:br/>
      </w:r>
    </w:p>
    <w:p w:rsidR="004C363E" w:rsidRDefault="00546202" w:rsidP="00546202">
      <w:r>
        <w:br w:type="page"/>
      </w:r>
    </w:p>
    <w:p w:rsidR="006A7F67" w:rsidRDefault="004074FA" w:rsidP="006A7F67">
      <w:pPr>
        <w:pStyle w:val="Listenabsatz"/>
        <w:numPr>
          <w:ilvl w:val="0"/>
          <w:numId w:val="2"/>
        </w:numPr>
      </w:pPr>
      <w:r>
        <w:lastRenderedPageBreak/>
        <w:t xml:space="preserve">SDL 2 Schnittstelle + </w:t>
      </w:r>
      <w:r w:rsidR="00596D18">
        <w:t>2D Rasterizer</w:t>
      </w:r>
    </w:p>
    <w:p w:rsidR="00D40AF9" w:rsidRDefault="00A0760D" w:rsidP="006A7F67">
      <w:pPr>
        <w:pStyle w:val="Listenabsatz"/>
        <w:ind w:left="1080"/>
      </w:pPr>
      <w:r>
        <w:t>Die Schnittstelle kapselt alle nötigen Methoden zur Bildflächenverwaltung</w:t>
      </w:r>
      <w:r w:rsidR="00B427F6">
        <w:t xml:space="preserve"> (</w:t>
      </w:r>
      <w:r w:rsidR="00B427F6" w:rsidRPr="0027721E">
        <w:rPr>
          <w:rStyle w:val="CodeZchn"/>
        </w:rPr>
        <w:t>SDL_Surface</w:t>
      </w:r>
      <w:r w:rsidR="00B427F6">
        <w:t>)</w:t>
      </w:r>
      <w:r>
        <w:t xml:space="preserve"> und Grafikfunktionen für zweidimensionale Zeichnungen.</w:t>
      </w:r>
      <w:r w:rsidR="00350642">
        <w:t xml:space="preserve"> Für das 2D-Zeichnen gibt es das Pre- und Postrendering, d. h. es kann gezeichnet werden bevor der 3D-Rasterizer mit seiner Zeichnung beginnt und hinterher. Damit können z. B. Hintergrundbilder gemalt werden.</w:t>
      </w:r>
      <w:r w:rsidR="00F77FFE">
        <w:br/>
      </w:r>
    </w:p>
    <w:p w:rsidR="00B958B1" w:rsidRDefault="00596D18" w:rsidP="00B958B1">
      <w:pPr>
        <w:pStyle w:val="Listenabsatz"/>
        <w:numPr>
          <w:ilvl w:val="0"/>
          <w:numId w:val="2"/>
        </w:numPr>
      </w:pPr>
      <w:r>
        <w:t>3D Rasterizer</w:t>
      </w:r>
    </w:p>
    <w:p w:rsidR="00B958B1" w:rsidRDefault="00350642" w:rsidP="00B958B1">
      <w:pPr>
        <w:pStyle w:val="Listenabsatz"/>
        <w:ind w:left="1080"/>
      </w:pPr>
      <w:r>
        <w:t>Der 3D-Software-Rasterizer</w:t>
      </w:r>
      <w:r w:rsidR="004542C0">
        <w:t xml:space="preserve"> </w:t>
      </w:r>
      <w:r w:rsidR="007F5288">
        <w:t>ist zuständig für alle 3D Funktionalitäten</w:t>
      </w:r>
      <w:r w:rsidR="00E12E76">
        <w:t xml:space="preserve"> und besitzt ebenfalls eine Pipeline.</w:t>
      </w:r>
      <w:r w:rsidR="00FF3687">
        <w:br/>
      </w:r>
    </w:p>
    <w:p w:rsidR="00596D18" w:rsidRDefault="00596D18" w:rsidP="00596D18">
      <w:pPr>
        <w:pStyle w:val="Listenabsatz"/>
        <w:numPr>
          <w:ilvl w:val="1"/>
          <w:numId w:val="2"/>
        </w:numPr>
      </w:pPr>
      <w:r>
        <w:t>Rendering</w:t>
      </w:r>
    </w:p>
    <w:p w:rsidR="00787327" w:rsidRDefault="007A0C83" w:rsidP="00787327">
      <w:pPr>
        <w:pStyle w:val="Listenabsatz"/>
        <w:ind w:left="1800"/>
      </w:pPr>
      <w:r>
        <w:t xml:space="preserve">Malt die fertige Projektion der Vektoren in die </w:t>
      </w:r>
      <w:r w:rsidRPr="00417CE7">
        <w:rPr>
          <w:rStyle w:val="CodeZchn"/>
        </w:rPr>
        <w:t>SDL_Surface</w:t>
      </w:r>
      <w:r w:rsidR="003771DF">
        <w:t xml:space="preserve"> der Schnittstelle</w:t>
      </w:r>
      <w:r>
        <w:t>.</w:t>
      </w:r>
      <w:r w:rsidR="00FF3687">
        <w:br/>
      </w:r>
    </w:p>
    <w:p w:rsidR="001E6B8D" w:rsidRDefault="00596D18" w:rsidP="001E6B8D">
      <w:pPr>
        <w:pStyle w:val="Listenabsatz"/>
        <w:numPr>
          <w:ilvl w:val="1"/>
          <w:numId w:val="2"/>
        </w:numPr>
      </w:pPr>
      <w:r>
        <w:t>Texturierung und Pixeltransformation</w:t>
      </w:r>
    </w:p>
    <w:p w:rsidR="001E6B8D" w:rsidRDefault="00BA2FAF" w:rsidP="001E6B8D">
      <w:pPr>
        <w:pStyle w:val="Listenabsatz"/>
        <w:ind w:left="1800"/>
      </w:pPr>
      <w:r>
        <w:t>Zuständig für die Ausfüllung von Flächen (nur Farbe, keine Bitmap-Texturen) und weiterer Pixeltransformationen, die vom Benutzer implementiert werden können (Schattierung, Tiefenpuffer-Effekte etc.)</w:t>
      </w:r>
      <w:r w:rsidR="00D93B73">
        <w:t>.</w:t>
      </w:r>
      <w:r w:rsidR="009B7F95">
        <w:t xml:space="preserve"> Die Transformation kann entweder mithilfe von Callback-Funktionen oder Matrizen realisiert werden, wobei Callback-Funktionen hierfür vermutlich die effizientere Lösung wären.</w:t>
      </w:r>
      <w:r w:rsidR="00FF3687">
        <w:br/>
      </w:r>
    </w:p>
    <w:p w:rsidR="00596D18" w:rsidRDefault="00596D18" w:rsidP="00596D18">
      <w:pPr>
        <w:pStyle w:val="Listenabsatz"/>
        <w:numPr>
          <w:ilvl w:val="1"/>
          <w:numId w:val="2"/>
        </w:numPr>
      </w:pPr>
      <w:r>
        <w:t>Vektortransformation</w:t>
      </w:r>
    </w:p>
    <w:p w:rsidR="00D93B73" w:rsidRDefault="006424D1" w:rsidP="00D93B73">
      <w:pPr>
        <w:pStyle w:val="Listenabsatz"/>
        <w:ind w:left="1800"/>
      </w:pPr>
      <w:r>
        <w:t>Transform</w:t>
      </w:r>
      <w:r w:rsidR="002A17E9">
        <w:t xml:space="preserve">iert die eingegebenen Vektoren. </w:t>
      </w:r>
      <w:r w:rsidR="00E22BD9">
        <w:t>Meistens wird hier eine Projektionsmatrix verwendet um die Vektoren auf eine Ebene abzubilden.</w:t>
      </w:r>
      <w:r w:rsidR="008B183D">
        <w:t xml:space="preserve"> Die Matrizen sind Strukturen mit den Bezeichnungen </w:t>
      </w:r>
      <w:r w:rsidR="008B183D" w:rsidRPr="00417CE7">
        <w:rPr>
          <w:rStyle w:val="CodeZchn"/>
        </w:rPr>
        <w:t>TE3D_Matrix4x4f, TE3D_Matrix4x4f</w:t>
      </w:r>
      <w:r w:rsidR="008B183D">
        <w:t xml:space="preserve"> etc. und Vektoren werden </w:t>
      </w:r>
      <w:r w:rsidR="008B183D" w:rsidRPr="00417CE7">
        <w:rPr>
          <w:rStyle w:val="CodeZchn"/>
        </w:rPr>
        <w:t xml:space="preserve">TE3D_Vector4f, TE3D_Vector3f </w:t>
      </w:r>
      <w:r w:rsidR="008B183D">
        <w:t>etc. genannt.</w:t>
      </w:r>
      <w:r w:rsidR="005B0FAB">
        <w:t xml:space="preserve"> In der entsprechenden Code-Datei sind alle nötigen Funktionen für mathematische Rechnungen mit diesen enthalten.</w:t>
      </w:r>
      <w:r w:rsidR="00FF3687">
        <w:br/>
      </w:r>
    </w:p>
    <w:p w:rsidR="00213BEE" w:rsidRDefault="00596D18" w:rsidP="00596D18">
      <w:pPr>
        <w:pStyle w:val="Listenabsatz"/>
        <w:numPr>
          <w:ilvl w:val="1"/>
          <w:numId w:val="2"/>
        </w:numPr>
      </w:pPr>
      <w:r>
        <w:t>Verwaltung und Speicherung der Vektoren</w:t>
      </w:r>
    </w:p>
    <w:p w:rsidR="009E0335" w:rsidRDefault="00075B8D" w:rsidP="009E0335">
      <w:pPr>
        <w:pStyle w:val="Listenabsatz"/>
        <w:ind w:left="1800"/>
      </w:pPr>
      <w:r>
        <w:t>Regelt das Speichern der Vektoren, besonders die Speicherung von Vektorgruppen (Modellen), auf die einzelne Transformationen angewendet werden kann.</w:t>
      </w:r>
      <w:r w:rsidR="00001105">
        <w:t xml:space="preserve"> Zur Modellverwaltung werden verkettete Listen verwendet.</w:t>
      </w:r>
    </w:p>
    <w:p w:rsidR="00415FEA" w:rsidRDefault="00415FEA" w:rsidP="00415FEA"/>
    <w:p w:rsidR="00122CF3" w:rsidRDefault="00122CF3" w:rsidP="00415FEA"/>
    <w:p w:rsidR="00415FEA" w:rsidRPr="00415FEA" w:rsidRDefault="00137B98" w:rsidP="00415FEA">
      <w:pPr>
        <w:rPr>
          <w:i/>
          <w:sz w:val="24"/>
        </w:rPr>
      </w:pPr>
      <w:r>
        <w:rPr>
          <w:i/>
          <w:sz w:val="24"/>
        </w:rPr>
        <w:t>Quellcodestil</w:t>
      </w:r>
    </w:p>
    <w:p w:rsidR="00415FEA" w:rsidRDefault="00415FEA" w:rsidP="00415FEA">
      <w:pPr>
        <w:pStyle w:val="Listenabsatz"/>
        <w:numPr>
          <w:ilvl w:val="0"/>
          <w:numId w:val="2"/>
        </w:numPr>
      </w:pPr>
      <w:r>
        <w:t>Verwendung von // für wenig-zeilige Kommentare.</w:t>
      </w:r>
    </w:p>
    <w:p w:rsidR="00415FEA" w:rsidRDefault="00415FEA" w:rsidP="00415FEA">
      <w:pPr>
        <w:pStyle w:val="Listenabsatz"/>
        <w:numPr>
          <w:ilvl w:val="0"/>
          <w:numId w:val="2"/>
        </w:numPr>
      </w:pPr>
      <w:r>
        <w:t>Kommentare auf Englisch.</w:t>
      </w:r>
    </w:p>
    <w:p w:rsidR="00415FEA" w:rsidRDefault="00415FEA" w:rsidP="00415FEA">
      <w:pPr>
        <w:pStyle w:val="Listenabsatz"/>
        <w:numPr>
          <w:ilvl w:val="0"/>
          <w:numId w:val="2"/>
        </w:numPr>
      </w:pPr>
      <w:r>
        <w:t xml:space="preserve">Beschreibende </w:t>
      </w:r>
      <w:r w:rsidRPr="00CC347F">
        <w:t xml:space="preserve">Kommentare </w:t>
      </w:r>
      <w:r>
        <w:t xml:space="preserve">über den jeweiligen </w:t>
      </w:r>
      <w:r w:rsidRPr="00CC347F">
        <w:t>Funktion</w:t>
      </w:r>
      <w:r>
        <w:t>en (Beschreibung der Funktionalität, Parameter etc.)</w:t>
      </w:r>
    </w:p>
    <w:p w:rsidR="00415FEA" w:rsidRDefault="00415FEA" w:rsidP="00415FEA">
      <w:pPr>
        <w:pStyle w:val="Listenabsatz"/>
        <w:numPr>
          <w:ilvl w:val="0"/>
          <w:numId w:val="2"/>
        </w:numPr>
      </w:pPr>
      <w:r>
        <w:t>„</w:t>
      </w:r>
      <w:r w:rsidRPr="006F7144">
        <w:rPr>
          <w:rStyle w:val="CodeZchn"/>
        </w:rPr>
        <w:t>{</w:t>
      </w:r>
      <w:r>
        <w:t>“ in neuer Zeile.</w:t>
      </w:r>
    </w:p>
    <w:p w:rsidR="00415FEA" w:rsidRDefault="00415FEA" w:rsidP="00415FEA">
      <w:pPr>
        <w:pStyle w:val="Listenabsatz"/>
        <w:numPr>
          <w:ilvl w:val="0"/>
          <w:numId w:val="2"/>
        </w:numPr>
      </w:pPr>
      <w:r>
        <w:t>„</w:t>
      </w:r>
      <w:r w:rsidRPr="006F7144">
        <w:rPr>
          <w:rStyle w:val="CodeZchn"/>
        </w:rPr>
        <w:t>TE3D</w:t>
      </w:r>
      <w:r>
        <w:t>“ als Präfix für alle öffentlichen Funktionen.</w:t>
      </w:r>
    </w:p>
    <w:p w:rsidR="00415FEA" w:rsidRDefault="00415FEA" w:rsidP="00213BEE"/>
    <w:p w:rsidR="00122CF3" w:rsidRDefault="00122CF3" w:rsidP="00213BEE"/>
    <w:p w:rsidR="003139AD" w:rsidRDefault="003139AD">
      <w:pPr>
        <w:rPr>
          <w:i/>
          <w:sz w:val="24"/>
        </w:rPr>
      </w:pPr>
      <w:r>
        <w:rPr>
          <w:i/>
          <w:sz w:val="24"/>
        </w:rPr>
        <w:br w:type="page"/>
      </w:r>
    </w:p>
    <w:p w:rsidR="004E7555" w:rsidRPr="00137B98" w:rsidRDefault="00137B98" w:rsidP="00213BEE">
      <w:pPr>
        <w:rPr>
          <w:i/>
          <w:sz w:val="24"/>
        </w:rPr>
      </w:pPr>
      <w:r w:rsidRPr="00137B98">
        <w:rPr>
          <w:i/>
          <w:sz w:val="24"/>
        </w:rPr>
        <w:lastRenderedPageBreak/>
        <w:t>Projektstruktur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1781" w:rsidTr="00DF004A">
        <w:tc>
          <w:tcPr>
            <w:tcW w:w="4531" w:type="dxa"/>
          </w:tcPr>
          <w:p w:rsidR="00411781" w:rsidRDefault="00411781" w:rsidP="00213BEE">
            <w:r>
              <w:t>graphics3d.c / graphics3d.h</w:t>
            </w:r>
          </w:p>
        </w:tc>
        <w:tc>
          <w:tcPr>
            <w:tcW w:w="4531" w:type="dxa"/>
          </w:tcPr>
          <w:p w:rsidR="00411781" w:rsidRDefault="00CC347F" w:rsidP="00213BEE">
            <w:r>
              <w:t>3D-Rasterizer</w:t>
            </w:r>
          </w:p>
        </w:tc>
      </w:tr>
      <w:tr w:rsidR="00411781" w:rsidTr="00DF004A">
        <w:tc>
          <w:tcPr>
            <w:tcW w:w="4531" w:type="dxa"/>
          </w:tcPr>
          <w:p w:rsidR="00411781" w:rsidRDefault="00411781" w:rsidP="00213BEE">
            <w:r>
              <w:t>graphics.c / graphics.h</w:t>
            </w:r>
          </w:p>
        </w:tc>
        <w:tc>
          <w:tcPr>
            <w:tcW w:w="4531" w:type="dxa"/>
          </w:tcPr>
          <w:p w:rsidR="00411781" w:rsidRDefault="00CC347F" w:rsidP="00213BEE">
            <w:r>
              <w:t>2D-Rasterizer und SDL Schnittstelle</w:t>
            </w:r>
          </w:p>
        </w:tc>
      </w:tr>
      <w:tr w:rsidR="00411781" w:rsidTr="00DF004A">
        <w:tc>
          <w:tcPr>
            <w:tcW w:w="4531" w:type="dxa"/>
          </w:tcPr>
          <w:p w:rsidR="00411781" w:rsidRDefault="00411781" w:rsidP="00213BEE">
            <w:r>
              <w:t>ascii_converter.c / ascii_converter.h</w:t>
            </w:r>
          </w:p>
        </w:tc>
        <w:tc>
          <w:tcPr>
            <w:tcW w:w="4531" w:type="dxa"/>
          </w:tcPr>
          <w:p w:rsidR="00411781" w:rsidRDefault="00CC347F" w:rsidP="00213BEE">
            <w:r>
              <w:t>ASCII-Art-Converter</w:t>
            </w:r>
          </w:p>
        </w:tc>
      </w:tr>
      <w:tr w:rsidR="00411781" w:rsidTr="00DF004A">
        <w:tc>
          <w:tcPr>
            <w:tcW w:w="4531" w:type="dxa"/>
          </w:tcPr>
          <w:p w:rsidR="00411781" w:rsidRDefault="00411781" w:rsidP="00213BEE">
            <w:r>
              <w:t>list.c / list.h + stack.c / stack.h</w:t>
            </w:r>
          </w:p>
        </w:tc>
        <w:tc>
          <w:tcPr>
            <w:tcW w:w="4531" w:type="dxa"/>
          </w:tcPr>
          <w:p w:rsidR="00411781" w:rsidRDefault="00CC347F" w:rsidP="00213BEE">
            <w:r>
              <w:t>Verkette Listen</w:t>
            </w:r>
          </w:p>
        </w:tc>
      </w:tr>
      <w:tr w:rsidR="00411781" w:rsidTr="00DF004A">
        <w:tc>
          <w:tcPr>
            <w:tcW w:w="4531" w:type="dxa"/>
          </w:tcPr>
          <w:p w:rsidR="00411781" w:rsidRDefault="00411781" w:rsidP="00213BEE">
            <w:r>
              <w:t>core.c</w:t>
            </w:r>
          </w:p>
        </w:tc>
        <w:tc>
          <w:tcPr>
            <w:tcW w:w="4531" w:type="dxa"/>
          </w:tcPr>
          <w:p w:rsidR="00411781" w:rsidRDefault="003B5F93" w:rsidP="00213BEE">
            <w:r>
              <w:t>Kernfunktionalität</w:t>
            </w:r>
          </w:p>
        </w:tc>
      </w:tr>
    </w:tbl>
    <w:p w:rsidR="00411781" w:rsidRDefault="00411781" w:rsidP="00213BEE"/>
    <w:p w:rsidR="00E50F7F" w:rsidRDefault="00E50F7F" w:rsidP="00E50F7F"/>
    <w:p w:rsidR="00E50F7F" w:rsidRPr="008D309F" w:rsidRDefault="00502FFB" w:rsidP="00E50F7F">
      <w:pPr>
        <w:rPr>
          <w:i/>
          <w:sz w:val="24"/>
        </w:rPr>
      </w:pPr>
      <w:r w:rsidRPr="008D309F">
        <w:rPr>
          <w:i/>
          <w:sz w:val="24"/>
        </w:rPr>
        <w:t>Einteilung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D309F" w:rsidTr="00B94A42">
        <w:tc>
          <w:tcPr>
            <w:tcW w:w="4531" w:type="dxa"/>
          </w:tcPr>
          <w:p w:rsidR="008D309F" w:rsidRDefault="000F0EB5" w:rsidP="00E50F7F">
            <w:r>
              <w:t>3D-Rasterizer</w:t>
            </w:r>
          </w:p>
        </w:tc>
        <w:tc>
          <w:tcPr>
            <w:tcW w:w="4531" w:type="dxa"/>
          </w:tcPr>
          <w:p w:rsidR="008D309F" w:rsidRDefault="000F0EB5" w:rsidP="00E50F7F">
            <w:r>
              <w:t>Mischa Krüger</w:t>
            </w:r>
          </w:p>
        </w:tc>
      </w:tr>
      <w:tr w:rsidR="000F0EB5" w:rsidTr="00B94A42">
        <w:tc>
          <w:tcPr>
            <w:tcW w:w="4531" w:type="dxa"/>
          </w:tcPr>
          <w:p w:rsidR="000F0EB5" w:rsidRDefault="000F0EB5" w:rsidP="000F0EB5">
            <w:r>
              <w:t>2D-Rasteriz</w:t>
            </w:r>
            <w:r>
              <w:t>er und Schnittstelle</w:t>
            </w:r>
          </w:p>
        </w:tc>
        <w:tc>
          <w:tcPr>
            <w:tcW w:w="4531" w:type="dxa"/>
          </w:tcPr>
          <w:p w:rsidR="000F0EB5" w:rsidRDefault="000F0EB5" w:rsidP="000F0EB5">
            <w:r>
              <w:t>Frank Zimdars</w:t>
            </w:r>
          </w:p>
        </w:tc>
      </w:tr>
      <w:tr w:rsidR="000F0EB5" w:rsidTr="00B94A42">
        <w:tc>
          <w:tcPr>
            <w:tcW w:w="4531" w:type="dxa"/>
          </w:tcPr>
          <w:p w:rsidR="000F0EB5" w:rsidRDefault="000F0EB5" w:rsidP="000F0EB5">
            <w:r>
              <w:t>ASCII-Art-Converter</w:t>
            </w:r>
          </w:p>
        </w:tc>
        <w:tc>
          <w:tcPr>
            <w:tcW w:w="4531" w:type="dxa"/>
          </w:tcPr>
          <w:p w:rsidR="000F0EB5" w:rsidRDefault="000F0EB5" w:rsidP="000F0EB5">
            <w:r>
              <w:t>Gordon Kemsies</w:t>
            </w:r>
          </w:p>
        </w:tc>
      </w:tr>
      <w:tr w:rsidR="000F0EB5" w:rsidTr="00B94A42">
        <w:tc>
          <w:tcPr>
            <w:tcW w:w="4531" w:type="dxa"/>
          </w:tcPr>
          <w:p w:rsidR="000F0EB5" w:rsidRDefault="000F0EB5" w:rsidP="000F0EB5">
            <w:r>
              <w:t>Kern und verkettete Listen</w:t>
            </w:r>
          </w:p>
        </w:tc>
        <w:tc>
          <w:tcPr>
            <w:tcW w:w="4531" w:type="dxa"/>
          </w:tcPr>
          <w:p w:rsidR="000F0EB5" w:rsidRDefault="000F0EB5" w:rsidP="000F0EB5">
            <w:r>
              <w:t>Ammar Al-Qaiser</w:t>
            </w:r>
          </w:p>
        </w:tc>
      </w:tr>
    </w:tbl>
    <w:p w:rsidR="008D309F" w:rsidRDefault="008D309F" w:rsidP="00E50F7F">
      <w:bookmarkStart w:id="0" w:name="_GoBack"/>
      <w:bookmarkEnd w:id="0"/>
    </w:p>
    <w:sectPr w:rsidR="008D309F">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5AE" w:rsidRDefault="007925AE" w:rsidP="00194553">
      <w:pPr>
        <w:spacing w:after="0" w:line="240" w:lineRule="auto"/>
      </w:pPr>
      <w:r>
        <w:separator/>
      </w:r>
    </w:p>
  </w:endnote>
  <w:endnote w:type="continuationSeparator" w:id="0">
    <w:p w:rsidR="007925AE" w:rsidRDefault="007925AE" w:rsidP="0019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CD0" w:rsidRDefault="009D4CD0">
    <w:pPr>
      <w:pStyle w:val="Fuzeile"/>
    </w:pPr>
    <w:r>
      <w:tab/>
    </w:r>
    <w:r>
      <w:tab/>
    </w:r>
    <w:r w:rsidRPr="009D4CD0">
      <w:rPr>
        <w:color w:val="7F7F7F" w:themeColor="text1" w:themeTint="80"/>
      </w:rPr>
      <w:fldChar w:fldCharType="begin"/>
    </w:r>
    <w:r w:rsidRPr="009D4CD0">
      <w:rPr>
        <w:color w:val="7F7F7F" w:themeColor="text1" w:themeTint="80"/>
      </w:rPr>
      <w:instrText>PAGE   \* MERGEFORMAT</w:instrText>
    </w:r>
    <w:r w:rsidRPr="009D4CD0">
      <w:rPr>
        <w:color w:val="7F7F7F" w:themeColor="text1" w:themeTint="80"/>
      </w:rPr>
      <w:fldChar w:fldCharType="separate"/>
    </w:r>
    <w:r w:rsidR="00B94A42">
      <w:rPr>
        <w:noProof/>
        <w:color w:val="7F7F7F" w:themeColor="text1" w:themeTint="80"/>
      </w:rPr>
      <w:t>1</w:t>
    </w:r>
    <w:r w:rsidRPr="009D4CD0">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5AE" w:rsidRDefault="007925AE" w:rsidP="00194553">
      <w:pPr>
        <w:spacing w:after="0" w:line="240" w:lineRule="auto"/>
      </w:pPr>
      <w:r>
        <w:separator/>
      </w:r>
    </w:p>
  </w:footnote>
  <w:footnote w:type="continuationSeparator" w:id="0">
    <w:p w:rsidR="007925AE" w:rsidRDefault="007925AE" w:rsidP="001945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553" w:rsidRPr="005E7140" w:rsidRDefault="00194553">
    <w:pPr>
      <w:pStyle w:val="Kopfzeile"/>
      <w:rPr>
        <w:color w:val="7F7F7F" w:themeColor="text1" w:themeTint="80"/>
      </w:rPr>
    </w:pPr>
    <w:r w:rsidRPr="005E7140">
      <w:rPr>
        <w:color w:val="7F7F7F" w:themeColor="text1" w:themeTint="80"/>
      </w:rPr>
      <w:t>Prozedurale Programmierung</w:t>
    </w:r>
    <w:r w:rsidRPr="005E7140">
      <w:rPr>
        <w:color w:val="7F7F7F" w:themeColor="text1" w:themeTint="80"/>
      </w:rPr>
      <w:tab/>
      <w:t>6.1.2014</w:t>
    </w:r>
    <w:r w:rsidRPr="005E7140">
      <w:rPr>
        <w:color w:val="7F7F7F" w:themeColor="text1" w:themeTint="80"/>
      </w:rPr>
      <w:tab/>
      <w:t>Mischa Krüger, Ammar Al-Qaiser,</w:t>
    </w:r>
  </w:p>
  <w:p w:rsidR="00194553" w:rsidRPr="005E7140" w:rsidRDefault="00194553">
    <w:pPr>
      <w:pStyle w:val="Kopfzeile"/>
      <w:rPr>
        <w:color w:val="7F7F7F" w:themeColor="text1" w:themeTint="80"/>
      </w:rPr>
    </w:pPr>
    <w:r w:rsidRPr="005E7140">
      <w:rPr>
        <w:color w:val="7F7F7F" w:themeColor="text1" w:themeTint="80"/>
      </w:rPr>
      <w:tab/>
    </w:r>
    <w:r w:rsidRPr="005E7140">
      <w:rPr>
        <w:color w:val="7F7F7F" w:themeColor="text1" w:themeTint="80"/>
      </w:rPr>
      <w:tab/>
      <w:t>Frank Zimdars, Gordon Kemsies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A2C"/>
    <w:multiLevelType w:val="hybridMultilevel"/>
    <w:tmpl w:val="A294AFD4"/>
    <w:lvl w:ilvl="0" w:tplc="2CE2261E">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
    <w:nsid w:val="4DAB4D1D"/>
    <w:multiLevelType w:val="hybridMultilevel"/>
    <w:tmpl w:val="DDC201FE"/>
    <w:lvl w:ilvl="0" w:tplc="106206C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31"/>
    <w:rsid w:val="00001105"/>
    <w:rsid w:val="0004651F"/>
    <w:rsid w:val="0006512C"/>
    <w:rsid w:val="00075B8D"/>
    <w:rsid w:val="000A6D55"/>
    <w:rsid w:val="000E4B4B"/>
    <w:rsid w:val="000F0EB5"/>
    <w:rsid w:val="000F71E3"/>
    <w:rsid w:val="0010325E"/>
    <w:rsid w:val="00122CF3"/>
    <w:rsid w:val="00137B98"/>
    <w:rsid w:val="00152959"/>
    <w:rsid w:val="001941C1"/>
    <w:rsid w:val="00194553"/>
    <w:rsid w:val="001C1F57"/>
    <w:rsid w:val="001C3288"/>
    <w:rsid w:val="001E6B8D"/>
    <w:rsid w:val="00207511"/>
    <w:rsid w:val="00213BEE"/>
    <w:rsid w:val="00247F31"/>
    <w:rsid w:val="0027721E"/>
    <w:rsid w:val="002802F9"/>
    <w:rsid w:val="00281CCD"/>
    <w:rsid w:val="00287A99"/>
    <w:rsid w:val="002A17E9"/>
    <w:rsid w:val="002F2CFE"/>
    <w:rsid w:val="003139AD"/>
    <w:rsid w:val="00326C2A"/>
    <w:rsid w:val="0033533C"/>
    <w:rsid w:val="003418EF"/>
    <w:rsid w:val="00346D8A"/>
    <w:rsid w:val="00350642"/>
    <w:rsid w:val="00350CCE"/>
    <w:rsid w:val="003564FF"/>
    <w:rsid w:val="00372ACE"/>
    <w:rsid w:val="00375092"/>
    <w:rsid w:val="003771DF"/>
    <w:rsid w:val="00386266"/>
    <w:rsid w:val="0039151D"/>
    <w:rsid w:val="003B5F93"/>
    <w:rsid w:val="003D54DB"/>
    <w:rsid w:val="004074FA"/>
    <w:rsid w:val="00411781"/>
    <w:rsid w:val="00414D8A"/>
    <w:rsid w:val="00415FEA"/>
    <w:rsid w:val="00416052"/>
    <w:rsid w:val="00417CE7"/>
    <w:rsid w:val="004247A8"/>
    <w:rsid w:val="0045313A"/>
    <w:rsid w:val="004542C0"/>
    <w:rsid w:val="004571C6"/>
    <w:rsid w:val="00476810"/>
    <w:rsid w:val="00482413"/>
    <w:rsid w:val="0048636B"/>
    <w:rsid w:val="004A18CB"/>
    <w:rsid w:val="004A4D7C"/>
    <w:rsid w:val="004A77E8"/>
    <w:rsid w:val="004C363E"/>
    <w:rsid w:val="004C41FE"/>
    <w:rsid w:val="004E7555"/>
    <w:rsid w:val="00502FFB"/>
    <w:rsid w:val="00513EDD"/>
    <w:rsid w:val="00521764"/>
    <w:rsid w:val="00521FEE"/>
    <w:rsid w:val="00532A03"/>
    <w:rsid w:val="00546202"/>
    <w:rsid w:val="00580793"/>
    <w:rsid w:val="00596D18"/>
    <w:rsid w:val="005A016C"/>
    <w:rsid w:val="005A7F99"/>
    <w:rsid w:val="005B0FAB"/>
    <w:rsid w:val="005C1CD5"/>
    <w:rsid w:val="005C326A"/>
    <w:rsid w:val="005C577D"/>
    <w:rsid w:val="005D618F"/>
    <w:rsid w:val="005E7140"/>
    <w:rsid w:val="005F5581"/>
    <w:rsid w:val="00600E63"/>
    <w:rsid w:val="00603CA1"/>
    <w:rsid w:val="006424D1"/>
    <w:rsid w:val="00675F92"/>
    <w:rsid w:val="006A0DE8"/>
    <w:rsid w:val="006A5809"/>
    <w:rsid w:val="006A7F67"/>
    <w:rsid w:val="006D1498"/>
    <w:rsid w:val="006D1718"/>
    <w:rsid w:val="006F7144"/>
    <w:rsid w:val="00706BB3"/>
    <w:rsid w:val="007120AD"/>
    <w:rsid w:val="00726084"/>
    <w:rsid w:val="007360F6"/>
    <w:rsid w:val="00760298"/>
    <w:rsid w:val="00777545"/>
    <w:rsid w:val="007822D0"/>
    <w:rsid w:val="00787327"/>
    <w:rsid w:val="007925AE"/>
    <w:rsid w:val="007A0C83"/>
    <w:rsid w:val="007A5176"/>
    <w:rsid w:val="007E37D9"/>
    <w:rsid w:val="007F5288"/>
    <w:rsid w:val="00812482"/>
    <w:rsid w:val="008305E6"/>
    <w:rsid w:val="00836AF3"/>
    <w:rsid w:val="008706F0"/>
    <w:rsid w:val="008B183D"/>
    <w:rsid w:val="008B3817"/>
    <w:rsid w:val="008D309F"/>
    <w:rsid w:val="008E1B4C"/>
    <w:rsid w:val="008E4425"/>
    <w:rsid w:val="008E6628"/>
    <w:rsid w:val="009046F4"/>
    <w:rsid w:val="00910AC2"/>
    <w:rsid w:val="009311C4"/>
    <w:rsid w:val="009320E8"/>
    <w:rsid w:val="009619B6"/>
    <w:rsid w:val="009679E9"/>
    <w:rsid w:val="009B7F95"/>
    <w:rsid w:val="009D4CD0"/>
    <w:rsid w:val="009D4DCA"/>
    <w:rsid w:val="009E0335"/>
    <w:rsid w:val="00A0760D"/>
    <w:rsid w:val="00A07B51"/>
    <w:rsid w:val="00A45EAD"/>
    <w:rsid w:val="00A503F6"/>
    <w:rsid w:val="00A756D3"/>
    <w:rsid w:val="00A92634"/>
    <w:rsid w:val="00A9773F"/>
    <w:rsid w:val="00AC3C0B"/>
    <w:rsid w:val="00B06CA1"/>
    <w:rsid w:val="00B41102"/>
    <w:rsid w:val="00B427F6"/>
    <w:rsid w:val="00B55940"/>
    <w:rsid w:val="00B74AF0"/>
    <w:rsid w:val="00B94A42"/>
    <w:rsid w:val="00B958B1"/>
    <w:rsid w:val="00BA205A"/>
    <w:rsid w:val="00BA2FAF"/>
    <w:rsid w:val="00BA6FA5"/>
    <w:rsid w:val="00BF1E19"/>
    <w:rsid w:val="00C106D1"/>
    <w:rsid w:val="00C21040"/>
    <w:rsid w:val="00C26E60"/>
    <w:rsid w:val="00C320BF"/>
    <w:rsid w:val="00C53CA8"/>
    <w:rsid w:val="00C94AA8"/>
    <w:rsid w:val="00CC347F"/>
    <w:rsid w:val="00CE2290"/>
    <w:rsid w:val="00D009C5"/>
    <w:rsid w:val="00D04CA2"/>
    <w:rsid w:val="00D05BE5"/>
    <w:rsid w:val="00D14143"/>
    <w:rsid w:val="00D40AF9"/>
    <w:rsid w:val="00D510A2"/>
    <w:rsid w:val="00D70EF3"/>
    <w:rsid w:val="00D76435"/>
    <w:rsid w:val="00D93B73"/>
    <w:rsid w:val="00DA21FC"/>
    <w:rsid w:val="00DB1907"/>
    <w:rsid w:val="00DB555A"/>
    <w:rsid w:val="00DD2DF4"/>
    <w:rsid w:val="00DF004A"/>
    <w:rsid w:val="00E12E76"/>
    <w:rsid w:val="00E17846"/>
    <w:rsid w:val="00E2008D"/>
    <w:rsid w:val="00E2253D"/>
    <w:rsid w:val="00E22BD9"/>
    <w:rsid w:val="00E4065A"/>
    <w:rsid w:val="00E50F7F"/>
    <w:rsid w:val="00E66372"/>
    <w:rsid w:val="00E94CF0"/>
    <w:rsid w:val="00EB7FBE"/>
    <w:rsid w:val="00ED5155"/>
    <w:rsid w:val="00F03C09"/>
    <w:rsid w:val="00F35C24"/>
    <w:rsid w:val="00F45703"/>
    <w:rsid w:val="00F47D3D"/>
    <w:rsid w:val="00F52796"/>
    <w:rsid w:val="00F723BC"/>
    <w:rsid w:val="00F77FFE"/>
    <w:rsid w:val="00FA71CC"/>
    <w:rsid w:val="00FB566E"/>
    <w:rsid w:val="00FF154A"/>
    <w:rsid w:val="00FF36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AB5C-CCAF-49AC-ABB1-947F80D9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0D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596D18"/>
    <w:pPr>
      <w:ind w:left="720"/>
      <w:contextualSpacing/>
    </w:pPr>
  </w:style>
  <w:style w:type="table" w:styleId="Tabellenraster">
    <w:name w:val="Table Grid"/>
    <w:basedOn w:val="NormaleTabelle"/>
    <w:uiPriority w:val="39"/>
    <w:rsid w:val="00411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Listenabsatz"/>
    <w:link w:val="CodeZchn"/>
    <w:qFormat/>
    <w:rsid w:val="006A0DE8"/>
    <w:pPr>
      <w:ind w:left="4956"/>
    </w:pPr>
    <w:rPr>
      <w:rFonts w:ascii="Courier New" w:hAnsi="Courier New" w:cs="Courier New"/>
    </w:rPr>
  </w:style>
  <w:style w:type="paragraph" w:styleId="Kopfzeile">
    <w:name w:val="header"/>
    <w:basedOn w:val="Standard"/>
    <w:link w:val="KopfzeileZchn"/>
    <w:uiPriority w:val="99"/>
    <w:unhideWhenUsed/>
    <w:rsid w:val="00194553"/>
    <w:pPr>
      <w:tabs>
        <w:tab w:val="center" w:pos="4536"/>
        <w:tab w:val="right" w:pos="9072"/>
      </w:tabs>
      <w:spacing w:after="0" w:line="240" w:lineRule="auto"/>
    </w:pPr>
  </w:style>
  <w:style w:type="character" w:customStyle="1" w:styleId="ListenabsatzZchn">
    <w:name w:val="Listenabsatz Zchn"/>
    <w:basedOn w:val="Absatz-Standardschriftart"/>
    <w:link w:val="Listenabsatz"/>
    <w:uiPriority w:val="34"/>
    <w:rsid w:val="006A0DE8"/>
  </w:style>
  <w:style w:type="character" w:customStyle="1" w:styleId="CodeZchn">
    <w:name w:val="Code Zchn"/>
    <w:basedOn w:val="ListenabsatzZchn"/>
    <w:link w:val="Code"/>
    <w:rsid w:val="006A0DE8"/>
    <w:rPr>
      <w:rFonts w:ascii="Courier New" w:hAnsi="Courier New" w:cs="Courier New"/>
    </w:rPr>
  </w:style>
  <w:style w:type="character" w:customStyle="1" w:styleId="KopfzeileZchn">
    <w:name w:val="Kopfzeile Zchn"/>
    <w:basedOn w:val="Absatz-Standardschriftart"/>
    <w:link w:val="Kopfzeile"/>
    <w:uiPriority w:val="99"/>
    <w:rsid w:val="00194553"/>
  </w:style>
  <w:style w:type="paragraph" w:styleId="Fuzeile">
    <w:name w:val="footer"/>
    <w:basedOn w:val="Standard"/>
    <w:link w:val="FuzeileZchn"/>
    <w:uiPriority w:val="99"/>
    <w:unhideWhenUsed/>
    <w:rsid w:val="001945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553"/>
  </w:style>
  <w:style w:type="paragraph" w:styleId="Sprechblasentext">
    <w:name w:val="Balloon Text"/>
    <w:basedOn w:val="Standard"/>
    <w:link w:val="SprechblasentextZchn"/>
    <w:uiPriority w:val="99"/>
    <w:semiHidden/>
    <w:unhideWhenUsed/>
    <w:rsid w:val="008D30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D3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CC0AFF-2E26-4E26-95BC-C695A8C3091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21BA388-12D6-4F7D-91FF-AAAA9180EA80}">
      <dgm:prSet phldrT="[Text]" custT="1"/>
      <dgm:spPr/>
      <dgm:t>
        <a:bodyPr/>
        <a:lstStyle/>
        <a:p>
          <a:r>
            <a:rPr lang="de-DE" sz="1000"/>
            <a:t>Terminal</a:t>
          </a:r>
        </a:p>
      </dgm:t>
    </dgm:pt>
    <dgm:pt modelId="{C9966C97-5FC6-4C40-990D-62E3A064BC40}" type="parTrans" cxnId="{498EE657-C702-4D04-85E2-C41C664BF475}">
      <dgm:prSet/>
      <dgm:spPr/>
      <dgm:t>
        <a:bodyPr/>
        <a:lstStyle/>
        <a:p>
          <a:endParaRPr lang="de-DE"/>
        </a:p>
      </dgm:t>
    </dgm:pt>
    <dgm:pt modelId="{8A203D6B-A5A2-4A59-BE67-4474FF3015C5}" type="sibTrans" cxnId="{498EE657-C702-4D04-85E2-C41C664BF475}">
      <dgm:prSet/>
      <dgm:spPr/>
      <dgm:t>
        <a:bodyPr/>
        <a:lstStyle/>
        <a:p>
          <a:endParaRPr lang="de-DE"/>
        </a:p>
      </dgm:t>
    </dgm:pt>
    <dgm:pt modelId="{AFC154EB-D632-442B-8C2D-910A9BC33E67}">
      <dgm:prSet phldrT="[Text]" custT="1"/>
      <dgm:spPr/>
      <dgm:t>
        <a:bodyPr/>
        <a:lstStyle/>
        <a:p>
          <a:r>
            <a:rPr lang="de-DE" sz="1000"/>
            <a:t>SDL 2 Schnittstelle</a:t>
          </a:r>
        </a:p>
      </dgm:t>
    </dgm:pt>
    <dgm:pt modelId="{0A97BB99-3C39-448C-B530-883B37EBCEA5}" type="parTrans" cxnId="{AEEE6850-4F24-4C57-8504-E4EA31D2F018}">
      <dgm:prSet/>
      <dgm:spPr/>
      <dgm:t>
        <a:bodyPr/>
        <a:lstStyle/>
        <a:p>
          <a:endParaRPr lang="de-DE"/>
        </a:p>
      </dgm:t>
    </dgm:pt>
    <dgm:pt modelId="{14B954E6-09E4-48DF-8A48-E7E85F0900A6}" type="sibTrans" cxnId="{AEEE6850-4F24-4C57-8504-E4EA31D2F018}">
      <dgm:prSet/>
      <dgm:spPr/>
      <dgm:t>
        <a:bodyPr/>
        <a:lstStyle/>
        <a:p>
          <a:endParaRPr lang="de-DE"/>
        </a:p>
      </dgm:t>
    </dgm:pt>
    <dgm:pt modelId="{B9967947-690A-48FB-A692-5828BA02EFB1}">
      <dgm:prSet phldrT="[Text]" custT="1"/>
      <dgm:spPr/>
      <dgm:t>
        <a:bodyPr/>
        <a:lstStyle/>
        <a:p>
          <a:r>
            <a:rPr lang="de-DE" sz="1000"/>
            <a:t>SDL Grafikfunktionen</a:t>
          </a:r>
        </a:p>
      </dgm:t>
    </dgm:pt>
    <dgm:pt modelId="{3BFE1A08-A603-4727-950B-5F5F0C7E0281}" type="parTrans" cxnId="{D0F6B935-F3C7-4B66-8E35-F51E149D622B}">
      <dgm:prSet/>
      <dgm:spPr/>
      <dgm:t>
        <a:bodyPr/>
        <a:lstStyle/>
        <a:p>
          <a:endParaRPr lang="de-DE"/>
        </a:p>
      </dgm:t>
    </dgm:pt>
    <dgm:pt modelId="{608E819E-837A-43DB-9814-9C366290E46D}" type="sibTrans" cxnId="{D0F6B935-F3C7-4B66-8E35-F51E149D622B}">
      <dgm:prSet/>
      <dgm:spPr/>
      <dgm:t>
        <a:bodyPr/>
        <a:lstStyle/>
        <a:p>
          <a:endParaRPr lang="de-DE"/>
        </a:p>
      </dgm:t>
    </dgm:pt>
    <dgm:pt modelId="{446027A3-FBFB-46B4-B7EB-84865BA94A25}">
      <dgm:prSet phldrT="[Text]" custT="1"/>
      <dgm:spPr/>
      <dgm:t>
        <a:bodyPr/>
        <a:lstStyle/>
        <a:p>
          <a:r>
            <a:rPr lang="de-DE" sz="1000"/>
            <a:t>Software 3D Rasterizer</a:t>
          </a:r>
        </a:p>
      </dgm:t>
    </dgm:pt>
    <dgm:pt modelId="{EA9F09D1-2C28-4C54-92F8-B0A46A7B2D7B}" type="parTrans" cxnId="{62A8942C-FE15-4B86-B0A6-47B722AC2EA7}">
      <dgm:prSet/>
      <dgm:spPr/>
      <dgm:t>
        <a:bodyPr/>
        <a:lstStyle/>
        <a:p>
          <a:endParaRPr lang="de-DE"/>
        </a:p>
      </dgm:t>
    </dgm:pt>
    <dgm:pt modelId="{B20D5DD0-20AF-4DE9-B2CB-56D8675140AC}" type="sibTrans" cxnId="{62A8942C-FE15-4B86-B0A6-47B722AC2EA7}">
      <dgm:prSet/>
      <dgm:spPr/>
      <dgm:t>
        <a:bodyPr/>
        <a:lstStyle/>
        <a:p>
          <a:endParaRPr lang="de-DE"/>
        </a:p>
      </dgm:t>
    </dgm:pt>
    <dgm:pt modelId="{DA781EE7-BE17-4545-86F4-6CC92D9B3560}">
      <dgm:prSet phldrT="[Text]" custT="1"/>
      <dgm:spPr/>
      <dgm:t>
        <a:bodyPr/>
        <a:lstStyle/>
        <a:p>
          <a:r>
            <a:rPr lang="de-DE" sz="1000"/>
            <a:t>ASCII-Converter</a:t>
          </a:r>
        </a:p>
      </dgm:t>
    </dgm:pt>
    <dgm:pt modelId="{0CD52D14-B692-4170-B620-14AC229E31A7}" type="parTrans" cxnId="{50DA23A1-F937-4FAE-A9AF-139A0EB893FA}">
      <dgm:prSet/>
      <dgm:spPr/>
      <dgm:t>
        <a:bodyPr/>
        <a:lstStyle/>
        <a:p>
          <a:endParaRPr lang="de-DE"/>
        </a:p>
      </dgm:t>
    </dgm:pt>
    <dgm:pt modelId="{3E966B5E-AA85-4647-B915-AD83B1CB5610}" type="sibTrans" cxnId="{50DA23A1-F937-4FAE-A9AF-139A0EB893FA}">
      <dgm:prSet/>
      <dgm:spPr/>
      <dgm:t>
        <a:bodyPr/>
        <a:lstStyle/>
        <a:p>
          <a:endParaRPr lang="de-DE"/>
        </a:p>
      </dgm:t>
    </dgm:pt>
    <dgm:pt modelId="{BFCDE092-F7BD-4075-B773-A4948EA2CB59}">
      <dgm:prSet phldrT="[Text]" custT="1"/>
      <dgm:spPr/>
      <dgm:t>
        <a:bodyPr/>
        <a:lstStyle/>
        <a:p>
          <a:r>
            <a:rPr lang="de-DE" sz="1000"/>
            <a:t>Transformation</a:t>
          </a:r>
        </a:p>
      </dgm:t>
    </dgm:pt>
    <dgm:pt modelId="{7F9EDECC-7DC9-468D-8459-145A923B11D6}" type="parTrans" cxnId="{A2D0C7A4-E08A-43D3-BF16-7F6ECCA08D95}">
      <dgm:prSet/>
      <dgm:spPr/>
      <dgm:t>
        <a:bodyPr/>
        <a:lstStyle/>
        <a:p>
          <a:endParaRPr lang="de-DE"/>
        </a:p>
      </dgm:t>
    </dgm:pt>
    <dgm:pt modelId="{B621334F-5659-43F2-A00A-2D424098D3F9}" type="sibTrans" cxnId="{A2D0C7A4-E08A-43D3-BF16-7F6ECCA08D95}">
      <dgm:prSet/>
      <dgm:spPr/>
      <dgm:t>
        <a:bodyPr/>
        <a:lstStyle/>
        <a:p>
          <a:endParaRPr lang="de-DE"/>
        </a:p>
      </dgm:t>
    </dgm:pt>
    <dgm:pt modelId="{8F1F50D9-9BA5-4031-9072-4E7BD14C7B6E}">
      <dgm:prSet phldrT="[Text]" custT="1"/>
      <dgm:spPr/>
      <dgm:t>
        <a:bodyPr/>
        <a:lstStyle/>
        <a:p>
          <a:r>
            <a:rPr lang="de-DE" sz="1000"/>
            <a:t>Texturierung, Pixeltransformation</a:t>
          </a:r>
        </a:p>
      </dgm:t>
    </dgm:pt>
    <dgm:pt modelId="{65394413-5996-4ED1-8547-0AC0A358E758}" type="parTrans" cxnId="{86C6778B-E19B-4ECC-9C3A-119243C908BB}">
      <dgm:prSet/>
      <dgm:spPr/>
      <dgm:t>
        <a:bodyPr/>
        <a:lstStyle/>
        <a:p>
          <a:endParaRPr lang="de-DE"/>
        </a:p>
      </dgm:t>
    </dgm:pt>
    <dgm:pt modelId="{FB0656B3-CCBF-4520-94D6-1896C7259F3E}" type="sibTrans" cxnId="{86C6778B-E19B-4ECC-9C3A-119243C908BB}">
      <dgm:prSet/>
      <dgm:spPr/>
      <dgm:t>
        <a:bodyPr/>
        <a:lstStyle/>
        <a:p>
          <a:endParaRPr lang="de-DE"/>
        </a:p>
      </dgm:t>
    </dgm:pt>
    <dgm:pt modelId="{18AD316C-D2BF-4ED8-9399-551D9712305A}">
      <dgm:prSet phldrT="[Text]" custT="1"/>
      <dgm:spPr/>
      <dgm:t>
        <a:bodyPr/>
        <a:lstStyle/>
        <a:p>
          <a:r>
            <a:rPr lang="de-DE" sz="1000"/>
            <a:t>Vektorverwaltung</a:t>
          </a:r>
        </a:p>
      </dgm:t>
    </dgm:pt>
    <dgm:pt modelId="{7755EA57-177D-4365-AE2A-F45996611014}" type="parTrans" cxnId="{4BBD7D2E-DCB4-42FE-BBCD-57FF7C4A728C}">
      <dgm:prSet/>
      <dgm:spPr/>
      <dgm:t>
        <a:bodyPr/>
        <a:lstStyle/>
        <a:p>
          <a:endParaRPr lang="de-DE"/>
        </a:p>
      </dgm:t>
    </dgm:pt>
    <dgm:pt modelId="{4A997E22-1FD4-4DDE-AEB1-9ABE22269983}" type="sibTrans" cxnId="{4BBD7D2E-DCB4-42FE-BBCD-57FF7C4A728C}">
      <dgm:prSet/>
      <dgm:spPr/>
      <dgm:t>
        <a:bodyPr/>
        <a:lstStyle/>
        <a:p>
          <a:endParaRPr lang="de-DE"/>
        </a:p>
      </dgm:t>
    </dgm:pt>
    <dgm:pt modelId="{42D8F48D-2594-48B5-B543-A62FADBCE3FF}" type="pres">
      <dgm:prSet presAssocID="{D4CC0AFF-2E26-4E26-95BC-C695A8C30913}" presName="hierChild1" presStyleCnt="0">
        <dgm:presLayoutVars>
          <dgm:orgChart val="1"/>
          <dgm:chPref val="1"/>
          <dgm:dir/>
          <dgm:animOne val="branch"/>
          <dgm:animLvl val="lvl"/>
          <dgm:resizeHandles/>
        </dgm:presLayoutVars>
      </dgm:prSet>
      <dgm:spPr/>
      <dgm:t>
        <a:bodyPr/>
        <a:lstStyle/>
        <a:p>
          <a:endParaRPr lang="de-DE"/>
        </a:p>
      </dgm:t>
    </dgm:pt>
    <dgm:pt modelId="{CE4FDD92-93E1-4CE0-90BB-110C1FAF86BC}" type="pres">
      <dgm:prSet presAssocID="{121BA388-12D6-4F7D-91FF-AAAA9180EA80}" presName="hierRoot1" presStyleCnt="0">
        <dgm:presLayoutVars>
          <dgm:hierBranch val="init"/>
        </dgm:presLayoutVars>
      </dgm:prSet>
      <dgm:spPr/>
    </dgm:pt>
    <dgm:pt modelId="{422B2FDA-1395-43A4-93C6-50F71510830B}" type="pres">
      <dgm:prSet presAssocID="{121BA388-12D6-4F7D-91FF-AAAA9180EA80}" presName="rootComposite1" presStyleCnt="0"/>
      <dgm:spPr/>
    </dgm:pt>
    <dgm:pt modelId="{9697D089-26D5-4B0E-AE22-57CA5AAAEE3D}" type="pres">
      <dgm:prSet presAssocID="{121BA388-12D6-4F7D-91FF-AAAA9180EA80}" presName="rootText1" presStyleLbl="node0" presStyleIdx="0" presStyleCnt="1" custScaleX="129666">
        <dgm:presLayoutVars>
          <dgm:chPref val="3"/>
        </dgm:presLayoutVars>
      </dgm:prSet>
      <dgm:spPr/>
      <dgm:t>
        <a:bodyPr/>
        <a:lstStyle/>
        <a:p>
          <a:endParaRPr lang="de-DE"/>
        </a:p>
      </dgm:t>
    </dgm:pt>
    <dgm:pt modelId="{AB9CC9BE-1F43-4ECD-AACD-9BB106B91EBB}" type="pres">
      <dgm:prSet presAssocID="{121BA388-12D6-4F7D-91FF-AAAA9180EA80}" presName="rootConnector1" presStyleLbl="node1" presStyleIdx="0" presStyleCnt="0"/>
      <dgm:spPr/>
      <dgm:t>
        <a:bodyPr/>
        <a:lstStyle/>
        <a:p>
          <a:endParaRPr lang="de-DE"/>
        </a:p>
      </dgm:t>
    </dgm:pt>
    <dgm:pt modelId="{1423DB42-FC27-449D-85AF-2920438312A6}" type="pres">
      <dgm:prSet presAssocID="{121BA388-12D6-4F7D-91FF-AAAA9180EA80}" presName="hierChild2" presStyleCnt="0"/>
      <dgm:spPr/>
    </dgm:pt>
    <dgm:pt modelId="{5F0CCF09-3F7E-4A94-BB5F-6387D1ED3261}" type="pres">
      <dgm:prSet presAssocID="{0CD52D14-B692-4170-B620-14AC229E31A7}" presName="Name37" presStyleLbl="parChTrans1D2" presStyleIdx="0" presStyleCnt="1"/>
      <dgm:spPr/>
      <dgm:t>
        <a:bodyPr/>
        <a:lstStyle/>
        <a:p>
          <a:endParaRPr lang="de-DE"/>
        </a:p>
      </dgm:t>
    </dgm:pt>
    <dgm:pt modelId="{BAAEF759-1B09-4430-BA87-BF6BB0D58613}" type="pres">
      <dgm:prSet presAssocID="{DA781EE7-BE17-4545-86F4-6CC92D9B3560}" presName="hierRoot2" presStyleCnt="0">
        <dgm:presLayoutVars>
          <dgm:hierBranch val="init"/>
        </dgm:presLayoutVars>
      </dgm:prSet>
      <dgm:spPr/>
    </dgm:pt>
    <dgm:pt modelId="{263462EF-F449-46FC-9B04-CF4D9DFD0201}" type="pres">
      <dgm:prSet presAssocID="{DA781EE7-BE17-4545-86F4-6CC92D9B3560}" presName="rootComposite" presStyleCnt="0"/>
      <dgm:spPr/>
    </dgm:pt>
    <dgm:pt modelId="{5DF27336-1BD2-468D-931A-99C757A8A56E}" type="pres">
      <dgm:prSet presAssocID="{DA781EE7-BE17-4545-86F4-6CC92D9B3560}" presName="rootText" presStyleLbl="node2" presStyleIdx="0" presStyleCnt="1" custScaleX="129666">
        <dgm:presLayoutVars>
          <dgm:chPref val="3"/>
        </dgm:presLayoutVars>
      </dgm:prSet>
      <dgm:spPr/>
      <dgm:t>
        <a:bodyPr/>
        <a:lstStyle/>
        <a:p>
          <a:endParaRPr lang="de-DE"/>
        </a:p>
      </dgm:t>
    </dgm:pt>
    <dgm:pt modelId="{AE5FBF60-7570-4F07-A392-AB1759227292}" type="pres">
      <dgm:prSet presAssocID="{DA781EE7-BE17-4545-86F4-6CC92D9B3560}" presName="rootConnector" presStyleLbl="node2" presStyleIdx="0" presStyleCnt="1"/>
      <dgm:spPr/>
      <dgm:t>
        <a:bodyPr/>
        <a:lstStyle/>
        <a:p>
          <a:endParaRPr lang="de-DE"/>
        </a:p>
      </dgm:t>
    </dgm:pt>
    <dgm:pt modelId="{63117ACC-820D-4639-861D-18849E33FE2B}" type="pres">
      <dgm:prSet presAssocID="{DA781EE7-BE17-4545-86F4-6CC92D9B3560}" presName="hierChild4" presStyleCnt="0"/>
      <dgm:spPr/>
    </dgm:pt>
    <dgm:pt modelId="{846ECB7C-EDE7-4EE4-874A-0FF9D2F85BDA}" type="pres">
      <dgm:prSet presAssocID="{0A97BB99-3C39-448C-B530-883B37EBCEA5}" presName="Name37" presStyleLbl="parChTrans1D3" presStyleIdx="0" presStyleCnt="1"/>
      <dgm:spPr/>
      <dgm:t>
        <a:bodyPr/>
        <a:lstStyle/>
        <a:p>
          <a:endParaRPr lang="de-DE"/>
        </a:p>
      </dgm:t>
    </dgm:pt>
    <dgm:pt modelId="{1EB72D89-18B5-4407-862B-413BCA57C747}" type="pres">
      <dgm:prSet presAssocID="{AFC154EB-D632-442B-8C2D-910A9BC33E67}" presName="hierRoot2" presStyleCnt="0">
        <dgm:presLayoutVars>
          <dgm:hierBranch val="init"/>
        </dgm:presLayoutVars>
      </dgm:prSet>
      <dgm:spPr/>
    </dgm:pt>
    <dgm:pt modelId="{87780D67-6FDE-4A57-B8C5-67FE2465F1AD}" type="pres">
      <dgm:prSet presAssocID="{AFC154EB-D632-442B-8C2D-910A9BC33E67}" presName="rootComposite" presStyleCnt="0"/>
      <dgm:spPr/>
    </dgm:pt>
    <dgm:pt modelId="{97DFE37F-8EF9-40A6-9A16-1E5DB85001B9}" type="pres">
      <dgm:prSet presAssocID="{AFC154EB-D632-442B-8C2D-910A9BC33E67}" presName="rootText" presStyleLbl="node3" presStyleIdx="0" presStyleCnt="1" custScaleX="129666">
        <dgm:presLayoutVars>
          <dgm:chPref val="3"/>
        </dgm:presLayoutVars>
      </dgm:prSet>
      <dgm:spPr/>
      <dgm:t>
        <a:bodyPr/>
        <a:lstStyle/>
        <a:p>
          <a:endParaRPr lang="de-DE"/>
        </a:p>
      </dgm:t>
    </dgm:pt>
    <dgm:pt modelId="{507D9463-9943-43DE-8B7D-657ED3238B5D}" type="pres">
      <dgm:prSet presAssocID="{AFC154EB-D632-442B-8C2D-910A9BC33E67}" presName="rootConnector" presStyleLbl="node3" presStyleIdx="0" presStyleCnt="1"/>
      <dgm:spPr/>
      <dgm:t>
        <a:bodyPr/>
        <a:lstStyle/>
        <a:p>
          <a:endParaRPr lang="de-DE"/>
        </a:p>
      </dgm:t>
    </dgm:pt>
    <dgm:pt modelId="{71216404-7340-4DC5-BB8E-1328988DE35B}" type="pres">
      <dgm:prSet presAssocID="{AFC154EB-D632-442B-8C2D-910A9BC33E67}" presName="hierChild4" presStyleCnt="0"/>
      <dgm:spPr/>
    </dgm:pt>
    <dgm:pt modelId="{7C4272AC-D468-4E89-B922-50F448F76BA5}" type="pres">
      <dgm:prSet presAssocID="{3BFE1A08-A603-4727-950B-5F5F0C7E0281}" presName="Name37" presStyleLbl="parChTrans1D4" presStyleIdx="0" presStyleCnt="5"/>
      <dgm:spPr/>
      <dgm:t>
        <a:bodyPr/>
        <a:lstStyle/>
        <a:p>
          <a:endParaRPr lang="de-DE"/>
        </a:p>
      </dgm:t>
    </dgm:pt>
    <dgm:pt modelId="{A5267845-6EEE-40B0-B34C-B82471E47FB1}" type="pres">
      <dgm:prSet presAssocID="{B9967947-690A-48FB-A692-5828BA02EFB1}" presName="hierRoot2" presStyleCnt="0">
        <dgm:presLayoutVars>
          <dgm:hierBranch val="init"/>
        </dgm:presLayoutVars>
      </dgm:prSet>
      <dgm:spPr/>
    </dgm:pt>
    <dgm:pt modelId="{607F5694-A971-4DB9-B57B-DD0CF52334DC}" type="pres">
      <dgm:prSet presAssocID="{B9967947-690A-48FB-A692-5828BA02EFB1}" presName="rootComposite" presStyleCnt="0"/>
      <dgm:spPr/>
    </dgm:pt>
    <dgm:pt modelId="{9A924DE7-3D33-4123-BA4D-93ACAC431F81}" type="pres">
      <dgm:prSet presAssocID="{B9967947-690A-48FB-A692-5828BA02EFB1}" presName="rootText" presStyleLbl="node4" presStyleIdx="0" presStyleCnt="5" custScaleX="129666">
        <dgm:presLayoutVars>
          <dgm:chPref val="3"/>
        </dgm:presLayoutVars>
      </dgm:prSet>
      <dgm:spPr/>
      <dgm:t>
        <a:bodyPr/>
        <a:lstStyle/>
        <a:p>
          <a:endParaRPr lang="de-DE"/>
        </a:p>
      </dgm:t>
    </dgm:pt>
    <dgm:pt modelId="{FEF5D1AA-3987-4D56-9F3B-0257507FA904}" type="pres">
      <dgm:prSet presAssocID="{B9967947-690A-48FB-A692-5828BA02EFB1}" presName="rootConnector" presStyleLbl="node4" presStyleIdx="0" presStyleCnt="5"/>
      <dgm:spPr/>
      <dgm:t>
        <a:bodyPr/>
        <a:lstStyle/>
        <a:p>
          <a:endParaRPr lang="de-DE"/>
        </a:p>
      </dgm:t>
    </dgm:pt>
    <dgm:pt modelId="{6839134F-37B7-4CD0-8955-969298E8CA3C}" type="pres">
      <dgm:prSet presAssocID="{B9967947-690A-48FB-A692-5828BA02EFB1}" presName="hierChild4" presStyleCnt="0"/>
      <dgm:spPr/>
    </dgm:pt>
    <dgm:pt modelId="{0B366AFC-D80D-4B4F-99B3-9E54E39D4FB1}" type="pres">
      <dgm:prSet presAssocID="{B9967947-690A-48FB-A692-5828BA02EFB1}" presName="hierChild5" presStyleCnt="0"/>
      <dgm:spPr/>
    </dgm:pt>
    <dgm:pt modelId="{72BA37CF-2237-4CC9-BF82-FBC5CB034E85}" type="pres">
      <dgm:prSet presAssocID="{EA9F09D1-2C28-4C54-92F8-B0A46A7B2D7B}" presName="Name37" presStyleLbl="parChTrans1D4" presStyleIdx="1" presStyleCnt="5"/>
      <dgm:spPr/>
      <dgm:t>
        <a:bodyPr/>
        <a:lstStyle/>
        <a:p>
          <a:endParaRPr lang="de-DE"/>
        </a:p>
      </dgm:t>
    </dgm:pt>
    <dgm:pt modelId="{5DFD81DA-FBFF-4151-B3CE-E134BA160246}" type="pres">
      <dgm:prSet presAssocID="{446027A3-FBFB-46B4-B7EB-84865BA94A25}" presName="hierRoot2" presStyleCnt="0">
        <dgm:presLayoutVars>
          <dgm:hierBranch val="init"/>
        </dgm:presLayoutVars>
      </dgm:prSet>
      <dgm:spPr/>
    </dgm:pt>
    <dgm:pt modelId="{525B6E47-4078-4BC0-8A93-1EE6249DC0B5}" type="pres">
      <dgm:prSet presAssocID="{446027A3-FBFB-46B4-B7EB-84865BA94A25}" presName="rootComposite" presStyleCnt="0"/>
      <dgm:spPr/>
    </dgm:pt>
    <dgm:pt modelId="{9E8ED3AD-604F-45E7-A163-E586DA92AA19}" type="pres">
      <dgm:prSet presAssocID="{446027A3-FBFB-46B4-B7EB-84865BA94A25}" presName="rootText" presStyleLbl="node4" presStyleIdx="1" presStyleCnt="5" custScaleX="129666">
        <dgm:presLayoutVars>
          <dgm:chPref val="3"/>
        </dgm:presLayoutVars>
      </dgm:prSet>
      <dgm:spPr/>
      <dgm:t>
        <a:bodyPr/>
        <a:lstStyle/>
        <a:p>
          <a:endParaRPr lang="de-DE"/>
        </a:p>
      </dgm:t>
    </dgm:pt>
    <dgm:pt modelId="{F145471A-484F-455B-805C-56A913AD96E4}" type="pres">
      <dgm:prSet presAssocID="{446027A3-FBFB-46B4-B7EB-84865BA94A25}" presName="rootConnector" presStyleLbl="node4" presStyleIdx="1" presStyleCnt="5"/>
      <dgm:spPr/>
      <dgm:t>
        <a:bodyPr/>
        <a:lstStyle/>
        <a:p>
          <a:endParaRPr lang="de-DE"/>
        </a:p>
      </dgm:t>
    </dgm:pt>
    <dgm:pt modelId="{BF0EA776-5712-4AF8-A0F8-0BCDDD291538}" type="pres">
      <dgm:prSet presAssocID="{446027A3-FBFB-46B4-B7EB-84865BA94A25}" presName="hierChild4" presStyleCnt="0"/>
      <dgm:spPr/>
    </dgm:pt>
    <dgm:pt modelId="{0C4B5CCF-F195-4F7C-8AEB-D7BD51C10F1F}" type="pres">
      <dgm:prSet presAssocID="{65394413-5996-4ED1-8547-0AC0A358E758}" presName="Name37" presStyleLbl="parChTrans1D4" presStyleIdx="2" presStyleCnt="5"/>
      <dgm:spPr/>
      <dgm:t>
        <a:bodyPr/>
        <a:lstStyle/>
        <a:p>
          <a:endParaRPr lang="de-DE"/>
        </a:p>
      </dgm:t>
    </dgm:pt>
    <dgm:pt modelId="{AE38DF6D-0C91-474A-9B51-7566E961F1C8}" type="pres">
      <dgm:prSet presAssocID="{8F1F50D9-9BA5-4031-9072-4E7BD14C7B6E}" presName="hierRoot2" presStyleCnt="0">
        <dgm:presLayoutVars>
          <dgm:hierBranch val="init"/>
        </dgm:presLayoutVars>
      </dgm:prSet>
      <dgm:spPr/>
    </dgm:pt>
    <dgm:pt modelId="{3E506E64-48AB-4221-BE75-3F974D88C60D}" type="pres">
      <dgm:prSet presAssocID="{8F1F50D9-9BA5-4031-9072-4E7BD14C7B6E}" presName="rootComposite" presStyleCnt="0"/>
      <dgm:spPr/>
    </dgm:pt>
    <dgm:pt modelId="{617BF3B9-1FC4-47D4-B182-CA788672F9CF}" type="pres">
      <dgm:prSet presAssocID="{8F1F50D9-9BA5-4031-9072-4E7BD14C7B6E}" presName="rootText" presStyleLbl="node4" presStyleIdx="2" presStyleCnt="5" custScaleX="129666">
        <dgm:presLayoutVars>
          <dgm:chPref val="3"/>
        </dgm:presLayoutVars>
      </dgm:prSet>
      <dgm:spPr/>
      <dgm:t>
        <a:bodyPr/>
        <a:lstStyle/>
        <a:p>
          <a:endParaRPr lang="de-DE"/>
        </a:p>
      </dgm:t>
    </dgm:pt>
    <dgm:pt modelId="{54F0FD5E-CE31-45C5-A609-FE37371656B4}" type="pres">
      <dgm:prSet presAssocID="{8F1F50D9-9BA5-4031-9072-4E7BD14C7B6E}" presName="rootConnector" presStyleLbl="node4" presStyleIdx="2" presStyleCnt="5"/>
      <dgm:spPr/>
      <dgm:t>
        <a:bodyPr/>
        <a:lstStyle/>
        <a:p>
          <a:endParaRPr lang="de-DE"/>
        </a:p>
      </dgm:t>
    </dgm:pt>
    <dgm:pt modelId="{AAD1AF47-3065-48F1-8FF0-9F5589D99854}" type="pres">
      <dgm:prSet presAssocID="{8F1F50D9-9BA5-4031-9072-4E7BD14C7B6E}" presName="hierChild4" presStyleCnt="0"/>
      <dgm:spPr/>
    </dgm:pt>
    <dgm:pt modelId="{7D5FF975-4565-40D2-84DF-B1245C21F133}" type="pres">
      <dgm:prSet presAssocID="{7F9EDECC-7DC9-468D-8459-145A923B11D6}" presName="Name37" presStyleLbl="parChTrans1D4" presStyleIdx="3" presStyleCnt="5"/>
      <dgm:spPr/>
      <dgm:t>
        <a:bodyPr/>
        <a:lstStyle/>
        <a:p>
          <a:endParaRPr lang="de-DE"/>
        </a:p>
      </dgm:t>
    </dgm:pt>
    <dgm:pt modelId="{27429AA3-C370-445A-B1A6-AFE969EA6349}" type="pres">
      <dgm:prSet presAssocID="{BFCDE092-F7BD-4075-B773-A4948EA2CB59}" presName="hierRoot2" presStyleCnt="0">
        <dgm:presLayoutVars>
          <dgm:hierBranch val="init"/>
        </dgm:presLayoutVars>
      </dgm:prSet>
      <dgm:spPr/>
    </dgm:pt>
    <dgm:pt modelId="{B897879F-7506-4633-97AD-30337296C41A}" type="pres">
      <dgm:prSet presAssocID="{BFCDE092-F7BD-4075-B773-A4948EA2CB59}" presName="rootComposite" presStyleCnt="0"/>
      <dgm:spPr/>
    </dgm:pt>
    <dgm:pt modelId="{11D4DBB8-5F6A-4578-8964-6D97F810E0A9}" type="pres">
      <dgm:prSet presAssocID="{BFCDE092-F7BD-4075-B773-A4948EA2CB59}" presName="rootText" presStyleLbl="node4" presStyleIdx="3" presStyleCnt="5" custScaleX="129666">
        <dgm:presLayoutVars>
          <dgm:chPref val="3"/>
        </dgm:presLayoutVars>
      </dgm:prSet>
      <dgm:spPr/>
      <dgm:t>
        <a:bodyPr/>
        <a:lstStyle/>
        <a:p>
          <a:endParaRPr lang="de-DE"/>
        </a:p>
      </dgm:t>
    </dgm:pt>
    <dgm:pt modelId="{04D833A6-388F-4FAC-87D6-613B99767F34}" type="pres">
      <dgm:prSet presAssocID="{BFCDE092-F7BD-4075-B773-A4948EA2CB59}" presName="rootConnector" presStyleLbl="node4" presStyleIdx="3" presStyleCnt="5"/>
      <dgm:spPr/>
      <dgm:t>
        <a:bodyPr/>
        <a:lstStyle/>
        <a:p>
          <a:endParaRPr lang="de-DE"/>
        </a:p>
      </dgm:t>
    </dgm:pt>
    <dgm:pt modelId="{ED892751-661C-4987-8263-E4A8054E2827}" type="pres">
      <dgm:prSet presAssocID="{BFCDE092-F7BD-4075-B773-A4948EA2CB59}" presName="hierChild4" presStyleCnt="0"/>
      <dgm:spPr/>
    </dgm:pt>
    <dgm:pt modelId="{74B1D532-A03F-48E5-A9D7-DC531E84F43D}" type="pres">
      <dgm:prSet presAssocID="{7755EA57-177D-4365-AE2A-F45996611014}" presName="Name37" presStyleLbl="parChTrans1D4" presStyleIdx="4" presStyleCnt="5"/>
      <dgm:spPr/>
      <dgm:t>
        <a:bodyPr/>
        <a:lstStyle/>
        <a:p>
          <a:endParaRPr lang="de-DE"/>
        </a:p>
      </dgm:t>
    </dgm:pt>
    <dgm:pt modelId="{472DCC2F-8109-4125-8829-2FC32F4EB38B}" type="pres">
      <dgm:prSet presAssocID="{18AD316C-D2BF-4ED8-9399-551D9712305A}" presName="hierRoot2" presStyleCnt="0">
        <dgm:presLayoutVars>
          <dgm:hierBranch val="init"/>
        </dgm:presLayoutVars>
      </dgm:prSet>
      <dgm:spPr/>
    </dgm:pt>
    <dgm:pt modelId="{2ED55D92-7C7F-4728-A7A7-5FE03A08A85E}" type="pres">
      <dgm:prSet presAssocID="{18AD316C-D2BF-4ED8-9399-551D9712305A}" presName="rootComposite" presStyleCnt="0"/>
      <dgm:spPr/>
    </dgm:pt>
    <dgm:pt modelId="{A9BE640E-9EA5-461E-9389-2ED341FEDBB9}" type="pres">
      <dgm:prSet presAssocID="{18AD316C-D2BF-4ED8-9399-551D9712305A}" presName="rootText" presStyleLbl="node4" presStyleIdx="4" presStyleCnt="5" custScaleX="129666" custLinFactNeighborX="-13834" custLinFactNeighborY="-23718">
        <dgm:presLayoutVars>
          <dgm:chPref val="3"/>
        </dgm:presLayoutVars>
      </dgm:prSet>
      <dgm:spPr/>
      <dgm:t>
        <a:bodyPr/>
        <a:lstStyle/>
        <a:p>
          <a:endParaRPr lang="de-DE"/>
        </a:p>
      </dgm:t>
    </dgm:pt>
    <dgm:pt modelId="{01E7881F-A951-445B-8F76-8D6E99995415}" type="pres">
      <dgm:prSet presAssocID="{18AD316C-D2BF-4ED8-9399-551D9712305A}" presName="rootConnector" presStyleLbl="node4" presStyleIdx="4" presStyleCnt="5"/>
      <dgm:spPr/>
      <dgm:t>
        <a:bodyPr/>
        <a:lstStyle/>
        <a:p>
          <a:endParaRPr lang="de-DE"/>
        </a:p>
      </dgm:t>
    </dgm:pt>
    <dgm:pt modelId="{FA9DC184-BD9E-4AF2-904F-F74BF3CC552A}" type="pres">
      <dgm:prSet presAssocID="{18AD316C-D2BF-4ED8-9399-551D9712305A}" presName="hierChild4" presStyleCnt="0"/>
      <dgm:spPr/>
    </dgm:pt>
    <dgm:pt modelId="{CB8B296D-5699-4B54-B8ED-4C2975F96ED0}" type="pres">
      <dgm:prSet presAssocID="{18AD316C-D2BF-4ED8-9399-551D9712305A}" presName="hierChild5" presStyleCnt="0"/>
      <dgm:spPr/>
    </dgm:pt>
    <dgm:pt modelId="{28E647F7-7589-42D9-BCFF-A588753268F8}" type="pres">
      <dgm:prSet presAssocID="{BFCDE092-F7BD-4075-B773-A4948EA2CB59}" presName="hierChild5" presStyleCnt="0"/>
      <dgm:spPr/>
    </dgm:pt>
    <dgm:pt modelId="{75A1BC9F-C0E9-487A-8918-A5597E0F738E}" type="pres">
      <dgm:prSet presAssocID="{8F1F50D9-9BA5-4031-9072-4E7BD14C7B6E}" presName="hierChild5" presStyleCnt="0"/>
      <dgm:spPr/>
    </dgm:pt>
    <dgm:pt modelId="{C91F3479-71B0-4F78-AC5F-27EB2AE9932F}" type="pres">
      <dgm:prSet presAssocID="{446027A3-FBFB-46B4-B7EB-84865BA94A25}" presName="hierChild5" presStyleCnt="0"/>
      <dgm:spPr/>
    </dgm:pt>
    <dgm:pt modelId="{3519751E-CFFB-4ED4-A40E-94CC3E695DEC}" type="pres">
      <dgm:prSet presAssocID="{AFC154EB-D632-442B-8C2D-910A9BC33E67}" presName="hierChild5" presStyleCnt="0"/>
      <dgm:spPr/>
    </dgm:pt>
    <dgm:pt modelId="{FF1BB8C0-F297-40FA-93B3-BAAFB802B8E5}" type="pres">
      <dgm:prSet presAssocID="{DA781EE7-BE17-4545-86F4-6CC92D9B3560}" presName="hierChild5" presStyleCnt="0"/>
      <dgm:spPr/>
    </dgm:pt>
    <dgm:pt modelId="{513A6A01-B7A7-4719-83E5-E82CFAC52118}" type="pres">
      <dgm:prSet presAssocID="{121BA388-12D6-4F7D-91FF-AAAA9180EA80}" presName="hierChild3" presStyleCnt="0"/>
      <dgm:spPr/>
    </dgm:pt>
  </dgm:ptLst>
  <dgm:cxnLst>
    <dgm:cxn modelId="{BFC7DF84-F75A-4529-9857-20CB1B2A345F}" type="presOf" srcId="{EA9F09D1-2C28-4C54-92F8-B0A46A7B2D7B}" destId="{72BA37CF-2237-4CC9-BF82-FBC5CB034E85}" srcOrd="0" destOrd="0" presId="urn:microsoft.com/office/officeart/2005/8/layout/orgChart1"/>
    <dgm:cxn modelId="{50DA23A1-F937-4FAE-A9AF-139A0EB893FA}" srcId="{121BA388-12D6-4F7D-91FF-AAAA9180EA80}" destId="{DA781EE7-BE17-4545-86F4-6CC92D9B3560}" srcOrd="0" destOrd="0" parTransId="{0CD52D14-B692-4170-B620-14AC229E31A7}" sibTransId="{3E966B5E-AA85-4647-B915-AD83B1CB5610}"/>
    <dgm:cxn modelId="{498EE657-C702-4D04-85E2-C41C664BF475}" srcId="{D4CC0AFF-2E26-4E26-95BC-C695A8C30913}" destId="{121BA388-12D6-4F7D-91FF-AAAA9180EA80}" srcOrd="0" destOrd="0" parTransId="{C9966C97-5FC6-4C40-990D-62E3A064BC40}" sibTransId="{8A203D6B-A5A2-4A59-BE67-4474FF3015C5}"/>
    <dgm:cxn modelId="{EC012005-77ED-4888-9004-3C905EE8AD19}" type="presOf" srcId="{65394413-5996-4ED1-8547-0AC0A358E758}" destId="{0C4B5CCF-F195-4F7C-8AEB-D7BD51C10F1F}" srcOrd="0" destOrd="0" presId="urn:microsoft.com/office/officeart/2005/8/layout/orgChart1"/>
    <dgm:cxn modelId="{4BBD7D2E-DCB4-42FE-BBCD-57FF7C4A728C}" srcId="{BFCDE092-F7BD-4075-B773-A4948EA2CB59}" destId="{18AD316C-D2BF-4ED8-9399-551D9712305A}" srcOrd="0" destOrd="0" parTransId="{7755EA57-177D-4365-AE2A-F45996611014}" sibTransId="{4A997E22-1FD4-4DDE-AEB1-9ABE22269983}"/>
    <dgm:cxn modelId="{D0F6B935-F3C7-4B66-8E35-F51E149D622B}" srcId="{AFC154EB-D632-442B-8C2D-910A9BC33E67}" destId="{B9967947-690A-48FB-A692-5828BA02EFB1}" srcOrd="0" destOrd="0" parTransId="{3BFE1A08-A603-4727-950B-5F5F0C7E0281}" sibTransId="{608E819E-837A-43DB-9814-9C366290E46D}"/>
    <dgm:cxn modelId="{C003F5AD-83C4-407F-B536-9AEEFD8BAFB2}" type="presOf" srcId="{BFCDE092-F7BD-4075-B773-A4948EA2CB59}" destId="{11D4DBB8-5F6A-4578-8964-6D97F810E0A9}" srcOrd="0" destOrd="0" presId="urn:microsoft.com/office/officeart/2005/8/layout/orgChart1"/>
    <dgm:cxn modelId="{83F57527-4A4C-4F58-BEBF-BF5E014C9B6F}" type="presOf" srcId="{7F9EDECC-7DC9-468D-8459-145A923B11D6}" destId="{7D5FF975-4565-40D2-84DF-B1245C21F133}" srcOrd="0" destOrd="0" presId="urn:microsoft.com/office/officeart/2005/8/layout/orgChart1"/>
    <dgm:cxn modelId="{39074BD8-F88D-4E0B-B5F4-CFD84E2C73E0}" type="presOf" srcId="{0CD52D14-B692-4170-B620-14AC229E31A7}" destId="{5F0CCF09-3F7E-4A94-BB5F-6387D1ED3261}" srcOrd="0" destOrd="0" presId="urn:microsoft.com/office/officeart/2005/8/layout/orgChart1"/>
    <dgm:cxn modelId="{86C6778B-E19B-4ECC-9C3A-119243C908BB}" srcId="{446027A3-FBFB-46B4-B7EB-84865BA94A25}" destId="{8F1F50D9-9BA5-4031-9072-4E7BD14C7B6E}" srcOrd="0" destOrd="0" parTransId="{65394413-5996-4ED1-8547-0AC0A358E758}" sibTransId="{FB0656B3-CCBF-4520-94D6-1896C7259F3E}"/>
    <dgm:cxn modelId="{A2D0C7A4-E08A-43D3-BF16-7F6ECCA08D95}" srcId="{8F1F50D9-9BA5-4031-9072-4E7BD14C7B6E}" destId="{BFCDE092-F7BD-4075-B773-A4948EA2CB59}" srcOrd="0" destOrd="0" parTransId="{7F9EDECC-7DC9-468D-8459-145A923B11D6}" sibTransId="{B621334F-5659-43F2-A00A-2D424098D3F9}"/>
    <dgm:cxn modelId="{50C93E9A-D32D-4A3A-AC42-9FFD7FC95AD0}" type="presOf" srcId="{446027A3-FBFB-46B4-B7EB-84865BA94A25}" destId="{F145471A-484F-455B-805C-56A913AD96E4}" srcOrd="1" destOrd="0" presId="urn:microsoft.com/office/officeart/2005/8/layout/orgChart1"/>
    <dgm:cxn modelId="{4F696B5B-260F-447F-B869-50EFD73D2A4E}" type="presOf" srcId="{AFC154EB-D632-442B-8C2D-910A9BC33E67}" destId="{507D9463-9943-43DE-8B7D-657ED3238B5D}" srcOrd="1" destOrd="0" presId="urn:microsoft.com/office/officeart/2005/8/layout/orgChart1"/>
    <dgm:cxn modelId="{62A8942C-FE15-4B86-B0A6-47B722AC2EA7}" srcId="{AFC154EB-D632-442B-8C2D-910A9BC33E67}" destId="{446027A3-FBFB-46B4-B7EB-84865BA94A25}" srcOrd="1" destOrd="0" parTransId="{EA9F09D1-2C28-4C54-92F8-B0A46A7B2D7B}" sibTransId="{B20D5DD0-20AF-4DE9-B2CB-56D8675140AC}"/>
    <dgm:cxn modelId="{C71F50E9-3EF0-432D-B924-B625A5560B2C}" type="presOf" srcId="{121BA388-12D6-4F7D-91FF-AAAA9180EA80}" destId="{AB9CC9BE-1F43-4ECD-AACD-9BB106B91EBB}" srcOrd="1" destOrd="0" presId="urn:microsoft.com/office/officeart/2005/8/layout/orgChart1"/>
    <dgm:cxn modelId="{E496846E-C8DF-4FA6-B55F-77A5EC86D8BB}" type="presOf" srcId="{0A97BB99-3C39-448C-B530-883B37EBCEA5}" destId="{846ECB7C-EDE7-4EE4-874A-0FF9D2F85BDA}" srcOrd="0" destOrd="0" presId="urn:microsoft.com/office/officeart/2005/8/layout/orgChart1"/>
    <dgm:cxn modelId="{4173AC27-D46F-4D70-B2F7-1392ADF0AC20}" type="presOf" srcId="{18AD316C-D2BF-4ED8-9399-551D9712305A}" destId="{01E7881F-A951-445B-8F76-8D6E99995415}" srcOrd="1" destOrd="0" presId="urn:microsoft.com/office/officeart/2005/8/layout/orgChart1"/>
    <dgm:cxn modelId="{806FAF84-498B-4658-849A-8149A3DBCDC6}" type="presOf" srcId="{121BA388-12D6-4F7D-91FF-AAAA9180EA80}" destId="{9697D089-26D5-4B0E-AE22-57CA5AAAEE3D}" srcOrd="0" destOrd="0" presId="urn:microsoft.com/office/officeart/2005/8/layout/orgChart1"/>
    <dgm:cxn modelId="{CD7FC43F-538F-4353-AA9E-D1A967D396D3}" type="presOf" srcId="{3BFE1A08-A603-4727-950B-5F5F0C7E0281}" destId="{7C4272AC-D468-4E89-B922-50F448F76BA5}" srcOrd="0" destOrd="0" presId="urn:microsoft.com/office/officeart/2005/8/layout/orgChart1"/>
    <dgm:cxn modelId="{B173019F-4619-48F1-8D9D-EE98818A4473}" type="presOf" srcId="{8F1F50D9-9BA5-4031-9072-4E7BD14C7B6E}" destId="{617BF3B9-1FC4-47D4-B182-CA788672F9CF}" srcOrd="0" destOrd="0" presId="urn:microsoft.com/office/officeart/2005/8/layout/orgChart1"/>
    <dgm:cxn modelId="{57D7F652-9DD0-4412-BB95-35A6774C8B82}" type="presOf" srcId="{D4CC0AFF-2E26-4E26-95BC-C695A8C30913}" destId="{42D8F48D-2594-48B5-B543-A62FADBCE3FF}" srcOrd="0" destOrd="0" presId="urn:microsoft.com/office/officeart/2005/8/layout/orgChart1"/>
    <dgm:cxn modelId="{3E010689-A460-461F-A91F-0F5EAF825AED}" type="presOf" srcId="{DA781EE7-BE17-4545-86F4-6CC92D9B3560}" destId="{AE5FBF60-7570-4F07-A392-AB1759227292}" srcOrd="1" destOrd="0" presId="urn:microsoft.com/office/officeart/2005/8/layout/orgChart1"/>
    <dgm:cxn modelId="{85C4958E-794F-42B2-B954-3B6BED0FBA42}" type="presOf" srcId="{7755EA57-177D-4365-AE2A-F45996611014}" destId="{74B1D532-A03F-48E5-A9D7-DC531E84F43D}" srcOrd="0" destOrd="0" presId="urn:microsoft.com/office/officeart/2005/8/layout/orgChart1"/>
    <dgm:cxn modelId="{033BC1E1-E87C-4D9E-91F0-B52B6A21F5BC}" type="presOf" srcId="{8F1F50D9-9BA5-4031-9072-4E7BD14C7B6E}" destId="{54F0FD5E-CE31-45C5-A609-FE37371656B4}" srcOrd="1" destOrd="0" presId="urn:microsoft.com/office/officeart/2005/8/layout/orgChart1"/>
    <dgm:cxn modelId="{AEEE6850-4F24-4C57-8504-E4EA31D2F018}" srcId="{DA781EE7-BE17-4545-86F4-6CC92D9B3560}" destId="{AFC154EB-D632-442B-8C2D-910A9BC33E67}" srcOrd="0" destOrd="0" parTransId="{0A97BB99-3C39-448C-B530-883B37EBCEA5}" sibTransId="{14B954E6-09E4-48DF-8A48-E7E85F0900A6}"/>
    <dgm:cxn modelId="{4ECE29A1-604B-4B43-A382-4FD3DAC9B85A}" type="presOf" srcId="{446027A3-FBFB-46B4-B7EB-84865BA94A25}" destId="{9E8ED3AD-604F-45E7-A163-E586DA92AA19}" srcOrd="0" destOrd="0" presId="urn:microsoft.com/office/officeart/2005/8/layout/orgChart1"/>
    <dgm:cxn modelId="{C03FDF4C-3DC0-4FF3-9E6A-71CE2AC074A8}" type="presOf" srcId="{AFC154EB-D632-442B-8C2D-910A9BC33E67}" destId="{97DFE37F-8EF9-40A6-9A16-1E5DB85001B9}" srcOrd="0" destOrd="0" presId="urn:microsoft.com/office/officeart/2005/8/layout/orgChart1"/>
    <dgm:cxn modelId="{5D856375-F726-4493-95C0-CE73D74D8806}" type="presOf" srcId="{BFCDE092-F7BD-4075-B773-A4948EA2CB59}" destId="{04D833A6-388F-4FAC-87D6-613B99767F34}" srcOrd="1" destOrd="0" presId="urn:microsoft.com/office/officeart/2005/8/layout/orgChart1"/>
    <dgm:cxn modelId="{A15642D3-CCAA-4586-A754-6C2FEB8C890C}" type="presOf" srcId="{B9967947-690A-48FB-A692-5828BA02EFB1}" destId="{FEF5D1AA-3987-4D56-9F3B-0257507FA904}" srcOrd="1" destOrd="0" presId="urn:microsoft.com/office/officeart/2005/8/layout/orgChart1"/>
    <dgm:cxn modelId="{77FF05DC-7C36-46B5-B182-1D456528610B}" type="presOf" srcId="{DA781EE7-BE17-4545-86F4-6CC92D9B3560}" destId="{5DF27336-1BD2-468D-931A-99C757A8A56E}" srcOrd="0" destOrd="0" presId="urn:microsoft.com/office/officeart/2005/8/layout/orgChart1"/>
    <dgm:cxn modelId="{0ECB4DF6-C20B-40DD-A195-DA3E3444DA35}" type="presOf" srcId="{B9967947-690A-48FB-A692-5828BA02EFB1}" destId="{9A924DE7-3D33-4123-BA4D-93ACAC431F81}" srcOrd="0" destOrd="0" presId="urn:microsoft.com/office/officeart/2005/8/layout/orgChart1"/>
    <dgm:cxn modelId="{2ECAF0B6-8075-46F6-8398-3AE91081E0D8}" type="presOf" srcId="{18AD316C-D2BF-4ED8-9399-551D9712305A}" destId="{A9BE640E-9EA5-461E-9389-2ED341FEDBB9}" srcOrd="0" destOrd="0" presId="urn:microsoft.com/office/officeart/2005/8/layout/orgChart1"/>
    <dgm:cxn modelId="{4BECFB59-A3D2-4996-BF55-9BC1B63CF6F6}" type="presParOf" srcId="{42D8F48D-2594-48B5-B543-A62FADBCE3FF}" destId="{CE4FDD92-93E1-4CE0-90BB-110C1FAF86BC}" srcOrd="0" destOrd="0" presId="urn:microsoft.com/office/officeart/2005/8/layout/orgChart1"/>
    <dgm:cxn modelId="{06996D30-2FE6-4D4A-8E90-D51025DB1605}" type="presParOf" srcId="{CE4FDD92-93E1-4CE0-90BB-110C1FAF86BC}" destId="{422B2FDA-1395-43A4-93C6-50F71510830B}" srcOrd="0" destOrd="0" presId="urn:microsoft.com/office/officeart/2005/8/layout/orgChart1"/>
    <dgm:cxn modelId="{9C1D08CB-2F44-4BBD-AC73-E59A12BEF6F8}" type="presParOf" srcId="{422B2FDA-1395-43A4-93C6-50F71510830B}" destId="{9697D089-26D5-4B0E-AE22-57CA5AAAEE3D}" srcOrd="0" destOrd="0" presId="urn:microsoft.com/office/officeart/2005/8/layout/orgChart1"/>
    <dgm:cxn modelId="{B2E084E0-CFF5-4FC0-9ED1-B2464CF6B6B3}" type="presParOf" srcId="{422B2FDA-1395-43A4-93C6-50F71510830B}" destId="{AB9CC9BE-1F43-4ECD-AACD-9BB106B91EBB}" srcOrd="1" destOrd="0" presId="urn:microsoft.com/office/officeart/2005/8/layout/orgChart1"/>
    <dgm:cxn modelId="{45CED5E6-9D32-4A90-B0A4-F65379F3A99F}" type="presParOf" srcId="{CE4FDD92-93E1-4CE0-90BB-110C1FAF86BC}" destId="{1423DB42-FC27-449D-85AF-2920438312A6}" srcOrd="1" destOrd="0" presId="urn:microsoft.com/office/officeart/2005/8/layout/orgChart1"/>
    <dgm:cxn modelId="{05744B68-C5E3-4A6A-BEAD-A6039DCE7B14}" type="presParOf" srcId="{1423DB42-FC27-449D-85AF-2920438312A6}" destId="{5F0CCF09-3F7E-4A94-BB5F-6387D1ED3261}" srcOrd="0" destOrd="0" presId="urn:microsoft.com/office/officeart/2005/8/layout/orgChart1"/>
    <dgm:cxn modelId="{74CA2AB0-D867-4A4C-AF03-45523D73C08B}" type="presParOf" srcId="{1423DB42-FC27-449D-85AF-2920438312A6}" destId="{BAAEF759-1B09-4430-BA87-BF6BB0D58613}" srcOrd="1" destOrd="0" presId="urn:microsoft.com/office/officeart/2005/8/layout/orgChart1"/>
    <dgm:cxn modelId="{521E927B-00E7-4851-9634-3DF677BB5D23}" type="presParOf" srcId="{BAAEF759-1B09-4430-BA87-BF6BB0D58613}" destId="{263462EF-F449-46FC-9B04-CF4D9DFD0201}" srcOrd="0" destOrd="0" presId="urn:microsoft.com/office/officeart/2005/8/layout/orgChart1"/>
    <dgm:cxn modelId="{B1A5420D-9E77-492B-8594-095878BCF949}" type="presParOf" srcId="{263462EF-F449-46FC-9B04-CF4D9DFD0201}" destId="{5DF27336-1BD2-468D-931A-99C757A8A56E}" srcOrd="0" destOrd="0" presId="urn:microsoft.com/office/officeart/2005/8/layout/orgChart1"/>
    <dgm:cxn modelId="{2BB23E23-0511-422C-B0E2-308F711C3BB7}" type="presParOf" srcId="{263462EF-F449-46FC-9B04-CF4D9DFD0201}" destId="{AE5FBF60-7570-4F07-A392-AB1759227292}" srcOrd="1" destOrd="0" presId="urn:microsoft.com/office/officeart/2005/8/layout/orgChart1"/>
    <dgm:cxn modelId="{F42F24B2-60D9-4FB9-B05F-1C0365036E1F}" type="presParOf" srcId="{BAAEF759-1B09-4430-BA87-BF6BB0D58613}" destId="{63117ACC-820D-4639-861D-18849E33FE2B}" srcOrd="1" destOrd="0" presId="urn:microsoft.com/office/officeart/2005/8/layout/orgChart1"/>
    <dgm:cxn modelId="{00BB0E77-D1E0-4E88-AA26-777CFB87CC42}" type="presParOf" srcId="{63117ACC-820D-4639-861D-18849E33FE2B}" destId="{846ECB7C-EDE7-4EE4-874A-0FF9D2F85BDA}" srcOrd="0" destOrd="0" presId="urn:microsoft.com/office/officeart/2005/8/layout/orgChart1"/>
    <dgm:cxn modelId="{706E7B50-734B-4BB7-B225-A3F6A1F4DCC3}" type="presParOf" srcId="{63117ACC-820D-4639-861D-18849E33FE2B}" destId="{1EB72D89-18B5-4407-862B-413BCA57C747}" srcOrd="1" destOrd="0" presId="urn:microsoft.com/office/officeart/2005/8/layout/orgChart1"/>
    <dgm:cxn modelId="{D0E13E7D-B42E-4A17-B693-2B49721BA69C}" type="presParOf" srcId="{1EB72D89-18B5-4407-862B-413BCA57C747}" destId="{87780D67-6FDE-4A57-B8C5-67FE2465F1AD}" srcOrd="0" destOrd="0" presId="urn:microsoft.com/office/officeart/2005/8/layout/orgChart1"/>
    <dgm:cxn modelId="{97A00387-CE8C-4D58-852F-C5EDBB8191B9}" type="presParOf" srcId="{87780D67-6FDE-4A57-B8C5-67FE2465F1AD}" destId="{97DFE37F-8EF9-40A6-9A16-1E5DB85001B9}" srcOrd="0" destOrd="0" presId="urn:microsoft.com/office/officeart/2005/8/layout/orgChart1"/>
    <dgm:cxn modelId="{30A95640-14FC-4C57-9492-66B18B4F9D75}" type="presParOf" srcId="{87780D67-6FDE-4A57-B8C5-67FE2465F1AD}" destId="{507D9463-9943-43DE-8B7D-657ED3238B5D}" srcOrd="1" destOrd="0" presId="urn:microsoft.com/office/officeart/2005/8/layout/orgChart1"/>
    <dgm:cxn modelId="{8DEE3015-A1A5-4EB2-B9D9-84B8EB41CAF0}" type="presParOf" srcId="{1EB72D89-18B5-4407-862B-413BCA57C747}" destId="{71216404-7340-4DC5-BB8E-1328988DE35B}" srcOrd="1" destOrd="0" presId="urn:microsoft.com/office/officeart/2005/8/layout/orgChart1"/>
    <dgm:cxn modelId="{76D69CAD-2BB5-48EC-9E78-E36ADA32E9B2}" type="presParOf" srcId="{71216404-7340-4DC5-BB8E-1328988DE35B}" destId="{7C4272AC-D468-4E89-B922-50F448F76BA5}" srcOrd="0" destOrd="0" presId="urn:microsoft.com/office/officeart/2005/8/layout/orgChart1"/>
    <dgm:cxn modelId="{ED437F75-2A2A-4223-B105-76EC2DC3F554}" type="presParOf" srcId="{71216404-7340-4DC5-BB8E-1328988DE35B}" destId="{A5267845-6EEE-40B0-B34C-B82471E47FB1}" srcOrd="1" destOrd="0" presId="urn:microsoft.com/office/officeart/2005/8/layout/orgChart1"/>
    <dgm:cxn modelId="{7C74FEF7-4DFA-458E-A6D6-3AF9AB2DF96F}" type="presParOf" srcId="{A5267845-6EEE-40B0-B34C-B82471E47FB1}" destId="{607F5694-A971-4DB9-B57B-DD0CF52334DC}" srcOrd="0" destOrd="0" presId="urn:microsoft.com/office/officeart/2005/8/layout/orgChart1"/>
    <dgm:cxn modelId="{4EE9D71A-CEE9-4D44-BD78-9C75E5719C25}" type="presParOf" srcId="{607F5694-A971-4DB9-B57B-DD0CF52334DC}" destId="{9A924DE7-3D33-4123-BA4D-93ACAC431F81}" srcOrd="0" destOrd="0" presId="urn:microsoft.com/office/officeart/2005/8/layout/orgChart1"/>
    <dgm:cxn modelId="{771BD24D-72BF-41D6-BA20-06254024CCAE}" type="presParOf" srcId="{607F5694-A971-4DB9-B57B-DD0CF52334DC}" destId="{FEF5D1AA-3987-4D56-9F3B-0257507FA904}" srcOrd="1" destOrd="0" presId="urn:microsoft.com/office/officeart/2005/8/layout/orgChart1"/>
    <dgm:cxn modelId="{4379B104-9CA7-4FFB-84D5-7D529A6B0963}" type="presParOf" srcId="{A5267845-6EEE-40B0-B34C-B82471E47FB1}" destId="{6839134F-37B7-4CD0-8955-969298E8CA3C}" srcOrd="1" destOrd="0" presId="urn:microsoft.com/office/officeart/2005/8/layout/orgChart1"/>
    <dgm:cxn modelId="{235AB4E7-2934-46B3-A14C-4A2E760D8849}" type="presParOf" srcId="{A5267845-6EEE-40B0-B34C-B82471E47FB1}" destId="{0B366AFC-D80D-4B4F-99B3-9E54E39D4FB1}" srcOrd="2" destOrd="0" presId="urn:microsoft.com/office/officeart/2005/8/layout/orgChart1"/>
    <dgm:cxn modelId="{45DC2302-5F95-42D8-A543-C6AE8EE6B29D}" type="presParOf" srcId="{71216404-7340-4DC5-BB8E-1328988DE35B}" destId="{72BA37CF-2237-4CC9-BF82-FBC5CB034E85}" srcOrd="2" destOrd="0" presId="urn:microsoft.com/office/officeart/2005/8/layout/orgChart1"/>
    <dgm:cxn modelId="{0B0E1F34-8688-4158-BF2D-ABE4FAC367EB}" type="presParOf" srcId="{71216404-7340-4DC5-BB8E-1328988DE35B}" destId="{5DFD81DA-FBFF-4151-B3CE-E134BA160246}" srcOrd="3" destOrd="0" presId="urn:microsoft.com/office/officeart/2005/8/layout/orgChart1"/>
    <dgm:cxn modelId="{510564EA-8886-431C-9A2D-27EB113E65C8}" type="presParOf" srcId="{5DFD81DA-FBFF-4151-B3CE-E134BA160246}" destId="{525B6E47-4078-4BC0-8A93-1EE6249DC0B5}" srcOrd="0" destOrd="0" presId="urn:microsoft.com/office/officeart/2005/8/layout/orgChart1"/>
    <dgm:cxn modelId="{0243A05A-12F9-4427-8E64-14FDCCC770C5}" type="presParOf" srcId="{525B6E47-4078-4BC0-8A93-1EE6249DC0B5}" destId="{9E8ED3AD-604F-45E7-A163-E586DA92AA19}" srcOrd="0" destOrd="0" presId="urn:microsoft.com/office/officeart/2005/8/layout/orgChart1"/>
    <dgm:cxn modelId="{141C5872-DDB5-442D-822F-729CAE8BF9CE}" type="presParOf" srcId="{525B6E47-4078-4BC0-8A93-1EE6249DC0B5}" destId="{F145471A-484F-455B-805C-56A913AD96E4}" srcOrd="1" destOrd="0" presId="urn:microsoft.com/office/officeart/2005/8/layout/orgChart1"/>
    <dgm:cxn modelId="{D4200ADD-6EB1-45A5-832F-5F5928A1C855}" type="presParOf" srcId="{5DFD81DA-FBFF-4151-B3CE-E134BA160246}" destId="{BF0EA776-5712-4AF8-A0F8-0BCDDD291538}" srcOrd="1" destOrd="0" presId="urn:microsoft.com/office/officeart/2005/8/layout/orgChart1"/>
    <dgm:cxn modelId="{2E73F1AC-876B-463C-9B9F-9A6104EBC113}" type="presParOf" srcId="{BF0EA776-5712-4AF8-A0F8-0BCDDD291538}" destId="{0C4B5CCF-F195-4F7C-8AEB-D7BD51C10F1F}" srcOrd="0" destOrd="0" presId="urn:microsoft.com/office/officeart/2005/8/layout/orgChart1"/>
    <dgm:cxn modelId="{58CED414-6D43-4ADD-96EA-78219E0099C9}" type="presParOf" srcId="{BF0EA776-5712-4AF8-A0F8-0BCDDD291538}" destId="{AE38DF6D-0C91-474A-9B51-7566E961F1C8}" srcOrd="1" destOrd="0" presId="urn:microsoft.com/office/officeart/2005/8/layout/orgChart1"/>
    <dgm:cxn modelId="{F7623707-C9D2-491E-A27D-E3C2A125B16E}" type="presParOf" srcId="{AE38DF6D-0C91-474A-9B51-7566E961F1C8}" destId="{3E506E64-48AB-4221-BE75-3F974D88C60D}" srcOrd="0" destOrd="0" presId="urn:microsoft.com/office/officeart/2005/8/layout/orgChart1"/>
    <dgm:cxn modelId="{4DF11EA5-50DF-4584-A9E9-0A5EA16A4ED5}" type="presParOf" srcId="{3E506E64-48AB-4221-BE75-3F974D88C60D}" destId="{617BF3B9-1FC4-47D4-B182-CA788672F9CF}" srcOrd="0" destOrd="0" presId="urn:microsoft.com/office/officeart/2005/8/layout/orgChart1"/>
    <dgm:cxn modelId="{738A0901-AECE-469B-8DC0-0CA5027343A5}" type="presParOf" srcId="{3E506E64-48AB-4221-BE75-3F974D88C60D}" destId="{54F0FD5E-CE31-45C5-A609-FE37371656B4}" srcOrd="1" destOrd="0" presId="urn:microsoft.com/office/officeart/2005/8/layout/orgChart1"/>
    <dgm:cxn modelId="{2DA14DA0-FF14-471C-BBD6-B9E3C7BC05BE}" type="presParOf" srcId="{AE38DF6D-0C91-474A-9B51-7566E961F1C8}" destId="{AAD1AF47-3065-48F1-8FF0-9F5589D99854}" srcOrd="1" destOrd="0" presId="urn:microsoft.com/office/officeart/2005/8/layout/orgChart1"/>
    <dgm:cxn modelId="{D6D42641-921D-44E6-A685-B37ECCEE9D34}" type="presParOf" srcId="{AAD1AF47-3065-48F1-8FF0-9F5589D99854}" destId="{7D5FF975-4565-40D2-84DF-B1245C21F133}" srcOrd="0" destOrd="0" presId="urn:microsoft.com/office/officeart/2005/8/layout/orgChart1"/>
    <dgm:cxn modelId="{E29D7383-8147-4DC7-A5A6-5B64A74F5C69}" type="presParOf" srcId="{AAD1AF47-3065-48F1-8FF0-9F5589D99854}" destId="{27429AA3-C370-445A-B1A6-AFE969EA6349}" srcOrd="1" destOrd="0" presId="urn:microsoft.com/office/officeart/2005/8/layout/orgChart1"/>
    <dgm:cxn modelId="{B94FA11D-BA86-4458-B7E0-D12BBB56E5A5}" type="presParOf" srcId="{27429AA3-C370-445A-B1A6-AFE969EA6349}" destId="{B897879F-7506-4633-97AD-30337296C41A}" srcOrd="0" destOrd="0" presId="urn:microsoft.com/office/officeart/2005/8/layout/orgChart1"/>
    <dgm:cxn modelId="{4F87EFFB-42A0-4735-84C8-102001D3C8E7}" type="presParOf" srcId="{B897879F-7506-4633-97AD-30337296C41A}" destId="{11D4DBB8-5F6A-4578-8964-6D97F810E0A9}" srcOrd="0" destOrd="0" presId="urn:microsoft.com/office/officeart/2005/8/layout/orgChart1"/>
    <dgm:cxn modelId="{45772EBB-1C9E-4F7A-A093-8E9007304119}" type="presParOf" srcId="{B897879F-7506-4633-97AD-30337296C41A}" destId="{04D833A6-388F-4FAC-87D6-613B99767F34}" srcOrd="1" destOrd="0" presId="urn:microsoft.com/office/officeart/2005/8/layout/orgChart1"/>
    <dgm:cxn modelId="{3F29D15E-6C9D-45B6-A039-1FB679E8A6DD}" type="presParOf" srcId="{27429AA3-C370-445A-B1A6-AFE969EA6349}" destId="{ED892751-661C-4987-8263-E4A8054E2827}" srcOrd="1" destOrd="0" presId="urn:microsoft.com/office/officeart/2005/8/layout/orgChart1"/>
    <dgm:cxn modelId="{69EE71F7-7965-45A3-8BFD-FD6EFF387B58}" type="presParOf" srcId="{ED892751-661C-4987-8263-E4A8054E2827}" destId="{74B1D532-A03F-48E5-A9D7-DC531E84F43D}" srcOrd="0" destOrd="0" presId="urn:microsoft.com/office/officeart/2005/8/layout/orgChart1"/>
    <dgm:cxn modelId="{AE70DABF-AE61-49E7-8D4E-5F1CEE52990F}" type="presParOf" srcId="{ED892751-661C-4987-8263-E4A8054E2827}" destId="{472DCC2F-8109-4125-8829-2FC32F4EB38B}" srcOrd="1" destOrd="0" presId="urn:microsoft.com/office/officeart/2005/8/layout/orgChart1"/>
    <dgm:cxn modelId="{4F60D9EC-07A9-4CC8-AD10-FF24309791A9}" type="presParOf" srcId="{472DCC2F-8109-4125-8829-2FC32F4EB38B}" destId="{2ED55D92-7C7F-4728-A7A7-5FE03A08A85E}" srcOrd="0" destOrd="0" presId="urn:microsoft.com/office/officeart/2005/8/layout/orgChart1"/>
    <dgm:cxn modelId="{5CD341C6-441B-4139-91A5-4BAE5624E581}" type="presParOf" srcId="{2ED55D92-7C7F-4728-A7A7-5FE03A08A85E}" destId="{A9BE640E-9EA5-461E-9389-2ED341FEDBB9}" srcOrd="0" destOrd="0" presId="urn:microsoft.com/office/officeart/2005/8/layout/orgChart1"/>
    <dgm:cxn modelId="{BECC9F15-2EE5-4980-A106-F228DB5A4125}" type="presParOf" srcId="{2ED55D92-7C7F-4728-A7A7-5FE03A08A85E}" destId="{01E7881F-A951-445B-8F76-8D6E99995415}" srcOrd="1" destOrd="0" presId="urn:microsoft.com/office/officeart/2005/8/layout/orgChart1"/>
    <dgm:cxn modelId="{E86FB29D-A8AC-4711-BD0C-0534F09B7D02}" type="presParOf" srcId="{472DCC2F-8109-4125-8829-2FC32F4EB38B}" destId="{FA9DC184-BD9E-4AF2-904F-F74BF3CC552A}" srcOrd="1" destOrd="0" presId="urn:microsoft.com/office/officeart/2005/8/layout/orgChart1"/>
    <dgm:cxn modelId="{DADAD333-FC9D-4E92-BC25-89CA99EF882E}" type="presParOf" srcId="{472DCC2F-8109-4125-8829-2FC32F4EB38B}" destId="{CB8B296D-5699-4B54-B8ED-4C2975F96ED0}" srcOrd="2" destOrd="0" presId="urn:microsoft.com/office/officeart/2005/8/layout/orgChart1"/>
    <dgm:cxn modelId="{2CDBA7B8-5EFA-4296-BEB1-B6E2C97C7285}" type="presParOf" srcId="{27429AA3-C370-445A-B1A6-AFE969EA6349}" destId="{28E647F7-7589-42D9-BCFF-A588753268F8}" srcOrd="2" destOrd="0" presId="urn:microsoft.com/office/officeart/2005/8/layout/orgChart1"/>
    <dgm:cxn modelId="{C229138A-725C-4CC7-8AC4-4CDDC2B6D593}" type="presParOf" srcId="{AE38DF6D-0C91-474A-9B51-7566E961F1C8}" destId="{75A1BC9F-C0E9-487A-8918-A5597E0F738E}" srcOrd="2" destOrd="0" presId="urn:microsoft.com/office/officeart/2005/8/layout/orgChart1"/>
    <dgm:cxn modelId="{6668DA0A-4CAE-4D7F-A352-39E963A370C3}" type="presParOf" srcId="{5DFD81DA-FBFF-4151-B3CE-E134BA160246}" destId="{C91F3479-71B0-4F78-AC5F-27EB2AE9932F}" srcOrd="2" destOrd="0" presId="urn:microsoft.com/office/officeart/2005/8/layout/orgChart1"/>
    <dgm:cxn modelId="{FF95DE66-3FE7-44F1-A3F9-CB0B2F42859D}" type="presParOf" srcId="{1EB72D89-18B5-4407-862B-413BCA57C747}" destId="{3519751E-CFFB-4ED4-A40E-94CC3E695DEC}" srcOrd="2" destOrd="0" presId="urn:microsoft.com/office/officeart/2005/8/layout/orgChart1"/>
    <dgm:cxn modelId="{FBD5279D-5C2C-4317-9470-E80548006338}" type="presParOf" srcId="{BAAEF759-1B09-4430-BA87-BF6BB0D58613}" destId="{FF1BB8C0-F297-40FA-93B3-BAAFB802B8E5}" srcOrd="2" destOrd="0" presId="urn:microsoft.com/office/officeart/2005/8/layout/orgChart1"/>
    <dgm:cxn modelId="{0B728506-DE75-4FF8-8F61-D79D2D9D1237}" type="presParOf" srcId="{CE4FDD92-93E1-4CE0-90BB-110C1FAF86BC}" destId="{513A6A01-B7A7-4719-83E5-E82CFAC5211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D532-A03F-48E5-A9D7-DC531E84F43D}">
      <dsp:nvSpPr>
        <dsp:cNvPr id="0" name=""/>
        <dsp:cNvSpPr/>
      </dsp:nvSpPr>
      <dsp:spPr>
        <a:xfrm>
          <a:off x="1272832" y="3687015"/>
          <a:ext cx="91440" cy="274671"/>
        </a:xfrm>
        <a:custGeom>
          <a:avLst/>
          <a:gdLst/>
          <a:ahLst/>
          <a:cxnLst/>
          <a:rect l="0" t="0" r="0" b="0"/>
          <a:pathLst>
            <a:path>
              <a:moveTo>
                <a:pt x="45720" y="0"/>
              </a:moveTo>
              <a:lnTo>
                <a:pt x="45720" y="274671"/>
              </a:lnTo>
              <a:lnTo>
                <a:pt x="90901" y="274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5FF975-4565-40D2-84DF-B1245C21F133}">
      <dsp:nvSpPr>
        <dsp:cNvPr id="0" name=""/>
        <dsp:cNvSpPr/>
      </dsp:nvSpPr>
      <dsp:spPr>
        <a:xfrm>
          <a:off x="1690107" y="3115806"/>
          <a:ext cx="91440" cy="168949"/>
        </a:xfrm>
        <a:custGeom>
          <a:avLst/>
          <a:gdLst/>
          <a:ahLst/>
          <a:cxnLst/>
          <a:rect l="0" t="0" r="0" b="0"/>
          <a:pathLst>
            <a:path>
              <a:moveTo>
                <a:pt x="45720" y="0"/>
              </a:moveTo>
              <a:lnTo>
                <a:pt x="45720" y="168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B5CCF-F195-4F7C-8AEB-D7BD51C10F1F}">
      <dsp:nvSpPr>
        <dsp:cNvPr id="0" name=""/>
        <dsp:cNvSpPr/>
      </dsp:nvSpPr>
      <dsp:spPr>
        <a:xfrm>
          <a:off x="1690107" y="2544597"/>
          <a:ext cx="91440" cy="168949"/>
        </a:xfrm>
        <a:custGeom>
          <a:avLst/>
          <a:gdLst/>
          <a:ahLst/>
          <a:cxnLst/>
          <a:rect l="0" t="0" r="0" b="0"/>
          <a:pathLst>
            <a:path>
              <a:moveTo>
                <a:pt x="45720" y="0"/>
              </a:moveTo>
              <a:lnTo>
                <a:pt x="45720" y="168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A37CF-2237-4CC9-BF82-FBC5CB034E85}">
      <dsp:nvSpPr>
        <dsp:cNvPr id="0" name=""/>
        <dsp:cNvSpPr/>
      </dsp:nvSpPr>
      <dsp:spPr>
        <a:xfrm>
          <a:off x="1129758" y="1973388"/>
          <a:ext cx="606068" cy="168949"/>
        </a:xfrm>
        <a:custGeom>
          <a:avLst/>
          <a:gdLst/>
          <a:ahLst/>
          <a:cxnLst/>
          <a:rect l="0" t="0" r="0" b="0"/>
          <a:pathLst>
            <a:path>
              <a:moveTo>
                <a:pt x="0" y="0"/>
              </a:moveTo>
              <a:lnTo>
                <a:pt x="0" y="84474"/>
              </a:lnTo>
              <a:lnTo>
                <a:pt x="606068" y="84474"/>
              </a:lnTo>
              <a:lnTo>
                <a:pt x="606068" y="168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272AC-D468-4E89-B922-50F448F76BA5}">
      <dsp:nvSpPr>
        <dsp:cNvPr id="0" name=""/>
        <dsp:cNvSpPr/>
      </dsp:nvSpPr>
      <dsp:spPr>
        <a:xfrm>
          <a:off x="523690" y="1973388"/>
          <a:ext cx="606068" cy="168949"/>
        </a:xfrm>
        <a:custGeom>
          <a:avLst/>
          <a:gdLst/>
          <a:ahLst/>
          <a:cxnLst/>
          <a:rect l="0" t="0" r="0" b="0"/>
          <a:pathLst>
            <a:path>
              <a:moveTo>
                <a:pt x="606068" y="0"/>
              </a:moveTo>
              <a:lnTo>
                <a:pt x="606068" y="84474"/>
              </a:lnTo>
              <a:lnTo>
                <a:pt x="0" y="84474"/>
              </a:lnTo>
              <a:lnTo>
                <a:pt x="0" y="168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ECB7C-EDE7-4EE4-874A-0FF9D2F85BDA}">
      <dsp:nvSpPr>
        <dsp:cNvPr id="0" name=""/>
        <dsp:cNvSpPr/>
      </dsp:nvSpPr>
      <dsp:spPr>
        <a:xfrm>
          <a:off x="1084038" y="1402179"/>
          <a:ext cx="91440" cy="168949"/>
        </a:xfrm>
        <a:custGeom>
          <a:avLst/>
          <a:gdLst/>
          <a:ahLst/>
          <a:cxnLst/>
          <a:rect l="0" t="0" r="0" b="0"/>
          <a:pathLst>
            <a:path>
              <a:moveTo>
                <a:pt x="45720" y="0"/>
              </a:moveTo>
              <a:lnTo>
                <a:pt x="45720" y="168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CCF09-3F7E-4A94-BB5F-6387D1ED3261}">
      <dsp:nvSpPr>
        <dsp:cNvPr id="0" name=""/>
        <dsp:cNvSpPr/>
      </dsp:nvSpPr>
      <dsp:spPr>
        <a:xfrm>
          <a:off x="1084038" y="830970"/>
          <a:ext cx="91440" cy="168949"/>
        </a:xfrm>
        <a:custGeom>
          <a:avLst/>
          <a:gdLst/>
          <a:ahLst/>
          <a:cxnLst/>
          <a:rect l="0" t="0" r="0" b="0"/>
          <a:pathLst>
            <a:path>
              <a:moveTo>
                <a:pt x="45720" y="0"/>
              </a:moveTo>
              <a:lnTo>
                <a:pt x="45720" y="1689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7D089-26D5-4B0E-AE22-57CA5AAAEE3D}">
      <dsp:nvSpPr>
        <dsp:cNvPr id="0" name=""/>
        <dsp:cNvSpPr/>
      </dsp:nvSpPr>
      <dsp:spPr>
        <a:xfrm>
          <a:off x="608164" y="428711"/>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Terminal</a:t>
          </a:r>
        </a:p>
      </dsp:txBody>
      <dsp:txXfrm>
        <a:off x="608164" y="428711"/>
        <a:ext cx="1043188" cy="402259"/>
      </dsp:txXfrm>
    </dsp:sp>
    <dsp:sp modelId="{5DF27336-1BD2-468D-931A-99C757A8A56E}">
      <dsp:nvSpPr>
        <dsp:cNvPr id="0" name=""/>
        <dsp:cNvSpPr/>
      </dsp:nvSpPr>
      <dsp:spPr>
        <a:xfrm>
          <a:off x="608164" y="999919"/>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ASCII-Converter</a:t>
          </a:r>
        </a:p>
      </dsp:txBody>
      <dsp:txXfrm>
        <a:off x="608164" y="999919"/>
        <a:ext cx="1043188" cy="402259"/>
      </dsp:txXfrm>
    </dsp:sp>
    <dsp:sp modelId="{97DFE37F-8EF9-40A6-9A16-1E5DB85001B9}">
      <dsp:nvSpPr>
        <dsp:cNvPr id="0" name=""/>
        <dsp:cNvSpPr/>
      </dsp:nvSpPr>
      <dsp:spPr>
        <a:xfrm>
          <a:off x="608164" y="1571128"/>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SDL 2 Schnittstelle</a:t>
          </a:r>
        </a:p>
      </dsp:txBody>
      <dsp:txXfrm>
        <a:off x="608164" y="1571128"/>
        <a:ext cx="1043188" cy="402259"/>
      </dsp:txXfrm>
    </dsp:sp>
    <dsp:sp modelId="{9A924DE7-3D33-4123-BA4D-93ACAC431F81}">
      <dsp:nvSpPr>
        <dsp:cNvPr id="0" name=""/>
        <dsp:cNvSpPr/>
      </dsp:nvSpPr>
      <dsp:spPr>
        <a:xfrm>
          <a:off x="2096" y="2142337"/>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SDL Grafikfunktionen</a:t>
          </a:r>
        </a:p>
      </dsp:txBody>
      <dsp:txXfrm>
        <a:off x="2096" y="2142337"/>
        <a:ext cx="1043188" cy="402259"/>
      </dsp:txXfrm>
    </dsp:sp>
    <dsp:sp modelId="{9E8ED3AD-604F-45E7-A163-E586DA92AA19}">
      <dsp:nvSpPr>
        <dsp:cNvPr id="0" name=""/>
        <dsp:cNvSpPr/>
      </dsp:nvSpPr>
      <dsp:spPr>
        <a:xfrm>
          <a:off x="1214233" y="2142337"/>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Software 3D Rasterizer</a:t>
          </a:r>
        </a:p>
      </dsp:txBody>
      <dsp:txXfrm>
        <a:off x="1214233" y="2142337"/>
        <a:ext cx="1043188" cy="402259"/>
      </dsp:txXfrm>
    </dsp:sp>
    <dsp:sp modelId="{617BF3B9-1FC4-47D4-B182-CA788672F9CF}">
      <dsp:nvSpPr>
        <dsp:cNvPr id="0" name=""/>
        <dsp:cNvSpPr/>
      </dsp:nvSpPr>
      <dsp:spPr>
        <a:xfrm>
          <a:off x="1214233" y="2713546"/>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Texturierung, Pixeltransformation</a:t>
          </a:r>
        </a:p>
      </dsp:txBody>
      <dsp:txXfrm>
        <a:off x="1214233" y="2713546"/>
        <a:ext cx="1043188" cy="402259"/>
      </dsp:txXfrm>
    </dsp:sp>
    <dsp:sp modelId="{11D4DBB8-5F6A-4578-8964-6D97F810E0A9}">
      <dsp:nvSpPr>
        <dsp:cNvPr id="0" name=""/>
        <dsp:cNvSpPr/>
      </dsp:nvSpPr>
      <dsp:spPr>
        <a:xfrm>
          <a:off x="1214233" y="3284755"/>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Transformation</a:t>
          </a:r>
        </a:p>
      </dsp:txBody>
      <dsp:txXfrm>
        <a:off x="1214233" y="3284755"/>
        <a:ext cx="1043188" cy="402259"/>
      </dsp:txXfrm>
    </dsp:sp>
    <dsp:sp modelId="{A9BE640E-9EA5-461E-9389-2ED341FEDBB9}">
      <dsp:nvSpPr>
        <dsp:cNvPr id="0" name=""/>
        <dsp:cNvSpPr/>
      </dsp:nvSpPr>
      <dsp:spPr>
        <a:xfrm>
          <a:off x="1363733" y="3760556"/>
          <a:ext cx="1043188" cy="4022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Vektorverwaltung</a:t>
          </a:r>
        </a:p>
      </dsp:txBody>
      <dsp:txXfrm>
        <a:off x="1363733" y="3760556"/>
        <a:ext cx="1043188" cy="4022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209</cp:revision>
  <cp:lastPrinted>2014-01-06T20:04:00Z</cp:lastPrinted>
  <dcterms:created xsi:type="dcterms:W3CDTF">2014-01-06T14:09:00Z</dcterms:created>
  <dcterms:modified xsi:type="dcterms:W3CDTF">2014-01-06T20:06:00Z</dcterms:modified>
</cp:coreProperties>
</file>