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98035212"/>
        <w:docPartObj>
          <w:docPartGallery w:val="Table of Contents"/>
          <w:docPartUnique/>
        </w:docPartObj>
      </w:sdtPr>
      <w:sdtContent>
        <w:p w14:paraId="64C44903" w14:textId="18BB8DB4" w:rsidR="008B1031" w:rsidRDefault="008B1031" w:rsidP="008B1031">
          <w:pPr>
            <w:pStyle w:val="Titolosommario"/>
            <w:ind w:firstLine="720"/>
            <w:jc w:val="center"/>
            <w:rPr>
              <w:lang w:val="it-IT"/>
            </w:rPr>
          </w:pPr>
          <w:r w:rsidRPr="008B1031">
            <w:rPr>
              <w:lang w:val="it-IT"/>
            </w:rPr>
            <w:t xml:space="preserve">Prototipo per </w:t>
          </w:r>
          <w:r>
            <w:rPr>
              <w:lang w:val="it-IT"/>
            </w:rPr>
            <w:t xml:space="preserve">la </w:t>
          </w:r>
          <w:r w:rsidRPr="008B1031">
            <w:rPr>
              <w:lang w:val="it-IT"/>
            </w:rPr>
            <w:t xml:space="preserve">Visualizzazione </w:t>
          </w:r>
          <w:r>
            <w:rPr>
              <w:lang w:val="it-IT"/>
            </w:rPr>
            <w:t xml:space="preserve">dei </w:t>
          </w:r>
          <w:r w:rsidRPr="008B1031">
            <w:rPr>
              <w:lang w:val="it-IT"/>
            </w:rPr>
            <w:t xml:space="preserve">Dati Interferometrici su Mappa Google utilizzando Oracle </w:t>
          </w:r>
          <w:proofErr w:type="spellStart"/>
          <w:r w:rsidRPr="008B1031">
            <w:rPr>
              <w:lang w:val="it-IT"/>
            </w:rPr>
            <w:t>Spatial</w:t>
          </w:r>
          <w:proofErr w:type="spellEnd"/>
        </w:p>
        <w:p w14:paraId="73D7F90C" w14:textId="77777777" w:rsidR="008B1031" w:rsidRPr="008B1031" w:rsidRDefault="008B1031" w:rsidP="008B1031">
          <w:pPr>
            <w:pStyle w:val="Corpotesto"/>
            <w:rPr>
              <w:lang w:val="it-IT"/>
            </w:rPr>
          </w:pPr>
        </w:p>
        <w:p w14:paraId="10450E5B" w14:textId="77777777" w:rsidR="008B1031" w:rsidRDefault="008B1031" w:rsidP="008B1031">
          <w:pPr>
            <w:pStyle w:val="Paragrafoelenco"/>
            <w:numPr>
              <w:ilvl w:val="0"/>
              <w:numId w:val="26"/>
            </w:numPr>
          </w:pPr>
          <w:r w:rsidRPr="008B1031">
            <w:t>Autore: Fabio Privoli</w:t>
          </w:r>
        </w:p>
        <w:p w14:paraId="53033AB8" w14:textId="1A963A3E" w:rsidR="008B1031" w:rsidRDefault="008B1031" w:rsidP="008B1031">
          <w:pPr>
            <w:pStyle w:val="Paragrafoelenco"/>
            <w:numPr>
              <w:ilvl w:val="0"/>
              <w:numId w:val="26"/>
            </w:numPr>
          </w:pPr>
          <w:r w:rsidRPr="008B1031">
            <w:t xml:space="preserve">Data: 5 </w:t>
          </w:r>
          <w:proofErr w:type="spellStart"/>
          <w:r w:rsidRPr="008B1031">
            <w:t>agosto</w:t>
          </w:r>
          <w:proofErr w:type="spellEnd"/>
          <w:r w:rsidRPr="008B1031">
            <w:t xml:space="preserve"> 2025</w:t>
          </w:r>
        </w:p>
        <w:p w14:paraId="5934AA0C" w14:textId="77777777" w:rsidR="008B1031" w:rsidRPr="008B1031" w:rsidRDefault="008B1031" w:rsidP="008B1031"/>
        <w:p w14:paraId="2464AE80" w14:textId="16F4C856" w:rsidR="00A702B6" w:rsidRDefault="00000000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5302737" w:history="1">
            <w:r w:rsidR="00A702B6" w:rsidRPr="00F2542C">
              <w:rPr>
                <w:rStyle w:val="Collegamentoipertestuale"/>
                <w:noProof/>
                <w:lang w:val="it-IT"/>
              </w:rPr>
              <w:t>Introduzione</w:t>
            </w:r>
            <w:r w:rsidR="00A702B6">
              <w:rPr>
                <w:noProof/>
                <w:webHidden/>
              </w:rPr>
              <w:tab/>
            </w:r>
            <w:r w:rsidR="00A702B6">
              <w:rPr>
                <w:noProof/>
                <w:webHidden/>
              </w:rPr>
              <w:fldChar w:fldCharType="begin"/>
            </w:r>
            <w:r w:rsidR="00A702B6">
              <w:rPr>
                <w:noProof/>
                <w:webHidden/>
              </w:rPr>
              <w:instrText xml:space="preserve"> PAGEREF _Toc205302737 \h </w:instrText>
            </w:r>
            <w:r w:rsidR="00A702B6">
              <w:rPr>
                <w:noProof/>
                <w:webHidden/>
              </w:rPr>
            </w:r>
            <w:r w:rsidR="00A702B6">
              <w:rPr>
                <w:noProof/>
                <w:webHidden/>
              </w:rPr>
              <w:fldChar w:fldCharType="separate"/>
            </w:r>
            <w:r w:rsidR="00A702B6">
              <w:rPr>
                <w:noProof/>
                <w:webHidden/>
              </w:rPr>
              <w:t>2</w:t>
            </w:r>
            <w:r w:rsidR="00A702B6">
              <w:rPr>
                <w:noProof/>
                <w:webHidden/>
              </w:rPr>
              <w:fldChar w:fldCharType="end"/>
            </w:r>
          </w:hyperlink>
        </w:p>
        <w:p w14:paraId="45873892" w14:textId="3842CB7A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38" w:history="1">
            <w:r w:rsidRPr="00F2542C">
              <w:rPr>
                <w:rStyle w:val="Collegamentoipertestuale"/>
                <w:noProof/>
                <w:lang w:val="it-IT"/>
              </w:rPr>
              <w:t>Architettura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0B3C" w14:textId="06EF65DD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39" w:history="1">
            <w:r w:rsidRPr="00F2542C">
              <w:rPr>
                <w:rStyle w:val="Collegamentoipertestuale"/>
                <w:noProof/>
                <w:lang w:val="it-IT"/>
              </w:rPr>
              <w:t>Componenti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E09A" w14:textId="5011DEE5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0" w:history="1">
            <w:r w:rsidRPr="00F2542C">
              <w:rPr>
                <w:rStyle w:val="Collegamentoipertestuale"/>
                <w:noProof/>
                <w:lang w:val="it-IT"/>
              </w:rPr>
              <w:t>GeoDataOverlayWindow (VB.NET WPF)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4BB0" w14:textId="2BF0380C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1" w:history="1">
            <w:r w:rsidRPr="00F2542C">
              <w:rPr>
                <w:rStyle w:val="Collegamentoipertestuale"/>
                <w:noProof/>
                <w:lang w:val="it-IT"/>
              </w:rPr>
              <w:t>Gestione Database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6D4F" w14:textId="394FE69E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2" w:history="1">
            <w:r w:rsidRPr="00F2542C">
              <w:rPr>
                <w:rStyle w:val="Collegamentoipertestuale"/>
                <w:noProof/>
              </w:rPr>
              <w:t>Gestione Overlay WebGL e Raster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6FC1" w14:textId="7B364816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3" w:history="1">
            <w:r w:rsidRPr="00F2542C">
              <w:rPr>
                <w:rStyle w:val="Collegamentoipertestuale"/>
                <w:noProof/>
                <w:lang w:val="it-IT"/>
              </w:rPr>
              <w:t>Comunicazione con WebView2 e 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02ED" w14:textId="629304FB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4" w:history="1">
            <w:r w:rsidRPr="00F2542C">
              <w:rPr>
                <w:rStyle w:val="Collegamentoipertestuale"/>
                <w:noProof/>
                <w:lang w:val="it-IT"/>
              </w:rPr>
              <w:t>Gestione Grafici (OxyPlot)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0055" w14:textId="67747F92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5" w:history="1">
            <w:r w:rsidRPr="00F2542C">
              <w:rPr>
                <w:rStyle w:val="Collegamentoipertestuale"/>
                <w:noProof/>
                <w:lang w:val="it-IT"/>
              </w:rPr>
              <w:t>Gestione Colori e Visualizzazione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AC9A" w14:textId="1F62E738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6" w:history="1">
            <w:r w:rsidRPr="00F2542C">
              <w:rPr>
                <w:rStyle w:val="Collegamentoipertestuale"/>
                <w:noProof/>
                <w:lang w:val="it-IT"/>
              </w:rPr>
              <w:t>Campionamento dei Dati: Logiche, Soglie e Dettaglio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3CC0" w14:textId="1612FCB9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7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Perché il campionamento?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836B" w14:textId="55A9E50E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8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Specifiche tecniche di campionamento implementate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6879" w14:textId="35D46C2E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49" w:history="1">
            <w:r w:rsidRPr="00F2542C">
              <w:rPr>
                <w:rStyle w:val="Collegamentoipertestuale"/>
                <w:noProof/>
                <w:lang w:val="it-IT"/>
              </w:rPr>
              <w:t>Gestione Overlay Raster: Scenari e Motivazioni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EA89" w14:textId="0A93CA12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0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Quando viene usata la visualizzazione raster (immagine base64)?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57EC" w14:textId="5A98C03E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1" w:history="1">
            <w:r w:rsidRPr="00F2542C">
              <w:rPr>
                <w:rStyle w:val="Collegamentoipertestuale"/>
                <w:b/>
                <w:bCs/>
                <w:noProof/>
              </w:rPr>
              <w:t>Perché questa scelta?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BD84" w14:textId="64ED0148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2" w:history="1">
            <w:r w:rsidRPr="00F2542C">
              <w:rPr>
                <w:rStyle w:val="Collegamentoipertestuale"/>
                <w:noProof/>
                <w:lang w:val="it-IT"/>
              </w:rPr>
              <w:t>Motivazioni Tecnologiche: Scelta delle 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676A" w14:textId="6D21390C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3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Deck.gl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2E03" w14:textId="5B017095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4" w:history="1">
            <w:r w:rsidRPr="00F2542C">
              <w:rPr>
                <w:rStyle w:val="Collegamentoipertestuale"/>
                <w:b/>
                <w:bCs/>
                <w:noProof/>
              </w:rPr>
              <w:t>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277E" w14:textId="435E65EE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5" w:history="1">
            <w:r w:rsidRPr="00F2542C">
              <w:rPr>
                <w:rStyle w:val="Collegamentoipertestuale"/>
                <w:b/>
                <w:bCs/>
                <w:noProof/>
              </w:rPr>
              <w:t>Altre librerie: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F719" w14:textId="1FBC7F9F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6" w:history="1">
            <w:r w:rsidRPr="00F2542C">
              <w:rPr>
                <w:rStyle w:val="Collegamentoipertestuale"/>
                <w:noProof/>
                <w:lang w:val="it-IT"/>
              </w:rPr>
              <w:t>Esempi di Codice e Logica Implementativa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4A41" w14:textId="3BCB3971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7" w:history="1">
            <w:r w:rsidRPr="00F2542C">
              <w:rPr>
                <w:rStyle w:val="Collegamentoipertestuale"/>
                <w:noProof/>
                <w:lang w:val="it-IT"/>
              </w:rPr>
              <w:t>Caricamento e campionamento punti da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8717" w14:textId="61DCD671" w:rsidR="00A702B6" w:rsidRDefault="00A702B6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8" w:history="1">
            <w:r w:rsidRPr="00F2542C">
              <w:rPr>
                <w:rStyle w:val="Collegamentoipertestuale"/>
                <w:noProof/>
                <w:lang w:val="it-IT"/>
              </w:rPr>
              <w:t>Overlay Raster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5147" w14:textId="6B6EA65C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59" w:history="1">
            <w:r w:rsidRPr="00F2542C">
              <w:rPr>
                <w:rStyle w:val="Collegamentoipertestuale"/>
                <w:noProof/>
              </w:rPr>
              <w:t>Considerazioni sulle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D50D" w14:textId="4F94C45C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60" w:history="1">
            <w:r w:rsidRPr="00F2542C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3FC5" w14:textId="7286AD62" w:rsidR="00A702B6" w:rsidRDefault="00A702B6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205302761" w:history="1">
            <w:r w:rsidRPr="00F2542C">
              <w:rPr>
                <w:rStyle w:val="Collegamentoipertestuale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C9E0" w14:textId="52F73FB5" w:rsidR="00FC604A" w:rsidRDefault="00000000">
          <w:r>
            <w:fldChar w:fldCharType="end"/>
          </w:r>
        </w:p>
      </w:sdtContent>
    </w:sdt>
    <w:p w14:paraId="4A4FD7EE" w14:textId="30CF7F34" w:rsidR="008B1031" w:rsidRDefault="008B1031">
      <w:bookmarkStart w:id="0" w:name="X12d626e3af7a6411a254fdde5cba38880e37a3e"/>
      <w:bookmarkStart w:id="1" w:name="indice"/>
      <w:r>
        <w:br w:type="page"/>
      </w:r>
    </w:p>
    <w:p w14:paraId="234FA929" w14:textId="77777777" w:rsidR="00FC604A" w:rsidRDefault="00FC604A"/>
    <w:p w14:paraId="741BA8D0" w14:textId="77777777" w:rsidR="00FC604A" w:rsidRPr="008B1031" w:rsidRDefault="00000000">
      <w:pPr>
        <w:pStyle w:val="Titolo2"/>
        <w:rPr>
          <w:lang w:val="it-IT"/>
        </w:rPr>
      </w:pPr>
      <w:bookmarkStart w:id="2" w:name="introduzione"/>
      <w:bookmarkStart w:id="3" w:name="_Toc205302737"/>
      <w:bookmarkEnd w:id="1"/>
      <w:r w:rsidRPr="008B1031">
        <w:rPr>
          <w:lang w:val="it-IT"/>
        </w:rPr>
        <w:t>Introduzione</w:t>
      </w:r>
      <w:bookmarkEnd w:id="3"/>
    </w:p>
    <w:p w14:paraId="64282E38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lang w:val="it-IT"/>
        </w:rPr>
        <w:t xml:space="preserve">Questa documentazione descrive in profondità la logica e le scelte tecnologiche adottate nel prototipo per la visualizzazione di dati interferometrici su mappa Google, sfruttando Oracle </w:t>
      </w:r>
      <w:proofErr w:type="spellStart"/>
      <w:r w:rsidRPr="008B1031">
        <w:rPr>
          <w:lang w:val="it-IT"/>
        </w:rPr>
        <w:t>Spatial</w:t>
      </w:r>
      <w:proofErr w:type="spellEnd"/>
      <w:r w:rsidRPr="008B1031">
        <w:rPr>
          <w:lang w:val="it-IT"/>
        </w:rPr>
        <w:t xml:space="preserve"> come </w:t>
      </w:r>
      <w:proofErr w:type="spellStart"/>
      <w:r w:rsidRPr="008B1031">
        <w:rPr>
          <w:lang w:val="it-IT"/>
        </w:rPr>
        <w:t>backend</w:t>
      </w:r>
      <w:proofErr w:type="spellEnd"/>
      <w:r w:rsidRPr="008B1031">
        <w:rPr>
          <w:lang w:val="it-IT"/>
        </w:rPr>
        <w:t xml:space="preserve"> e tecnologie di rendering moderne (</w:t>
      </w:r>
      <w:proofErr w:type="spellStart"/>
      <w:r w:rsidRPr="008B1031">
        <w:rPr>
          <w:lang w:val="it-IT"/>
        </w:rPr>
        <w:t>WebGL</w:t>
      </w:r>
      <w:proofErr w:type="spellEnd"/>
      <w:r w:rsidRPr="008B1031">
        <w:rPr>
          <w:lang w:val="it-IT"/>
        </w:rPr>
        <w:t>, rasterizzazione dinamica).</w:t>
      </w:r>
    </w:p>
    <w:p w14:paraId="74820184" w14:textId="77777777" w:rsidR="00FC604A" w:rsidRDefault="00000000">
      <w:r>
        <w:pict w14:anchorId="755624BF">
          <v:rect id="_x0000_i1222" style="width:0;height:1.5pt" o:hralign="center" o:hrstd="t" o:hr="t"/>
        </w:pict>
      </w:r>
    </w:p>
    <w:p w14:paraId="3A8129BA" w14:textId="77777777" w:rsidR="00FC604A" w:rsidRPr="008B1031" w:rsidRDefault="00000000">
      <w:pPr>
        <w:pStyle w:val="Titolo2"/>
        <w:rPr>
          <w:lang w:val="it-IT"/>
        </w:rPr>
      </w:pPr>
      <w:bookmarkStart w:id="4" w:name="architettura-generale"/>
      <w:bookmarkStart w:id="5" w:name="_Toc205302738"/>
      <w:bookmarkEnd w:id="2"/>
      <w:r w:rsidRPr="008B1031">
        <w:rPr>
          <w:lang w:val="it-IT"/>
        </w:rPr>
        <w:t>Architettura Generale</w:t>
      </w:r>
      <w:bookmarkEnd w:id="5"/>
    </w:p>
    <w:p w14:paraId="082A9951" w14:textId="77777777" w:rsidR="00FC604A" w:rsidRDefault="00000000">
      <w:pPr>
        <w:pStyle w:val="FirstParagraph"/>
      </w:pPr>
      <w:r w:rsidRPr="008B1031">
        <w:rPr>
          <w:lang w:val="it-IT"/>
        </w:rPr>
        <w:t xml:space="preserve">L’applicazione si basa su una finestra overlay in ambiente WPF (VB.NET) che consente di caricare e visualizzare dati spaziali in modo interattivo e performante. </w:t>
      </w:r>
      <w:proofErr w:type="spellStart"/>
      <w:r>
        <w:t>L’architettura</w:t>
      </w:r>
      <w:proofErr w:type="spellEnd"/>
      <w:r>
        <w:t xml:space="preserve"> è </w:t>
      </w:r>
      <w:proofErr w:type="spellStart"/>
      <w:r>
        <w:t>suddivisa</w:t>
      </w:r>
      <w:proofErr w:type="spellEnd"/>
      <w:r>
        <w:t xml:space="preserve"> in:</w:t>
      </w:r>
    </w:p>
    <w:p w14:paraId="65487C9C" w14:textId="77777777" w:rsidR="00FC604A" w:rsidRPr="008B1031" w:rsidRDefault="00000000">
      <w:pPr>
        <w:pStyle w:val="Compact"/>
        <w:numPr>
          <w:ilvl w:val="0"/>
          <w:numId w:val="4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Frontend</w:t>
      </w:r>
      <w:proofErr w:type="spellEnd"/>
      <w:r w:rsidRPr="008B1031">
        <w:rPr>
          <w:b/>
          <w:bCs/>
          <w:lang w:val="it-IT"/>
        </w:rPr>
        <w:t xml:space="preserve"> desktop</w:t>
      </w:r>
      <w:r w:rsidRPr="008B1031">
        <w:rPr>
          <w:lang w:val="it-IT"/>
        </w:rPr>
        <w:t>: interfaccia WPF per la gestione della mappa e dei dati;</w:t>
      </w:r>
    </w:p>
    <w:p w14:paraId="28E151C0" w14:textId="77777777" w:rsidR="00FC604A" w:rsidRPr="008B1031" w:rsidRDefault="00000000">
      <w:pPr>
        <w:pStyle w:val="Compact"/>
        <w:numPr>
          <w:ilvl w:val="0"/>
          <w:numId w:val="4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Backend</w:t>
      </w:r>
      <w:proofErr w:type="spellEnd"/>
      <w:r w:rsidRPr="008B1031">
        <w:rPr>
          <w:b/>
          <w:bCs/>
          <w:lang w:val="it-IT"/>
        </w:rPr>
        <w:t xml:space="preserve"> dati</w:t>
      </w:r>
      <w:r w:rsidRPr="008B1031">
        <w:rPr>
          <w:lang w:val="it-IT"/>
        </w:rPr>
        <w:t xml:space="preserve">: Oracle </w:t>
      </w:r>
      <w:proofErr w:type="spellStart"/>
      <w:r w:rsidRPr="008B1031">
        <w:rPr>
          <w:lang w:val="it-IT"/>
        </w:rPr>
        <w:t>Spatial</w:t>
      </w:r>
      <w:proofErr w:type="spellEnd"/>
      <w:r w:rsidRPr="008B1031">
        <w:rPr>
          <w:lang w:val="it-IT"/>
        </w:rPr>
        <w:t xml:space="preserve"> per interrogazioni spaziali, campionamento e gestione attributi;</w:t>
      </w:r>
    </w:p>
    <w:p w14:paraId="670A0DDC" w14:textId="77777777" w:rsidR="00FC604A" w:rsidRPr="008B1031" w:rsidRDefault="00000000">
      <w:pPr>
        <w:pStyle w:val="Compact"/>
        <w:numPr>
          <w:ilvl w:val="0"/>
          <w:numId w:val="4"/>
        </w:numPr>
        <w:rPr>
          <w:lang w:val="it-IT"/>
        </w:rPr>
      </w:pPr>
      <w:r w:rsidRPr="008B1031">
        <w:rPr>
          <w:b/>
          <w:bCs/>
          <w:lang w:val="it-IT"/>
        </w:rPr>
        <w:t>Rendering avanzato</w:t>
      </w:r>
      <w:r w:rsidRPr="008B1031">
        <w:rPr>
          <w:lang w:val="it-IT"/>
        </w:rPr>
        <w:t>: WebView2 con Google Maps e Deck.gl per la visualizzazione di grandi dataset;</w:t>
      </w:r>
    </w:p>
    <w:p w14:paraId="07C2AC55" w14:textId="77777777" w:rsidR="00FC604A" w:rsidRPr="008B1031" w:rsidRDefault="00000000">
      <w:pPr>
        <w:pStyle w:val="Compact"/>
        <w:numPr>
          <w:ilvl w:val="0"/>
          <w:numId w:val="4"/>
        </w:numPr>
        <w:rPr>
          <w:lang w:val="it-IT"/>
        </w:rPr>
      </w:pPr>
      <w:r w:rsidRPr="008B1031">
        <w:rPr>
          <w:b/>
          <w:bCs/>
          <w:lang w:val="it-IT"/>
        </w:rPr>
        <w:t>Analisi dettagliata</w:t>
      </w:r>
      <w:r w:rsidRPr="008B1031">
        <w:rPr>
          <w:lang w:val="it-IT"/>
        </w:rPr>
        <w:t xml:space="preserve">: popup informativi e grafici storici tramite </w:t>
      </w:r>
      <w:proofErr w:type="spellStart"/>
      <w:r w:rsidRPr="008B1031">
        <w:rPr>
          <w:lang w:val="it-IT"/>
        </w:rPr>
        <w:t>OxyPlot</w:t>
      </w:r>
      <w:proofErr w:type="spellEnd"/>
      <w:r w:rsidRPr="008B1031">
        <w:rPr>
          <w:lang w:val="it-IT"/>
        </w:rPr>
        <w:t>.</w:t>
      </w:r>
    </w:p>
    <w:p w14:paraId="5259F293" w14:textId="77777777" w:rsidR="00FC604A" w:rsidRDefault="00000000">
      <w:r>
        <w:pict w14:anchorId="04CCB025">
          <v:rect id="_x0000_i1223" style="width:0;height:1.5pt" o:hralign="center" o:hrstd="t" o:hr="t"/>
        </w:pict>
      </w:r>
    </w:p>
    <w:p w14:paraId="5FBBC5FF" w14:textId="77777777" w:rsidR="00FC604A" w:rsidRPr="008B1031" w:rsidRDefault="00000000">
      <w:pPr>
        <w:pStyle w:val="Titolo2"/>
        <w:rPr>
          <w:lang w:val="it-IT"/>
        </w:rPr>
      </w:pPr>
      <w:bookmarkStart w:id="6" w:name="componenti-principali"/>
      <w:bookmarkStart w:id="7" w:name="_Toc205302739"/>
      <w:bookmarkEnd w:id="4"/>
      <w:r w:rsidRPr="008B1031">
        <w:rPr>
          <w:lang w:val="it-IT"/>
        </w:rPr>
        <w:t>Componenti Principali</w:t>
      </w:r>
      <w:bookmarkEnd w:id="7"/>
    </w:p>
    <w:p w14:paraId="41A7A440" w14:textId="77777777" w:rsidR="00FC604A" w:rsidRPr="008B1031" w:rsidRDefault="00000000">
      <w:pPr>
        <w:pStyle w:val="Titolo3"/>
        <w:rPr>
          <w:lang w:val="it-IT"/>
        </w:rPr>
      </w:pPr>
      <w:bookmarkStart w:id="8" w:name="geodataoverlaywindow-vb.net-wpf"/>
      <w:bookmarkStart w:id="9" w:name="_Toc205302740"/>
      <w:proofErr w:type="spellStart"/>
      <w:r w:rsidRPr="008B1031">
        <w:rPr>
          <w:lang w:val="it-IT"/>
        </w:rPr>
        <w:t>GeoDataOverlayWindow</w:t>
      </w:r>
      <w:proofErr w:type="spellEnd"/>
      <w:r w:rsidRPr="008B1031">
        <w:rPr>
          <w:lang w:val="it-IT"/>
        </w:rPr>
        <w:t xml:space="preserve"> (VB.NET WPF)</w:t>
      </w:r>
      <w:bookmarkEnd w:id="9"/>
    </w:p>
    <w:p w14:paraId="5754F235" w14:textId="77777777" w:rsidR="00FC604A" w:rsidRDefault="00000000">
      <w:pPr>
        <w:pStyle w:val="FirstParagraph"/>
      </w:pPr>
      <w:r>
        <w:t xml:space="preserve">Questa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gestisce</w:t>
      </w:r>
      <w:proofErr w:type="spellEnd"/>
      <w:r>
        <w:t>:</w:t>
      </w:r>
    </w:p>
    <w:p w14:paraId="70DCB59D" w14:textId="77777777" w:rsidR="00FC604A" w:rsidRPr="008B1031" w:rsidRDefault="00000000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Caricamento dei bounds globali dal database;</w:t>
      </w:r>
    </w:p>
    <w:p w14:paraId="5E304A7C" w14:textId="77777777" w:rsidR="00FC604A" w:rsidRPr="008B1031" w:rsidRDefault="00000000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 xml:space="preserve">Richiesta e visualizzazione dei punti spaziali tramite overlay </w:t>
      </w:r>
      <w:proofErr w:type="spellStart"/>
      <w:r w:rsidRPr="008B1031">
        <w:rPr>
          <w:lang w:val="it-IT"/>
        </w:rPr>
        <w:t>WebGL</w:t>
      </w:r>
      <w:proofErr w:type="spellEnd"/>
      <w:r w:rsidRPr="008B1031">
        <w:rPr>
          <w:lang w:val="it-IT"/>
        </w:rPr>
        <w:t xml:space="preserve"> o </w:t>
      </w:r>
      <w:proofErr w:type="spellStart"/>
      <w:r w:rsidRPr="008B1031">
        <w:rPr>
          <w:lang w:val="it-IT"/>
        </w:rPr>
        <w:t>raster</w:t>
      </w:r>
      <w:proofErr w:type="spellEnd"/>
      <w:r w:rsidRPr="008B1031">
        <w:rPr>
          <w:lang w:val="it-IT"/>
        </w:rPr>
        <w:t>;</w:t>
      </w:r>
    </w:p>
    <w:p w14:paraId="7DA65A06" w14:textId="77777777" w:rsidR="00FC604A" w:rsidRPr="008B1031" w:rsidRDefault="00000000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Debug e log tramite pannello dedicato;</w:t>
      </w:r>
    </w:p>
    <w:p w14:paraId="71D8965B" w14:textId="77777777" w:rsidR="00FC604A" w:rsidRPr="008B1031" w:rsidRDefault="00000000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Gestione eventi utente (click, zoom, aggiornamento automatico);</w:t>
      </w:r>
    </w:p>
    <w:p w14:paraId="1D0D1CC5" w14:textId="77777777" w:rsidR="00FC604A" w:rsidRPr="008B1031" w:rsidRDefault="00000000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Popup informativi sui punti, inclusi attributi e grafico storico.</w:t>
      </w:r>
    </w:p>
    <w:p w14:paraId="1B1560D9" w14:textId="77777777" w:rsidR="00FC604A" w:rsidRDefault="00000000">
      <w:pPr>
        <w:pStyle w:val="Titolo4"/>
      </w:pPr>
      <w:bookmarkStart w:id="10" w:name="strutture-dati-principali"/>
      <w:proofErr w:type="spellStart"/>
      <w:r>
        <w:t>Strutture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principali</w:t>
      </w:r>
      <w:proofErr w:type="spellEnd"/>
    </w:p>
    <w:p w14:paraId="1E312FEA" w14:textId="77777777" w:rsidR="00FC604A" w:rsidRDefault="00000000">
      <w:pPr>
        <w:pStyle w:val="SourceCode"/>
      </w:pPr>
      <w:r>
        <w:rPr>
          <w:rStyle w:val="VerbatimChar"/>
        </w:rPr>
        <w:t>' Oggetto punto geografico con attributi</w:t>
      </w:r>
      <w:r>
        <w:br/>
      </w:r>
      <w:r>
        <w:rPr>
          <w:rStyle w:val="VerbatimChar"/>
        </w:rPr>
        <w:t>Public Class GeoPoint</w:t>
      </w:r>
      <w:r>
        <w:br/>
      </w:r>
      <w:r>
        <w:rPr>
          <w:rStyle w:val="VerbatimChar"/>
        </w:rPr>
        <w:t xml:space="preserve">    Public Property Id As String</w:t>
      </w:r>
      <w:r>
        <w:br/>
      </w:r>
      <w:r>
        <w:rPr>
          <w:rStyle w:val="VerbatimChar"/>
        </w:rPr>
        <w:t xml:space="preserve">    Public Property Latitude As Double</w:t>
      </w:r>
      <w:r>
        <w:br/>
      </w:r>
      <w:r>
        <w:rPr>
          <w:rStyle w:val="VerbatimChar"/>
        </w:rPr>
        <w:t xml:space="preserve">    Public Property Longitude As Double</w:t>
      </w:r>
      <w:r>
        <w:br/>
      </w:r>
      <w:r>
        <w:rPr>
          <w:rStyle w:val="VerbatimChar"/>
        </w:rPr>
        <w:t xml:space="preserve">    Public Property Value As Double</w:t>
      </w:r>
      <w:r>
        <w:br/>
      </w:r>
      <w:r>
        <w:rPr>
          <w:rStyle w:val="VerbatimChar"/>
        </w:rPr>
        <w:t xml:space="preserve">    Public Property Attributes As New Dictionary(Of String, Object)</w:t>
      </w:r>
      <w:r>
        <w:br/>
      </w:r>
      <w:r>
        <w:rPr>
          <w:rStyle w:val="VerbatimChar"/>
        </w:rPr>
        <w:t>End Class</w:t>
      </w:r>
      <w:r>
        <w:br/>
      </w:r>
      <w:r>
        <w:br/>
      </w:r>
      <w:r>
        <w:rPr>
          <w:rStyle w:val="VerbatimChar"/>
        </w:rPr>
        <w:t>' Bounding box geografico</w:t>
      </w:r>
      <w:r>
        <w:br/>
      </w:r>
      <w:r>
        <w:rPr>
          <w:rStyle w:val="VerbatimChar"/>
        </w:rPr>
        <w:t>Public Class BoundingBox</w:t>
      </w:r>
      <w:r>
        <w:br/>
      </w:r>
      <w:r>
        <w:rPr>
          <w:rStyle w:val="VerbatimChar"/>
        </w:rPr>
        <w:t xml:space="preserve">    Public Property North As Double</w:t>
      </w:r>
      <w:r>
        <w:br/>
      </w:r>
      <w:r>
        <w:rPr>
          <w:rStyle w:val="VerbatimChar"/>
        </w:rPr>
        <w:t xml:space="preserve">    Public Property South As Double</w:t>
      </w:r>
      <w:r>
        <w:br/>
      </w:r>
      <w:r>
        <w:rPr>
          <w:rStyle w:val="VerbatimChar"/>
        </w:rPr>
        <w:t xml:space="preserve">    Public Property East As Double</w:t>
      </w:r>
      <w:r>
        <w:br/>
      </w:r>
      <w:r>
        <w:rPr>
          <w:rStyle w:val="VerbatimChar"/>
        </w:rPr>
        <w:t xml:space="preserve">    Public Property West As Double</w:t>
      </w:r>
      <w:r>
        <w:br/>
      </w:r>
      <w:r>
        <w:rPr>
          <w:rStyle w:val="VerbatimChar"/>
        </w:rPr>
        <w:t>End Class</w:t>
      </w:r>
    </w:p>
    <w:p w14:paraId="6007D7A2" w14:textId="77777777" w:rsidR="00FC604A" w:rsidRPr="008B1031" w:rsidRDefault="00000000">
      <w:pPr>
        <w:pStyle w:val="Titolo3"/>
        <w:rPr>
          <w:lang w:val="it-IT"/>
        </w:rPr>
      </w:pPr>
      <w:bookmarkStart w:id="11" w:name="gestione-database-oracle"/>
      <w:bookmarkStart w:id="12" w:name="_Toc205302741"/>
      <w:bookmarkEnd w:id="8"/>
      <w:bookmarkEnd w:id="10"/>
      <w:r w:rsidRPr="008B1031">
        <w:rPr>
          <w:lang w:val="it-IT"/>
        </w:rPr>
        <w:lastRenderedPageBreak/>
        <w:t>Gestione Database Oracle</w:t>
      </w:r>
      <w:bookmarkEnd w:id="12"/>
    </w:p>
    <w:p w14:paraId="27E84176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lang w:val="it-IT"/>
        </w:rPr>
        <w:t xml:space="preserve">La classe </w:t>
      </w:r>
      <w:proofErr w:type="spellStart"/>
      <w:r w:rsidRPr="008B1031">
        <w:rPr>
          <w:rStyle w:val="VerbatimChar"/>
          <w:lang w:val="it-IT"/>
        </w:rPr>
        <w:t>OracleConnectionHelper</w:t>
      </w:r>
      <w:proofErr w:type="spellEnd"/>
      <w:r w:rsidRPr="008B1031">
        <w:rPr>
          <w:lang w:val="it-IT"/>
        </w:rPr>
        <w:t xml:space="preserve"> incapsula la connessione e l’esecuzione di query su database Oracle.</w:t>
      </w:r>
      <w:r w:rsidRPr="008B1031">
        <w:rPr>
          <w:lang w:val="it-IT"/>
        </w:rPr>
        <w:br/>
        <w:t xml:space="preserve">Permette sia query di lettura (con ritorno </w:t>
      </w:r>
      <w:proofErr w:type="spellStart"/>
      <w:r w:rsidRPr="008B1031">
        <w:rPr>
          <w:lang w:val="it-IT"/>
        </w:rPr>
        <w:t>DataTable</w:t>
      </w:r>
      <w:proofErr w:type="spellEnd"/>
      <w:r w:rsidRPr="008B1031">
        <w:rPr>
          <w:lang w:val="it-IT"/>
        </w:rPr>
        <w:t>) che operazioni di scrittura (</w:t>
      </w:r>
      <w:proofErr w:type="spellStart"/>
      <w:r w:rsidRPr="008B1031">
        <w:rPr>
          <w:lang w:val="it-IT"/>
        </w:rPr>
        <w:t>ExecuteNonQuery</w:t>
      </w:r>
      <w:proofErr w:type="spellEnd"/>
      <w:r w:rsidRPr="008B1031">
        <w:rPr>
          <w:lang w:val="it-IT"/>
        </w:rPr>
        <w:t xml:space="preserve">), con gestione di parametri e </w:t>
      </w:r>
      <w:proofErr w:type="spellStart"/>
      <w:r w:rsidRPr="008B1031">
        <w:rPr>
          <w:lang w:val="it-IT"/>
        </w:rPr>
        <w:t>timeout</w:t>
      </w:r>
      <w:proofErr w:type="spellEnd"/>
      <w:r w:rsidRPr="008B1031">
        <w:rPr>
          <w:lang w:val="it-IT"/>
        </w:rPr>
        <w:t>.</w:t>
      </w:r>
    </w:p>
    <w:p w14:paraId="14241D04" w14:textId="77777777" w:rsidR="00FC604A" w:rsidRPr="008B1031" w:rsidRDefault="00000000">
      <w:pPr>
        <w:pStyle w:val="Corpotesto"/>
        <w:rPr>
          <w:lang w:val="it-IT"/>
        </w:rPr>
      </w:pPr>
      <w:r w:rsidRPr="008B1031">
        <w:rPr>
          <w:b/>
          <w:bCs/>
          <w:lang w:val="it-IT"/>
        </w:rPr>
        <w:t>Esempio di utilizzo</w:t>
      </w:r>
    </w:p>
    <w:p w14:paraId="4879F16D" w14:textId="77777777" w:rsidR="00FC604A" w:rsidRPr="008B1031" w:rsidRDefault="00000000">
      <w:pPr>
        <w:pStyle w:val="SourceCode"/>
        <w:rPr>
          <w:lang w:val="it-IT"/>
        </w:rPr>
      </w:pPr>
      <w:r w:rsidRPr="008B1031">
        <w:rPr>
          <w:rStyle w:val="VerbatimChar"/>
          <w:lang w:val="it-IT"/>
        </w:rPr>
        <w:t>' Esecuzione di una query SQL parametrica</w:t>
      </w:r>
      <w:r w:rsidRPr="008B1031">
        <w:rPr>
          <w:lang w:val="it-IT"/>
        </w:rPr>
        <w:br/>
      </w:r>
      <w:proofErr w:type="spellStart"/>
      <w:r w:rsidRPr="008B1031">
        <w:rPr>
          <w:rStyle w:val="VerbatimChar"/>
          <w:lang w:val="it-IT"/>
        </w:rPr>
        <w:t>Dim</w:t>
      </w:r>
      <w:proofErr w:type="spellEnd"/>
      <w:r w:rsidRPr="008B1031">
        <w:rPr>
          <w:rStyle w:val="VerbatimChar"/>
          <w:lang w:val="it-IT"/>
        </w:rPr>
        <w:t xml:space="preserve"> </w:t>
      </w:r>
      <w:proofErr w:type="spellStart"/>
      <w:r w:rsidRPr="008B1031">
        <w:rPr>
          <w:rStyle w:val="VerbatimChar"/>
          <w:lang w:val="it-IT"/>
        </w:rPr>
        <w:t>dt</w:t>
      </w:r>
      <w:proofErr w:type="spellEnd"/>
      <w:r w:rsidRPr="008B1031">
        <w:rPr>
          <w:rStyle w:val="VerbatimChar"/>
          <w:lang w:val="it-IT"/>
        </w:rPr>
        <w:t xml:space="preserve"> = _</w:t>
      </w:r>
      <w:proofErr w:type="spellStart"/>
      <w:r w:rsidRPr="008B1031">
        <w:rPr>
          <w:rStyle w:val="VerbatimChar"/>
          <w:lang w:val="it-IT"/>
        </w:rPr>
        <w:t>oracleHelper.ExecuteQuery</w:t>
      </w:r>
      <w:proofErr w:type="spellEnd"/>
      <w:r w:rsidRPr="008B1031">
        <w:rPr>
          <w:rStyle w:val="VerbatimChar"/>
          <w:lang w:val="it-IT"/>
        </w:rPr>
        <w:t>(query)</w:t>
      </w:r>
    </w:p>
    <w:p w14:paraId="092FCDAD" w14:textId="77777777" w:rsidR="00FC604A" w:rsidRDefault="00000000">
      <w:pPr>
        <w:pStyle w:val="Titolo3"/>
      </w:pPr>
      <w:bookmarkStart w:id="13" w:name="gestione-overlay-webgl-e-raster"/>
      <w:bookmarkStart w:id="14" w:name="_Toc205302742"/>
      <w:bookmarkEnd w:id="11"/>
      <w:proofErr w:type="spellStart"/>
      <w:r>
        <w:t>Gestione</w:t>
      </w:r>
      <w:proofErr w:type="spellEnd"/>
      <w:r>
        <w:t xml:space="preserve"> Overlay WebGL e Raster</w:t>
      </w:r>
      <w:bookmarkEnd w:id="14"/>
    </w:p>
    <w:p w14:paraId="09F2089E" w14:textId="77777777" w:rsidR="00FC604A" w:rsidRPr="008B1031" w:rsidRDefault="00000000">
      <w:pPr>
        <w:pStyle w:val="Compact"/>
        <w:numPr>
          <w:ilvl w:val="0"/>
          <w:numId w:val="6"/>
        </w:numPr>
        <w:rPr>
          <w:lang w:val="it-IT"/>
        </w:rPr>
      </w:pPr>
      <w:r w:rsidRPr="008B1031">
        <w:rPr>
          <w:b/>
          <w:bCs/>
          <w:lang w:val="it-IT"/>
        </w:rPr>
        <w:t xml:space="preserve">Overlay </w:t>
      </w:r>
      <w:proofErr w:type="spellStart"/>
      <w:r w:rsidRPr="008B1031">
        <w:rPr>
          <w:b/>
          <w:bCs/>
          <w:lang w:val="it-IT"/>
        </w:rPr>
        <w:t>WebGL</w:t>
      </w:r>
      <w:proofErr w:type="spellEnd"/>
      <w:r w:rsidRPr="008B1031">
        <w:rPr>
          <w:lang w:val="it-IT"/>
        </w:rPr>
        <w:t>: utilizza Deck.gl tramite interfaccia JavaScript in WebView2, permettendo interazione e selezione dei punti.</w:t>
      </w:r>
    </w:p>
    <w:p w14:paraId="254153AA" w14:textId="77777777" w:rsidR="00FC604A" w:rsidRPr="008B1031" w:rsidRDefault="00000000">
      <w:pPr>
        <w:pStyle w:val="Compact"/>
        <w:numPr>
          <w:ilvl w:val="0"/>
          <w:numId w:val="6"/>
        </w:numPr>
        <w:rPr>
          <w:lang w:val="it-IT"/>
        </w:rPr>
      </w:pPr>
      <w:r w:rsidRPr="008B1031">
        <w:rPr>
          <w:b/>
          <w:bCs/>
          <w:lang w:val="it-IT"/>
        </w:rPr>
        <w:t xml:space="preserve">Overlay </w:t>
      </w:r>
      <w:proofErr w:type="spellStart"/>
      <w:r w:rsidRPr="008B1031">
        <w:rPr>
          <w:b/>
          <w:bCs/>
          <w:lang w:val="it-IT"/>
        </w:rPr>
        <w:t>Raster</w:t>
      </w:r>
      <w:proofErr w:type="spellEnd"/>
      <w:r w:rsidRPr="008B1031">
        <w:rPr>
          <w:lang w:val="it-IT"/>
        </w:rPr>
        <w:t xml:space="preserve">: genera un’immagine PNG in memoria sulla base dei punti, la codifica in base64 e la invia al client JS per visualizzazione tramite </w:t>
      </w:r>
      <w:proofErr w:type="spellStart"/>
      <w:r w:rsidRPr="008B1031">
        <w:rPr>
          <w:lang w:val="it-IT"/>
        </w:rPr>
        <w:t>GroundOverlay</w:t>
      </w:r>
      <w:proofErr w:type="spellEnd"/>
      <w:r w:rsidRPr="008B1031">
        <w:rPr>
          <w:lang w:val="it-IT"/>
        </w:rPr>
        <w:t xml:space="preserve"> di Google Maps.</w:t>
      </w:r>
    </w:p>
    <w:p w14:paraId="5633786C" w14:textId="77777777" w:rsidR="00FC604A" w:rsidRPr="008B1031" w:rsidRDefault="00000000">
      <w:pPr>
        <w:pStyle w:val="Titolo3"/>
        <w:rPr>
          <w:lang w:val="it-IT"/>
        </w:rPr>
      </w:pPr>
      <w:bookmarkStart w:id="15" w:name="comunicazione-con-webview2-e-google-maps"/>
      <w:bookmarkStart w:id="16" w:name="_Toc205302743"/>
      <w:bookmarkEnd w:id="13"/>
      <w:r w:rsidRPr="008B1031">
        <w:rPr>
          <w:lang w:val="it-IT"/>
        </w:rPr>
        <w:t>Comunicazione con WebView2 e Google Maps</w:t>
      </w:r>
      <w:bookmarkEnd w:id="16"/>
    </w:p>
    <w:p w14:paraId="0F9FB502" w14:textId="77777777" w:rsidR="00FC604A" w:rsidRDefault="00000000">
      <w:pPr>
        <w:pStyle w:val="FirstParagraph"/>
      </w:pPr>
      <w:r w:rsidRPr="008B1031">
        <w:rPr>
          <w:lang w:val="it-IT"/>
        </w:rPr>
        <w:t xml:space="preserve">La comunicazione tra </w:t>
      </w:r>
      <w:proofErr w:type="spellStart"/>
      <w:r w:rsidRPr="008B1031">
        <w:rPr>
          <w:lang w:val="it-IT"/>
        </w:rPr>
        <w:t>backend</w:t>
      </w:r>
      <w:proofErr w:type="spellEnd"/>
      <w:r w:rsidRPr="008B1031">
        <w:rPr>
          <w:lang w:val="it-IT"/>
        </w:rPr>
        <w:t xml:space="preserve"> .NET e </w:t>
      </w:r>
      <w:proofErr w:type="spellStart"/>
      <w:r w:rsidRPr="008B1031">
        <w:rPr>
          <w:lang w:val="it-IT"/>
        </w:rPr>
        <w:t>frontend</w:t>
      </w:r>
      <w:proofErr w:type="spellEnd"/>
      <w:r w:rsidRPr="008B1031">
        <w:rPr>
          <w:lang w:val="it-IT"/>
        </w:rPr>
        <w:t xml:space="preserve"> JS avviene tramite messaggi JSON.</w:t>
      </w:r>
      <w:r w:rsidRPr="008B1031">
        <w:rPr>
          <w:lang w:val="it-IT"/>
        </w:rPr>
        <w:br/>
      </w:r>
      <w:r>
        <w:t xml:space="preserve">Gli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gestiti</w:t>
      </w:r>
      <w:proofErr w:type="spellEnd"/>
      <w:r>
        <w:t xml:space="preserve"> sono:</w:t>
      </w:r>
    </w:p>
    <w:p w14:paraId="7CEFC52C" w14:textId="77777777" w:rsidR="00FC604A" w:rsidRPr="008B1031" w:rsidRDefault="00000000">
      <w:pPr>
        <w:pStyle w:val="Compact"/>
        <w:numPr>
          <w:ilvl w:val="0"/>
          <w:numId w:val="7"/>
        </w:numPr>
        <w:rPr>
          <w:lang w:val="it-IT"/>
        </w:rPr>
      </w:pPr>
      <w:r w:rsidRPr="008B1031">
        <w:rPr>
          <w:lang w:val="it-IT"/>
        </w:rPr>
        <w:t>Caricamento, bounds cambiati, zoom cambiato;</w:t>
      </w:r>
    </w:p>
    <w:p w14:paraId="156C12B6" w14:textId="77777777" w:rsidR="00FC604A" w:rsidRPr="008B1031" w:rsidRDefault="00000000">
      <w:pPr>
        <w:pStyle w:val="Compact"/>
        <w:numPr>
          <w:ilvl w:val="0"/>
          <w:numId w:val="7"/>
        </w:numPr>
        <w:rPr>
          <w:lang w:val="it-IT"/>
        </w:rPr>
      </w:pPr>
      <w:r w:rsidRPr="008B1031">
        <w:rPr>
          <w:lang w:val="it-IT"/>
        </w:rPr>
        <w:t>Click su marker o mappa;</w:t>
      </w:r>
    </w:p>
    <w:p w14:paraId="6E168EFB" w14:textId="77777777" w:rsidR="00FC604A" w:rsidRDefault="00000000">
      <w:pPr>
        <w:pStyle w:val="Compact"/>
        <w:numPr>
          <w:ilvl w:val="0"/>
          <w:numId w:val="7"/>
        </w:numPr>
      </w:pPr>
      <w:proofErr w:type="spellStart"/>
      <w:r>
        <w:t>Richiesta</w:t>
      </w:r>
      <w:proofErr w:type="spellEnd"/>
      <w:r>
        <w:t xml:space="preserve"> di overlay/</w:t>
      </w:r>
      <w:proofErr w:type="spellStart"/>
      <w:proofErr w:type="gramStart"/>
      <w:r>
        <w:t>rimozione</w:t>
      </w:r>
      <w:proofErr w:type="spellEnd"/>
      <w:r>
        <w:t>;</w:t>
      </w:r>
      <w:proofErr w:type="gramEnd"/>
    </w:p>
    <w:p w14:paraId="72781C3B" w14:textId="77777777" w:rsidR="00FC604A" w:rsidRPr="008B1031" w:rsidRDefault="00000000">
      <w:pPr>
        <w:pStyle w:val="Compact"/>
        <w:numPr>
          <w:ilvl w:val="0"/>
          <w:numId w:val="7"/>
        </w:numPr>
        <w:rPr>
          <w:lang w:val="it-IT"/>
        </w:rPr>
      </w:pPr>
      <w:r w:rsidRPr="008B1031">
        <w:rPr>
          <w:lang w:val="it-IT"/>
        </w:rPr>
        <w:t>Messaggi di debug ed errori.</w:t>
      </w:r>
    </w:p>
    <w:p w14:paraId="04DFF6C1" w14:textId="77777777" w:rsidR="00FC604A" w:rsidRPr="008B1031" w:rsidRDefault="00000000">
      <w:pPr>
        <w:pStyle w:val="Titolo3"/>
        <w:rPr>
          <w:lang w:val="it-IT"/>
        </w:rPr>
      </w:pPr>
      <w:bookmarkStart w:id="17" w:name="gestione-grafici-oxyplot"/>
      <w:bookmarkStart w:id="18" w:name="_Toc205302744"/>
      <w:bookmarkEnd w:id="15"/>
      <w:r w:rsidRPr="008B1031">
        <w:rPr>
          <w:lang w:val="it-IT"/>
        </w:rPr>
        <w:t>Gestione Grafici (</w:t>
      </w:r>
      <w:proofErr w:type="spellStart"/>
      <w:r w:rsidRPr="008B1031">
        <w:rPr>
          <w:lang w:val="it-IT"/>
        </w:rPr>
        <w:t>OxyPlot</w:t>
      </w:r>
      <w:proofErr w:type="spellEnd"/>
      <w:r w:rsidRPr="008B1031">
        <w:rPr>
          <w:lang w:val="it-IT"/>
        </w:rPr>
        <w:t>)</w:t>
      </w:r>
      <w:bookmarkEnd w:id="18"/>
    </w:p>
    <w:p w14:paraId="1F09EC35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lang w:val="it-IT"/>
        </w:rPr>
        <w:t>Apertura di una finestra popup che mostra la serie storica degli spostamenti per il punto selezionato, con:</w:t>
      </w:r>
    </w:p>
    <w:p w14:paraId="5AB77988" w14:textId="77777777" w:rsidR="00FC604A" w:rsidRPr="008B1031" w:rsidRDefault="00000000">
      <w:pPr>
        <w:pStyle w:val="Compact"/>
        <w:numPr>
          <w:ilvl w:val="0"/>
          <w:numId w:val="8"/>
        </w:numPr>
        <w:rPr>
          <w:lang w:val="it-IT"/>
        </w:rPr>
      </w:pPr>
      <w:r w:rsidRPr="008B1031">
        <w:rPr>
          <w:lang w:val="it-IT"/>
        </w:rPr>
        <w:t>Asse X temporale (date degli acquisiti);</w:t>
      </w:r>
    </w:p>
    <w:p w14:paraId="4BBE2CCC" w14:textId="77777777" w:rsidR="00FC604A" w:rsidRDefault="00000000">
      <w:pPr>
        <w:pStyle w:val="Compact"/>
        <w:numPr>
          <w:ilvl w:val="0"/>
          <w:numId w:val="8"/>
        </w:numPr>
      </w:pPr>
      <w:r>
        <w:t xml:space="preserve">Asse Y </w:t>
      </w:r>
      <w:proofErr w:type="spellStart"/>
      <w:r>
        <w:t>spostamento</w:t>
      </w:r>
      <w:proofErr w:type="spellEnd"/>
      <w:r>
        <w:t xml:space="preserve"> (mm</w:t>
      </w:r>
      <w:proofErr w:type="gramStart"/>
      <w:r>
        <w:t>);</w:t>
      </w:r>
      <w:proofErr w:type="gramEnd"/>
    </w:p>
    <w:p w14:paraId="59C97882" w14:textId="77777777" w:rsidR="00FC604A" w:rsidRPr="008B1031" w:rsidRDefault="00000000">
      <w:pPr>
        <w:pStyle w:val="Compact"/>
        <w:numPr>
          <w:ilvl w:val="0"/>
          <w:numId w:val="8"/>
        </w:numPr>
        <w:rPr>
          <w:lang w:val="it-IT"/>
        </w:rPr>
      </w:pPr>
      <w:r w:rsidRPr="008B1031">
        <w:rPr>
          <w:lang w:val="it-IT"/>
        </w:rPr>
        <w:t>Colori allineati alla visualizzazione su mappa;</w:t>
      </w:r>
    </w:p>
    <w:p w14:paraId="2120EA5F" w14:textId="77777777" w:rsidR="00FC604A" w:rsidRPr="008B1031" w:rsidRDefault="00000000">
      <w:pPr>
        <w:pStyle w:val="Compact"/>
        <w:numPr>
          <w:ilvl w:val="0"/>
          <w:numId w:val="8"/>
        </w:numPr>
        <w:rPr>
          <w:lang w:val="it-IT"/>
        </w:rPr>
      </w:pPr>
      <w:r w:rsidRPr="008B1031">
        <w:rPr>
          <w:lang w:val="it-IT"/>
        </w:rPr>
        <w:t>Calcolo e disegno di una regressione lineare sui dati.</w:t>
      </w:r>
    </w:p>
    <w:p w14:paraId="06CBFB82" w14:textId="77777777" w:rsidR="00FC604A" w:rsidRPr="008B1031" w:rsidRDefault="00000000">
      <w:pPr>
        <w:pStyle w:val="Titolo3"/>
        <w:rPr>
          <w:lang w:val="it-IT"/>
        </w:rPr>
      </w:pPr>
      <w:bookmarkStart w:id="19" w:name="gestione-colori-e-visualizzazione"/>
      <w:bookmarkStart w:id="20" w:name="_Toc205302745"/>
      <w:bookmarkEnd w:id="17"/>
      <w:r w:rsidRPr="008B1031">
        <w:rPr>
          <w:lang w:val="it-IT"/>
        </w:rPr>
        <w:t>Gestione Colori e Visualizzazione</w:t>
      </w:r>
      <w:bookmarkEnd w:id="20"/>
    </w:p>
    <w:p w14:paraId="5A7C5828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lang w:val="it-IT"/>
        </w:rPr>
        <w:t>Gestione avanzata della colorazione tramite:</w:t>
      </w:r>
    </w:p>
    <w:p w14:paraId="6F4EDDA1" w14:textId="77777777" w:rsidR="00FC604A" w:rsidRPr="008B1031" w:rsidRDefault="00000000">
      <w:pPr>
        <w:pStyle w:val="Compact"/>
        <w:numPr>
          <w:ilvl w:val="0"/>
          <w:numId w:val="9"/>
        </w:numPr>
        <w:rPr>
          <w:lang w:val="it-IT"/>
        </w:rPr>
      </w:pPr>
      <w:r w:rsidRPr="008B1031">
        <w:rPr>
          <w:lang w:val="it-IT"/>
        </w:rPr>
        <w:t>Scala fissa coerente tra mappa e grafici;</w:t>
      </w:r>
    </w:p>
    <w:p w14:paraId="3F99674B" w14:textId="77777777" w:rsidR="00FC604A" w:rsidRPr="008B1031" w:rsidRDefault="00000000">
      <w:pPr>
        <w:pStyle w:val="Compact"/>
        <w:numPr>
          <w:ilvl w:val="0"/>
          <w:numId w:val="9"/>
        </w:numPr>
        <w:rPr>
          <w:lang w:val="it-IT"/>
        </w:rPr>
      </w:pPr>
      <w:r w:rsidRPr="008B1031">
        <w:rPr>
          <w:lang w:val="it-IT"/>
        </w:rPr>
        <w:t xml:space="preserve">Scala </w:t>
      </w:r>
      <w:proofErr w:type="spellStart"/>
      <w:r w:rsidRPr="008B1031">
        <w:rPr>
          <w:lang w:val="it-IT"/>
        </w:rPr>
        <w:t>rainbow</w:t>
      </w:r>
      <w:proofErr w:type="spellEnd"/>
      <w:r w:rsidRPr="008B1031">
        <w:rPr>
          <w:lang w:val="it-IT"/>
        </w:rPr>
        <w:t xml:space="preserve"> dinamica normalizzata tra minimo e massimo dei valori.</w:t>
      </w:r>
    </w:p>
    <w:p w14:paraId="7B1C812F" w14:textId="77777777" w:rsidR="00FC604A" w:rsidRDefault="00000000">
      <w:r>
        <w:pict w14:anchorId="3B8E3F8D">
          <v:rect id="_x0000_i1224" style="width:0;height:1.5pt" o:hralign="center" o:hrstd="t" o:hr="t"/>
        </w:pict>
      </w:r>
    </w:p>
    <w:p w14:paraId="0F94D938" w14:textId="77777777" w:rsidR="00FC604A" w:rsidRPr="008B1031" w:rsidRDefault="00000000">
      <w:pPr>
        <w:pStyle w:val="Titolo2"/>
        <w:rPr>
          <w:lang w:val="it-IT"/>
        </w:rPr>
      </w:pPr>
      <w:bookmarkStart w:id="21" w:name="X140f7e77f4a81d33f2c7a5359c3b374c012fb9f"/>
      <w:bookmarkStart w:id="22" w:name="_Toc205302746"/>
      <w:bookmarkEnd w:id="6"/>
      <w:bookmarkEnd w:id="19"/>
      <w:r w:rsidRPr="008B1031">
        <w:rPr>
          <w:lang w:val="it-IT"/>
        </w:rPr>
        <w:lastRenderedPageBreak/>
        <w:t>Campionamento dei Dati: Logiche, Soglie e Dettaglio Tecnico</w:t>
      </w:r>
      <w:bookmarkEnd w:id="22"/>
    </w:p>
    <w:p w14:paraId="5C5DF79C" w14:textId="77777777" w:rsidR="00FC604A" w:rsidRPr="008B1031" w:rsidRDefault="00000000">
      <w:pPr>
        <w:pStyle w:val="Titolo3"/>
        <w:rPr>
          <w:lang w:val="it-IT"/>
        </w:rPr>
      </w:pPr>
      <w:bookmarkStart w:id="23" w:name="perché-il-campionamento"/>
      <w:bookmarkStart w:id="24" w:name="_Toc205302747"/>
      <w:r w:rsidRPr="008B1031">
        <w:rPr>
          <w:b/>
          <w:bCs/>
          <w:lang w:val="it-IT"/>
        </w:rPr>
        <w:t>Perché il campionamento?</w:t>
      </w:r>
      <w:bookmarkEnd w:id="24"/>
    </w:p>
    <w:p w14:paraId="1BF0F357" w14:textId="77777777" w:rsidR="00FC604A" w:rsidRDefault="00000000">
      <w:pPr>
        <w:pStyle w:val="FirstParagraph"/>
      </w:pPr>
      <w:r w:rsidRPr="008B1031">
        <w:rPr>
          <w:lang w:val="it-IT"/>
        </w:rPr>
        <w:t>Il campionamento dinamico serve a ridurre il numero di punti caricati e visualizzati in funzione del livello di zoom sulla mappa.</w:t>
      </w:r>
      <w:r w:rsidRPr="008B1031">
        <w:rPr>
          <w:lang w:val="it-IT"/>
        </w:rPr>
        <w:br/>
      </w:r>
      <w:proofErr w:type="spellStart"/>
      <w:r>
        <w:t>Questo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di:</w:t>
      </w:r>
    </w:p>
    <w:p w14:paraId="05B41804" w14:textId="77777777" w:rsidR="00FC604A" w:rsidRPr="008B1031" w:rsidRDefault="00000000">
      <w:pPr>
        <w:pStyle w:val="Compact"/>
        <w:numPr>
          <w:ilvl w:val="0"/>
          <w:numId w:val="10"/>
        </w:numPr>
        <w:rPr>
          <w:lang w:val="it-IT"/>
        </w:rPr>
      </w:pPr>
      <w:r w:rsidRPr="008B1031">
        <w:rPr>
          <w:lang w:val="it-IT"/>
        </w:rPr>
        <w:t>Evitare il sovraccarico del browser e della rete;</w:t>
      </w:r>
    </w:p>
    <w:p w14:paraId="690A08E6" w14:textId="77777777" w:rsidR="00FC604A" w:rsidRPr="008B1031" w:rsidRDefault="00000000">
      <w:pPr>
        <w:pStyle w:val="Compact"/>
        <w:numPr>
          <w:ilvl w:val="0"/>
          <w:numId w:val="10"/>
        </w:numPr>
        <w:rPr>
          <w:lang w:val="it-IT"/>
        </w:rPr>
      </w:pPr>
      <w:r w:rsidRPr="008B1031">
        <w:rPr>
          <w:lang w:val="it-IT"/>
        </w:rPr>
        <w:t>Mantenere l’interattività dell’applicazione anche con milioni di record;</w:t>
      </w:r>
    </w:p>
    <w:p w14:paraId="41044947" w14:textId="77777777" w:rsidR="00FC604A" w:rsidRPr="008B1031" w:rsidRDefault="00000000">
      <w:pPr>
        <w:pStyle w:val="Compact"/>
        <w:numPr>
          <w:ilvl w:val="0"/>
          <w:numId w:val="10"/>
        </w:numPr>
        <w:rPr>
          <w:lang w:val="it-IT"/>
        </w:rPr>
      </w:pPr>
      <w:r w:rsidRPr="008B1031">
        <w:rPr>
          <w:lang w:val="it-IT"/>
        </w:rPr>
        <w:t>Fornire una rappresentazione significativa dei dati sia su zoom ampio che su dettaglio locale.</w:t>
      </w:r>
    </w:p>
    <w:p w14:paraId="5C7C0DF2" w14:textId="77777777" w:rsidR="00FC604A" w:rsidRPr="008B1031" w:rsidRDefault="00000000">
      <w:pPr>
        <w:pStyle w:val="Titolo3"/>
        <w:rPr>
          <w:lang w:val="it-IT"/>
        </w:rPr>
      </w:pPr>
      <w:bookmarkStart w:id="25" w:name="X9bb2c87a61920d0c4c7ad283764c4f17015e9d1"/>
      <w:bookmarkStart w:id="26" w:name="_Toc205302748"/>
      <w:bookmarkEnd w:id="23"/>
      <w:r w:rsidRPr="008B1031">
        <w:rPr>
          <w:b/>
          <w:bCs/>
          <w:lang w:val="it-IT"/>
        </w:rPr>
        <w:t>Specifiche tecniche di campionamento implementate</w:t>
      </w:r>
      <w:bookmarkEnd w:id="26"/>
    </w:p>
    <w:p w14:paraId="1E2FDEFF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lang w:val="it-IT"/>
        </w:rPr>
        <w:t>Il sistema adotta una strategia a soglie ben definite, che variano in base al livello di zoom della mappa.</w:t>
      </w:r>
      <w:r w:rsidRPr="008B1031">
        <w:rPr>
          <w:lang w:val="it-IT"/>
        </w:rPr>
        <w:br/>
        <w:t>Le soglie e il campionamento sono configurabili, ma la logica tipica adottata è la seguente: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65"/>
        <w:gridCol w:w="3773"/>
        <w:gridCol w:w="4678"/>
      </w:tblGrid>
      <w:tr w:rsidR="00FC604A" w14:paraId="2E86D3DB" w14:textId="77777777" w:rsidTr="00FC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44" w:type="dxa"/>
          </w:tcPr>
          <w:p w14:paraId="2D8AAD90" w14:textId="77777777" w:rsidR="00FC604A" w:rsidRDefault="00000000">
            <w:pPr>
              <w:pStyle w:val="Compact"/>
            </w:pPr>
            <w:proofErr w:type="spellStart"/>
            <w:r>
              <w:t>Livello</w:t>
            </w:r>
            <w:proofErr w:type="spellEnd"/>
            <w:r>
              <w:t xml:space="preserve"> di Zoom</w:t>
            </w:r>
          </w:p>
        </w:tc>
        <w:tc>
          <w:tcPr>
            <w:tcW w:w="2712" w:type="dxa"/>
          </w:tcPr>
          <w:p w14:paraId="3C312762" w14:textId="77777777" w:rsidR="00FC604A" w:rsidRDefault="00000000">
            <w:pPr>
              <w:pStyle w:val="Compact"/>
            </w:pPr>
            <w:r>
              <w:t>Percentuale SAMPLE Oracle</w:t>
            </w:r>
          </w:p>
        </w:tc>
        <w:tc>
          <w:tcPr>
            <w:tcW w:w="3363" w:type="dxa"/>
          </w:tcPr>
          <w:p w14:paraId="44C0ABAD" w14:textId="77777777" w:rsidR="00FC604A" w:rsidRDefault="00000000">
            <w:pPr>
              <w:pStyle w:val="Compact"/>
            </w:pPr>
            <w:r>
              <w:t>Numero Massimo Punti (ROWNUM)</w:t>
            </w:r>
          </w:p>
        </w:tc>
      </w:tr>
      <w:tr w:rsidR="00FC604A" w14:paraId="47576990" w14:textId="77777777">
        <w:tc>
          <w:tcPr>
            <w:tcW w:w="1844" w:type="dxa"/>
          </w:tcPr>
          <w:p w14:paraId="057A4165" w14:textId="77777777" w:rsidR="00FC604A" w:rsidRDefault="00000000">
            <w:pPr>
              <w:pStyle w:val="Compact"/>
            </w:pPr>
            <w:r>
              <w:t>&lt; 12</w:t>
            </w:r>
          </w:p>
        </w:tc>
        <w:tc>
          <w:tcPr>
            <w:tcW w:w="2712" w:type="dxa"/>
          </w:tcPr>
          <w:p w14:paraId="3E2B6215" w14:textId="77777777" w:rsidR="00FC604A" w:rsidRDefault="00000000">
            <w:pPr>
              <w:pStyle w:val="Compact"/>
            </w:pPr>
            <w:r>
              <w:t>5%</w:t>
            </w:r>
          </w:p>
        </w:tc>
        <w:tc>
          <w:tcPr>
            <w:tcW w:w="3363" w:type="dxa"/>
          </w:tcPr>
          <w:p w14:paraId="215EA7C8" w14:textId="77777777" w:rsidR="00FC604A" w:rsidRDefault="00000000">
            <w:pPr>
              <w:pStyle w:val="Compact"/>
            </w:pPr>
            <w:r>
              <w:t>100.000</w:t>
            </w:r>
          </w:p>
        </w:tc>
      </w:tr>
      <w:tr w:rsidR="00FC604A" w14:paraId="0682F42E" w14:textId="77777777">
        <w:tc>
          <w:tcPr>
            <w:tcW w:w="1844" w:type="dxa"/>
          </w:tcPr>
          <w:p w14:paraId="7F79A535" w14:textId="77777777" w:rsidR="00FC604A" w:rsidRDefault="00000000">
            <w:pPr>
              <w:pStyle w:val="Compact"/>
            </w:pPr>
            <w:r>
              <w:t>12 – 15</w:t>
            </w:r>
          </w:p>
        </w:tc>
        <w:tc>
          <w:tcPr>
            <w:tcW w:w="2712" w:type="dxa"/>
          </w:tcPr>
          <w:p w14:paraId="78C3D1AB" w14:textId="77777777" w:rsidR="00FC604A" w:rsidRDefault="00000000">
            <w:pPr>
              <w:pStyle w:val="Compact"/>
            </w:pPr>
            <w:r>
              <w:t>20%</w:t>
            </w:r>
          </w:p>
        </w:tc>
        <w:tc>
          <w:tcPr>
            <w:tcW w:w="3363" w:type="dxa"/>
          </w:tcPr>
          <w:p w14:paraId="0B4F9139" w14:textId="77777777" w:rsidR="00FC604A" w:rsidRDefault="00000000">
            <w:pPr>
              <w:pStyle w:val="Compact"/>
            </w:pPr>
            <w:r>
              <w:t>150.000</w:t>
            </w:r>
          </w:p>
        </w:tc>
      </w:tr>
      <w:tr w:rsidR="00FC604A" w14:paraId="1E9B2D5A" w14:textId="77777777">
        <w:tc>
          <w:tcPr>
            <w:tcW w:w="1844" w:type="dxa"/>
          </w:tcPr>
          <w:p w14:paraId="68DE2C3A" w14:textId="77777777" w:rsidR="00FC604A" w:rsidRDefault="00000000">
            <w:pPr>
              <w:pStyle w:val="Compact"/>
            </w:pPr>
            <w:r>
              <w:t>≥ 15</w:t>
            </w:r>
          </w:p>
        </w:tc>
        <w:tc>
          <w:tcPr>
            <w:tcW w:w="2712" w:type="dxa"/>
          </w:tcPr>
          <w:p w14:paraId="2E538AA8" w14:textId="77777777" w:rsidR="00FC604A" w:rsidRDefault="00000000">
            <w:pPr>
              <w:pStyle w:val="Compact"/>
            </w:pPr>
            <w:r>
              <w:t>Nessun SAMPLE</w:t>
            </w:r>
          </w:p>
        </w:tc>
        <w:tc>
          <w:tcPr>
            <w:tcW w:w="3363" w:type="dxa"/>
          </w:tcPr>
          <w:p w14:paraId="55FB23D9" w14:textId="77777777" w:rsidR="00FC604A" w:rsidRDefault="00000000">
            <w:pPr>
              <w:pStyle w:val="Compact"/>
            </w:pPr>
            <w:r>
              <w:t>300.000</w:t>
            </w:r>
          </w:p>
        </w:tc>
      </w:tr>
    </w:tbl>
    <w:p w14:paraId="4227904A" w14:textId="77777777" w:rsidR="00FC604A" w:rsidRPr="008B1031" w:rsidRDefault="00000000">
      <w:pPr>
        <w:pStyle w:val="Corpotesto"/>
        <w:rPr>
          <w:lang w:val="it-IT"/>
        </w:rPr>
      </w:pPr>
      <w:r w:rsidRPr="008B1031">
        <w:rPr>
          <w:b/>
          <w:bCs/>
          <w:lang w:val="it-IT"/>
        </w:rPr>
        <w:t>Esempio di query SQL Oracle con campionamento</w:t>
      </w:r>
    </w:p>
    <w:p w14:paraId="02D74260" w14:textId="77777777" w:rsidR="00FC604A" w:rsidRPr="008B1031" w:rsidRDefault="00000000">
      <w:pPr>
        <w:pStyle w:val="SourceCode"/>
        <w:rPr>
          <w:lang w:val="it-IT"/>
        </w:rPr>
      </w:pPr>
      <w:r w:rsidRPr="008B1031">
        <w:rPr>
          <w:rStyle w:val="KeywordTok"/>
          <w:lang w:val="it-IT"/>
        </w:rPr>
        <w:t>SELECT</w:t>
      </w:r>
      <w:r w:rsidRPr="008B1031">
        <w:rPr>
          <w:rStyle w:val="NormalTok"/>
          <w:lang w:val="it-IT"/>
        </w:rPr>
        <w:t xml:space="preserve"> CODE, VEL,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SDO_GEOM.SDO_CENTROID(GEOM_SDO, </w:t>
      </w:r>
      <w:r w:rsidRPr="008B1031">
        <w:rPr>
          <w:rStyle w:val="FloatTok"/>
          <w:lang w:val="it-IT"/>
        </w:rPr>
        <w:t>0.001</w:t>
      </w:r>
      <w:r w:rsidRPr="008B1031">
        <w:rPr>
          <w:rStyle w:val="NormalTok"/>
          <w:lang w:val="it-IT"/>
        </w:rPr>
        <w:t xml:space="preserve">).SDO_POINT.X </w:t>
      </w:r>
      <w:r w:rsidRPr="008B1031">
        <w:rPr>
          <w:rStyle w:val="KeywordTok"/>
          <w:lang w:val="it-IT"/>
        </w:rPr>
        <w:t>AS</w:t>
      </w:r>
      <w:r w:rsidRPr="008B1031">
        <w:rPr>
          <w:rStyle w:val="NormalTok"/>
          <w:lang w:val="it-IT"/>
        </w:rPr>
        <w:t xml:space="preserve"> LONGITUDE,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SDO_GEOM.SDO_CENTROID(GEOM_SDO, </w:t>
      </w:r>
      <w:r w:rsidRPr="008B1031">
        <w:rPr>
          <w:rStyle w:val="FloatTok"/>
          <w:lang w:val="it-IT"/>
        </w:rPr>
        <w:t>0.001</w:t>
      </w:r>
      <w:r w:rsidRPr="008B1031">
        <w:rPr>
          <w:rStyle w:val="NormalTok"/>
          <w:lang w:val="it-IT"/>
        </w:rPr>
        <w:t xml:space="preserve">).SDO_POINT.Y </w:t>
      </w:r>
      <w:r w:rsidRPr="008B1031">
        <w:rPr>
          <w:rStyle w:val="KeywordTok"/>
          <w:lang w:val="it-IT"/>
        </w:rPr>
        <w:t>AS</w:t>
      </w:r>
      <w:r w:rsidRPr="008B1031">
        <w:rPr>
          <w:rStyle w:val="NormalTok"/>
          <w:lang w:val="it-IT"/>
        </w:rPr>
        <w:t xml:space="preserve"> LATITUDE</w:t>
      </w:r>
      <w:r w:rsidRPr="008B1031">
        <w:rPr>
          <w:lang w:val="it-IT"/>
        </w:rPr>
        <w:br/>
      </w:r>
      <w:r w:rsidRPr="008B1031">
        <w:rPr>
          <w:rStyle w:val="KeywordTok"/>
          <w:lang w:val="it-IT"/>
        </w:rPr>
        <w:t>FROM</w:t>
      </w:r>
      <w:r w:rsidRPr="008B1031">
        <w:rPr>
          <w:rStyle w:val="NormalTok"/>
          <w:lang w:val="it-IT"/>
        </w:rPr>
        <w:t xml:space="preserve"> GEO_DATI_INTERFEROMETRICI_SPATIAL </w:t>
      </w:r>
      <w:r w:rsidRPr="008B1031">
        <w:rPr>
          <w:rStyle w:val="KeywordTok"/>
          <w:lang w:val="it-IT"/>
        </w:rPr>
        <w:t>SAMPLE</w:t>
      </w:r>
      <w:r w:rsidRPr="008B1031">
        <w:rPr>
          <w:rStyle w:val="NormalTok"/>
          <w:lang w:val="it-IT"/>
        </w:rPr>
        <w:t>(</w:t>
      </w:r>
      <w:r w:rsidRPr="008B1031">
        <w:rPr>
          <w:rStyle w:val="DecValTok"/>
          <w:lang w:val="it-IT"/>
        </w:rPr>
        <w:t>20</w:t>
      </w:r>
      <w:r w:rsidRPr="008B1031">
        <w:rPr>
          <w:rStyle w:val="NormalTok"/>
          <w:lang w:val="it-IT"/>
        </w:rPr>
        <w:t>)</w:t>
      </w:r>
      <w:r w:rsidRPr="008B1031">
        <w:rPr>
          <w:lang w:val="it-IT"/>
        </w:rPr>
        <w:br/>
      </w:r>
      <w:r w:rsidRPr="008B1031">
        <w:rPr>
          <w:rStyle w:val="KeywordTok"/>
          <w:lang w:val="it-IT"/>
        </w:rPr>
        <w:t>WHERE</w:t>
      </w:r>
      <w:r w:rsidRPr="008B1031">
        <w:rPr>
          <w:rStyle w:val="NormalTok"/>
          <w:lang w:val="it-IT"/>
        </w:rPr>
        <w:t xml:space="preserve"> SDO_FILTER(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GEOM_SDO,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SDO_GEOMETRY(</w:t>
      </w:r>
      <w:r w:rsidRPr="008B1031">
        <w:rPr>
          <w:rStyle w:val="DecValTok"/>
          <w:lang w:val="it-IT"/>
        </w:rPr>
        <w:t>2003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DecValTok"/>
          <w:lang w:val="it-IT"/>
        </w:rPr>
        <w:t>4326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KeywordTok"/>
          <w:lang w:val="it-IT"/>
        </w:rPr>
        <w:t>NULL</w:t>
      </w:r>
      <w:r w:rsidRPr="008B1031">
        <w:rPr>
          <w:rStyle w:val="NormalTok"/>
          <w:lang w:val="it-IT"/>
        </w:rPr>
        <w:t>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 SDO_ELEM_INFO_ARRAY(</w:t>
      </w:r>
      <w:r w:rsidRPr="008B1031">
        <w:rPr>
          <w:rStyle w:val="DecValTok"/>
          <w:lang w:val="it-IT"/>
        </w:rPr>
        <w:t>1</w:t>
      </w:r>
      <w:r w:rsidRPr="008B1031">
        <w:rPr>
          <w:rStyle w:val="NormalTok"/>
          <w:lang w:val="it-IT"/>
        </w:rPr>
        <w:t>,</w:t>
      </w:r>
      <w:r w:rsidRPr="008B1031">
        <w:rPr>
          <w:rStyle w:val="DecValTok"/>
          <w:lang w:val="it-IT"/>
        </w:rPr>
        <w:t>1003</w:t>
      </w:r>
      <w:r w:rsidRPr="008B1031">
        <w:rPr>
          <w:rStyle w:val="NormalTok"/>
          <w:lang w:val="it-IT"/>
        </w:rPr>
        <w:t>,</w:t>
      </w:r>
      <w:r w:rsidRPr="008B1031">
        <w:rPr>
          <w:rStyle w:val="DecValTok"/>
          <w:lang w:val="it-IT"/>
        </w:rPr>
        <w:t>3</w:t>
      </w:r>
      <w:r w:rsidRPr="008B1031">
        <w:rPr>
          <w:rStyle w:val="NormalTok"/>
          <w:lang w:val="it-IT"/>
        </w:rPr>
        <w:t>),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 SDO_ORDINATE_ARRAY(</w:t>
      </w:r>
      <w:r w:rsidRPr="008B1031">
        <w:rPr>
          <w:rStyle w:val="CharTok"/>
          <w:lang w:val="it-IT"/>
        </w:rPr>
        <w:t>:west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CharTok"/>
          <w:lang w:val="it-IT"/>
        </w:rPr>
        <w:t>:south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CharTok"/>
          <w:lang w:val="it-IT"/>
        </w:rPr>
        <w:t>:</w:t>
      </w:r>
      <w:proofErr w:type="spellStart"/>
      <w:r w:rsidRPr="008B1031">
        <w:rPr>
          <w:rStyle w:val="CharTok"/>
          <w:lang w:val="it-IT"/>
        </w:rPr>
        <w:t>east</w:t>
      </w:r>
      <w:proofErr w:type="spellEnd"/>
      <w:r w:rsidRPr="008B1031">
        <w:rPr>
          <w:rStyle w:val="NormalTok"/>
          <w:lang w:val="it-IT"/>
        </w:rPr>
        <w:t xml:space="preserve">, </w:t>
      </w:r>
      <w:r w:rsidRPr="008B1031">
        <w:rPr>
          <w:rStyle w:val="CharTok"/>
          <w:lang w:val="it-IT"/>
        </w:rPr>
        <w:t>:</w:t>
      </w:r>
      <w:proofErr w:type="spellStart"/>
      <w:r w:rsidRPr="008B1031">
        <w:rPr>
          <w:rStyle w:val="CharTok"/>
          <w:lang w:val="it-IT"/>
        </w:rPr>
        <w:t>north</w:t>
      </w:r>
      <w:proofErr w:type="spellEnd"/>
      <w:r w:rsidRPr="008B1031">
        <w:rPr>
          <w:rStyle w:val="NormalTok"/>
          <w:lang w:val="it-IT"/>
        </w:rPr>
        <w:t>)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)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) </w:t>
      </w:r>
      <w:r w:rsidRPr="008B1031">
        <w:rPr>
          <w:rStyle w:val="OperatorTok"/>
          <w:lang w:val="it-IT"/>
        </w:rPr>
        <w:t>=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StringTok"/>
          <w:lang w:val="it-IT"/>
        </w:rPr>
        <w:t>'TRUE'</w:t>
      </w:r>
      <w:r w:rsidRPr="008B1031">
        <w:rPr>
          <w:lang w:val="it-IT"/>
        </w:rPr>
        <w:br/>
      </w:r>
      <w:r w:rsidRPr="008B1031">
        <w:rPr>
          <w:rStyle w:val="KeywordTok"/>
          <w:lang w:val="it-IT"/>
        </w:rPr>
        <w:t>AND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KeywordTok"/>
          <w:lang w:val="it-IT"/>
        </w:rPr>
        <w:t>ROWNUM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OperatorTok"/>
          <w:lang w:val="it-IT"/>
        </w:rPr>
        <w:t>&lt;=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DecValTok"/>
          <w:lang w:val="it-IT"/>
        </w:rPr>
        <w:t>150000</w:t>
      </w:r>
    </w:p>
    <w:p w14:paraId="171A0809" w14:textId="77777777" w:rsidR="00FC604A" w:rsidRDefault="00000000">
      <w:pPr>
        <w:pStyle w:val="Titolo4"/>
      </w:pPr>
      <w:bookmarkStart w:id="27" w:name="logica-di-selezione-del-campionamento"/>
      <w:r>
        <w:rPr>
          <w:b/>
          <w:bCs/>
        </w:rPr>
        <w:t xml:space="preserve">Logica di </w:t>
      </w:r>
      <w:proofErr w:type="spellStart"/>
      <w:r>
        <w:rPr>
          <w:b/>
          <w:bCs/>
        </w:rPr>
        <w:t>selezione</w:t>
      </w:r>
      <w:proofErr w:type="spellEnd"/>
      <w:r>
        <w:rPr>
          <w:b/>
          <w:bCs/>
        </w:rPr>
        <w:t xml:space="preserve"> del campionamento</w:t>
      </w:r>
    </w:p>
    <w:p w14:paraId="5CB30CB9" w14:textId="77777777" w:rsidR="00FC604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Zoom &lt; 12</w:t>
      </w:r>
      <w:r>
        <w:t>:</w:t>
      </w:r>
    </w:p>
    <w:p w14:paraId="5BFC02AD" w14:textId="77777777" w:rsidR="00FC604A" w:rsidRPr="008B1031" w:rsidRDefault="00000000">
      <w:pPr>
        <w:pStyle w:val="Compact"/>
        <w:numPr>
          <w:ilvl w:val="1"/>
          <w:numId w:val="12"/>
        </w:numPr>
        <w:rPr>
          <w:lang w:val="it-IT"/>
        </w:rPr>
      </w:pPr>
      <w:r w:rsidRPr="008B1031">
        <w:rPr>
          <w:lang w:val="it-IT"/>
        </w:rPr>
        <w:t>Si applica un campionamento molto forte (</w:t>
      </w:r>
      <w:proofErr w:type="gramStart"/>
      <w:r w:rsidRPr="008B1031">
        <w:rPr>
          <w:lang w:val="it-IT"/>
        </w:rPr>
        <w:t>SAMPLE(</w:t>
      </w:r>
      <w:proofErr w:type="gramEnd"/>
      <w:r w:rsidRPr="008B1031">
        <w:rPr>
          <w:lang w:val="it-IT"/>
        </w:rPr>
        <w:t>5)), per rappresentare solo una minima parte del dataset ma comunque sufficiente per visualizzazioni di insieme.</w:t>
      </w:r>
    </w:p>
    <w:p w14:paraId="6DFF8F25" w14:textId="77777777" w:rsidR="00FC604A" w:rsidRPr="008B1031" w:rsidRDefault="00000000">
      <w:pPr>
        <w:pStyle w:val="Compact"/>
        <w:numPr>
          <w:ilvl w:val="1"/>
          <w:numId w:val="12"/>
        </w:numPr>
        <w:rPr>
          <w:lang w:val="it-IT"/>
        </w:rPr>
      </w:pPr>
      <w:r w:rsidRPr="008B1031">
        <w:rPr>
          <w:lang w:val="it-IT"/>
        </w:rPr>
        <w:t>Si limita a 100.000 punti massimi (ROWNUM).</w:t>
      </w:r>
    </w:p>
    <w:p w14:paraId="002378A7" w14:textId="77777777" w:rsidR="00FC604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 xml:space="preserve">Zoom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12 e 15</w:t>
      </w:r>
      <w:r>
        <w:t>:</w:t>
      </w:r>
    </w:p>
    <w:p w14:paraId="6BD85C08" w14:textId="77777777" w:rsidR="00FC604A" w:rsidRPr="008B1031" w:rsidRDefault="00000000">
      <w:pPr>
        <w:pStyle w:val="Compact"/>
        <w:numPr>
          <w:ilvl w:val="1"/>
          <w:numId w:val="13"/>
        </w:numPr>
        <w:rPr>
          <w:lang w:val="it-IT"/>
        </w:rPr>
      </w:pPr>
      <w:r w:rsidRPr="008B1031">
        <w:rPr>
          <w:lang w:val="it-IT"/>
        </w:rPr>
        <w:t>Campionamento intermedio (</w:t>
      </w:r>
      <w:proofErr w:type="gramStart"/>
      <w:r w:rsidRPr="008B1031">
        <w:rPr>
          <w:lang w:val="it-IT"/>
        </w:rPr>
        <w:t>SAMPLE(</w:t>
      </w:r>
      <w:proofErr w:type="gramEnd"/>
      <w:r w:rsidRPr="008B1031">
        <w:rPr>
          <w:lang w:val="it-IT"/>
        </w:rPr>
        <w:t>20)), per aumentare il dettaglio man mano che si zooma.</w:t>
      </w:r>
    </w:p>
    <w:p w14:paraId="664F960B" w14:textId="77777777" w:rsidR="00FC604A" w:rsidRPr="008B1031" w:rsidRDefault="00000000">
      <w:pPr>
        <w:pStyle w:val="Compact"/>
        <w:numPr>
          <w:ilvl w:val="1"/>
          <w:numId w:val="13"/>
        </w:numPr>
        <w:rPr>
          <w:lang w:val="it-IT"/>
        </w:rPr>
      </w:pPr>
      <w:r w:rsidRPr="008B1031">
        <w:rPr>
          <w:lang w:val="it-IT"/>
        </w:rPr>
        <w:t>Si limita a 150.000 punti massimi.</w:t>
      </w:r>
    </w:p>
    <w:p w14:paraId="163C04E2" w14:textId="77777777" w:rsidR="00FC604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Zoom ≥ 15</w:t>
      </w:r>
      <w:r>
        <w:t>:</w:t>
      </w:r>
    </w:p>
    <w:p w14:paraId="17940043" w14:textId="77777777" w:rsidR="00FC604A" w:rsidRPr="008B1031" w:rsidRDefault="00000000">
      <w:pPr>
        <w:pStyle w:val="Compact"/>
        <w:numPr>
          <w:ilvl w:val="1"/>
          <w:numId w:val="14"/>
        </w:numPr>
        <w:rPr>
          <w:lang w:val="it-IT"/>
        </w:rPr>
      </w:pPr>
      <w:r w:rsidRPr="008B1031">
        <w:rPr>
          <w:lang w:val="it-IT"/>
        </w:rPr>
        <w:t>Nessun campionamento (tutti i punti dentro i bounds), ma comunque si pone un tetto massimo a 300.000 record per evitare saturazione.</w:t>
      </w:r>
    </w:p>
    <w:p w14:paraId="23DAB99F" w14:textId="77777777" w:rsidR="00FC604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Zoom &gt; 17</w:t>
      </w:r>
      <w:r>
        <w:t>:</w:t>
      </w:r>
    </w:p>
    <w:p w14:paraId="190FD3D8" w14:textId="77777777" w:rsidR="00FC604A" w:rsidRPr="008B1031" w:rsidRDefault="00000000">
      <w:pPr>
        <w:pStyle w:val="Compact"/>
        <w:numPr>
          <w:ilvl w:val="1"/>
          <w:numId w:val="15"/>
        </w:numPr>
        <w:rPr>
          <w:lang w:val="it-IT"/>
        </w:rPr>
      </w:pPr>
      <w:r w:rsidRPr="008B1031">
        <w:rPr>
          <w:lang w:val="it-IT"/>
        </w:rPr>
        <w:lastRenderedPageBreak/>
        <w:t>Si può anche aumentare il tetto massimo, ma nella pratica si mantiene la soglia per sicurezza.</w:t>
      </w:r>
    </w:p>
    <w:p w14:paraId="0F3EB919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b/>
          <w:bCs/>
          <w:lang w:val="it-IT"/>
        </w:rPr>
        <w:t>Questa logica permette di scalare da visualizzazioni globali a dettagli puntuali senza mai saturare il client.</w:t>
      </w:r>
    </w:p>
    <w:p w14:paraId="744FAD53" w14:textId="77777777" w:rsidR="00FC604A" w:rsidRDefault="00000000">
      <w:r>
        <w:pict w14:anchorId="5B28E255">
          <v:rect id="_x0000_i1225" style="width:0;height:1.5pt" o:hralign="center" o:hrstd="t" o:hr="t"/>
        </w:pict>
      </w:r>
    </w:p>
    <w:p w14:paraId="2FB940AA" w14:textId="77777777" w:rsidR="00FC604A" w:rsidRPr="008B1031" w:rsidRDefault="00000000">
      <w:pPr>
        <w:pStyle w:val="Titolo2"/>
        <w:rPr>
          <w:lang w:val="it-IT"/>
        </w:rPr>
      </w:pPr>
      <w:bookmarkStart w:id="28" w:name="X1ac5a9566e65b50346ed28ba2367c6a7c5aea1e"/>
      <w:bookmarkStart w:id="29" w:name="_Toc205302749"/>
      <w:bookmarkEnd w:id="21"/>
      <w:bookmarkEnd w:id="25"/>
      <w:bookmarkEnd w:id="27"/>
      <w:r w:rsidRPr="008B1031">
        <w:rPr>
          <w:lang w:val="it-IT"/>
        </w:rPr>
        <w:t xml:space="preserve">Gestione Overlay </w:t>
      </w:r>
      <w:proofErr w:type="spellStart"/>
      <w:r w:rsidRPr="008B1031">
        <w:rPr>
          <w:lang w:val="it-IT"/>
        </w:rPr>
        <w:t>Raster</w:t>
      </w:r>
      <w:proofErr w:type="spellEnd"/>
      <w:r w:rsidRPr="008B1031">
        <w:rPr>
          <w:lang w:val="it-IT"/>
        </w:rPr>
        <w:t>: Scenari e Motivazioni</w:t>
      </w:r>
      <w:bookmarkEnd w:id="29"/>
    </w:p>
    <w:p w14:paraId="70F288CE" w14:textId="77777777" w:rsidR="00FC604A" w:rsidRPr="008B1031" w:rsidRDefault="00000000">
      <w:pPr>
        <w:pStyle w:val="Titolo3"/>
        <w:rPr>
          <w:lang w:val="it-IT"/>
        </w:rPr>
      </w:pPr>
      <w:bookmarkStart w:id="30" w:name="X7754b5eba20e70ebb143b6abe80003b56b56333"/>
      <w:bookmarkStart w:id="31" w:name="_Toc205302750"/>
      <w:r w:rsidRPr="008B1031">
        <w:rPr>
          <w:b/>
          <w:bCs/>
          <w:lang w:val="it-IT"/>
        </w:rPr>
        <w:t xml:space="preserve">Quando viene usata la visualizzazione </w:t>
      </w:r>
      <w:proofErr w:type="spellStart"/>
      <w:r w:rsidRPr="008B1031">
        <w:rPr>
          <w:b/>
          <w:bCs/>
          <w:lang w:val="it-IT"/>
        </w:rPr>
        <w:t>raster</w:t>
      </w:r>
      <w:proofErr w:type="spellEnd"/>
      <w:r w:rsidRPr="008B1031">
        <w:rPr>
          <w:b/>
          <w:bCs/>
          <w:lang w:val="it-IT"/>
        </w:rPr>
        <w:t xml:space="preserve"> (immagine base64)?</w:t>
      </w:r>
      <w:bookmarkEnd w:id="31"/>
    </w:p>
    <w:p w14:paraId="237738E1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lang w:val="it-IT"/>
        </w:rPr>
        <w:t xml:space="preserve">La scelta tra overlay </w:t>
      </w:r>
      <w:proofErr w:type="spellStart"/>
      <w:r w:rsidRPr="008B1031">
        <w:rPr>
          <w:lang w:val="it-IT"/>
        </w:rPr>
        <w:t>raster</w:t>
      </w:r>
      <w:proofErr w:type="spellEnd"/>
      <w:r w:rsidRPr="008B1031">
        <w:rPr>
          <w:lang w:val="it-IT"/>
        </w:rPr>
        <w:t xml:space="preserve"> o overlay </w:t>
      </w:r>
      <w:proofErr w:type="spellStart"/>
      <w:r w:rsidRPr="008B1031">
        <w:rPr>
          <w:lang w:val="it-IT"/>
        </w:rPr>
        <w:t>WebGL</w:t>
      </w:r>
      <w:proofErr w:type="spellEnd"/>
      <w:r w:rsidRPr="008B1031">
        <w:rPr>
          <w:lang w:val="it-IT"/>
        </w:rPr>
        <w:t xml:space="preserve"> avviene dinamicamente, in base al numero di punti da visualizzare:</w:t>
      </w:r>
    </w:p>
    <w:p w14:paraId="2FCDD4E6" w14:textId="77777777" w:rsidR="00FC604A" w:rsidRPr="008B1031" w:rsidRDefault="00000000">
      <w:pPr>
        <w:pStyle w:val="Compact"/>
        <w:numPr>
          <w:ilvl w:val="0"/>
          <w:numId w:val="16"/>
        </w:numPr>
        <w:rPr>
          <w:lang w:val="it-IT"/>
        </w:rPr>
      </w:pPr>
      <w:r w:rsidRPr="008B1031">
        <w:rPr>
          <w:b/>
          <w:bCs/>
          <w:lang w:val="it-IT"/>
        </w:rPr>
        <w:t>Se il numero di punti è superiore a 100.000</w:t>
      </w:r>
      <w:r w:rsidRPr="008B1031">
        <w:rPr>
          <w:lang w:val="it-IT"/>
        </w:rPr>
        <w:t xml:space="preserve"> (soglia configurabile),</w:t>
      </w:r>
      <w:r w:rsidRPr="008B1031">
        <w:rPr>
          <w:lang w:val="it-IT"/>
        </w:rPr>
        <w:br/>
        <w:t xml:space="preserve">viene creata un’immagine </w:t>
      </w:r>
      <w:proofErr w:type="spellStart"/>
      <w:r w:rsidRPr="008B1031">
        <w:rPr>
          <w:lang w:val="it-IT"/>
        </w:rPr>
        <w:t>raster</w:t>
      </w:r>
      <w:proofErr w:type="spellEnd"/>
      <w:r w:rsidRPr="008B1031">
        <w:rPr>
          <w:lang w:val="it-IT"/>
        </w:rPr>
        <w:t xml:space="preserve"> (PNG) in memoria, dove ogni punto è rappresentato da un pixel colorato nella posizione geografica corrispondente.</w:t>
      </w:r>
    </w:p>
    <w:p w14:paraId="066D4823" w14:textId="77777777" w:rsidR="00FC604A" w:rsidRPr="008B1031" w:rsidRDefault="00000000">
      <w:pPr>
        <w:pStyle w:val="Compact"/>
        <w:numPr>
          <w:ilvl w:val="1"/>
          <w:numId w:val="17"/>
        </w:numPr>
        <w:rPr>
          <w:lang w:val="it-IT"/>
        </w:rPr>
      </w:pPr>
      <w:r w:rsidRPr="008B1031">
        <w:rPr>
          <w:lang w:val="it-IT"/>
        </w:rPr>
        <w:t xml:space="preserve">L’immagine viene convertita in una stringa base64 e inviata al </w:t>
      </w:r>
      <w:proofErr w:type="spellStart"/>
      <w:r w:rsidRPr="008B1031">
        <w:rPr>
          <w:lang w:val="it-IT"/>
        </w:rPr>
        <w:t>frontend</w:t>
      </w:r>
      <w:proofErr w:type="spellEnd"/>
      <w:r w:rsidRPr="008B1031">
        <w:rPr>
          <w:lang w:val="it-IT"/>
        </w:rPr>
        <w:t xml:space="preserve"> per essere visualizzata come </w:t>
      </w:r>
      <w:proofErr w:type="spellStart"/>
      <w:r w:rsidRPr="008B1031">
        <w:rPr>
          <w:lang w:val="it-IT"/>
        </w:rPr>
        <w:t>GroundOverlay</w:t>
      </w:r>
      <w:proofErr w:type="spellEnd"/>
      <w:r w:rsidRPr="008B1031">
        <w:rPr>
          <w:lang w:val="it-IT"/>
        </w:rPr>
        <w:t xml:space="preserve"> su Google Maps.</w:t>
      </w:r>
    </w:p>
    <w:p w14:paraId="29750C41" w14:textId="77777777" w:rsidR="00FC604A" w:rsidRPr="008B1031" w:rsidRDefault="00000000">
      <w:pPr>
        <w:pStyle w:val="Compact"/>
        <w:numPr>
          <w:ilvl w:val="1"/>
          <w:numId w:val="17"/>
        </w:numPr>
        <w:rPr>
          <w:lang w:val="it-IT"/>
        </w:rPr>
      </w:pPr>
      <w:r w:rsidRPr="008B1031">
        <w:rPr>
          <w:lang w:val="it-IT"/>
        </w:rPr>
        <w:t>Ciò consente di rappresentare visivamente la densità e la distribuzione dei punti anche quando sono troppi per un rendering interattivo puntuale.</w:t>
      </w:r>
    </w:p>
    <w:p w14:paraId="0A63F388" w14:textId="77777777" w:rsidR="00FC604A" w:rsidRPr="008B1031" w:rsidRDefault="00000000">
      <w:pPr>
        <w:pStyle w:val="Compact"/>
        <w:numPr>
          <w:ilvl w:val="0"/>
          <w:numId w:val="16"/>
        </w:numPr>
        <w:rPr>
          <w:lang w:val="it-IT"/>
        </w:rPr>
      </w:pPr>
      <w:r w:rsidRPr="008B1031">
        <w:rPr>
          <w:b/>
          <w:bCs/>
          <w:lang w:val="it-IT"/>
        </w:rPr>
        <w:t>Se il numero di punti è inferiore o uguale a 100.000</w:t>
      </w:r>
      <w:r w:rsidRPr="008B1031">
        <w:rPr>
          <w:lang w:val="it-IT"/>
        </w:rPr>
        <w:t>,</w:t>
      </w:r>
      <w:r w:rsidRPr="008B1031">
        <w:rPr>
          <w:lang w:val="it-IT"/>
        </w:rPr>
        <w:br/>
        <w:t xml:space="preserve">si utilizza l’overlay </w:t>
      </w:r>
      <w:proofErr w:type="spellStart"/>
      <w:r w:rsidRPr="008B1031">
        <w:rPr>
          <w:lang w:val="it-IT"/>
        </w:rPr>
        <w:t>WebGL</w:t>
      </w:r>
      <w:proofErr w:type="spellEnd"/>
      <w:r w:rsidRPr="008B1031">
        <w:rPr>
          <w:lang w:val="it-IT"/>
        </w:rPr>
        <w:t>, che permette l’interazione con i singoli punti (click, popup, evidenziazione).</w:t>
      </w:r>
    </w:p>
    <w:p w14:paraId="37825AAF" w14:textId="77777777" w:rsidR="00FC604A" w:rsidRDefault="00000000">
      <w:pPr>
        <w:pStyle w:val="Titolo3"/>
      </w:pPr>
      <w:bookmarkStart w:id="32" w:name="perché-questa-scelta"/>
      <w:bookmarkStart w:id="33" w:name="_Toc205302751"/>
      <w:bookmarkEnd w:id="30"/>
      <w:proofErr w:type="spellStart"/>
      <w:r>
        <w:rPr>
          <w:b/>
          <w:bCs/>
        </w:rPr>
        <w:t>Perché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questa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scelta</w:t>
      </w:r>
      <w:proofErr w:type="spellEnd"/>
      <w:r>
        <w:rPr>
          <w:b/>
          <w:bCs/>
        </w:rPr>
        <w:t>?</w:t>
      </w:r>
      <w:bookmarkEnd w:id="33"/>
    </w:p>
    <w:p w14:paraId="1EDDC0D8" w14:textId="77777777" w:rsidR="00FC604A" w:rsidRPr="008B1031" w:rsidRDefault="00000000">
      <w:pPr>
        <w:pStyle w:val="Compact"/>
        <w:numPr>
          <w:ilvl w:val="0"/>
          <w:numId w:val="18"/>
        </w:numPr>
        <w:rPr>
          <w:lang w:val="it-IT"/>
        </w:rPr>
      </w:pPr>
      <w:r w:rsidRPr="008B1031">
        <w:rPr>
          <w:b/>
          <w:bCs/>
          <w:lang w:val="it-IT"/>
        </w:rPr>
        <w:t>Motivazione tecnica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 xml:space="preserve">I browser e le librerie </w:t>
      </w:r>
      <w:proofErr w:type="spellStart"/>
      <w:r w:rsidRPr="008B1031">
        <w:rPr>
          <w:lang w:val="it-IT"/>
        </w:rPr>
        <w:t>WebGL</w:t>
      </w:r>
      <w:proofErr w:type="spellEnd"/>
      <w:r w:rsidRPr="008B1031">
        <w:rPr>
          <w:lang w:val="it-IT"/>
        </w:rPr>
        <w:t xml:space="preserve"> hanno un limite pratico di rendering interattivo (sia per performance che per limiti di memoria grafica). Oltre i 100.000 punti, anche con accelerazione hardware, la fluidità e la reattività della mappa possono degradare notevolmente.</w:t>
      </w:r>
    </w:p>
    <w:p w14:paraId="3C3BED12" w14:textId="77777777" w:rsidR="00FC604A" w:rsidRPr="008B1031" w:rsidRDefault="00000000">
      <w:pPr>
        <w:pStyle w:val="Compact"/>
        <w:numPr>
          <w:ilvl w:val="0"/>
          <w:numId w:val="18"/>
        </w:numPr>
        <w:rPr>
          <w:lang w:val="it-IT"/>
        </w:rPr>
      </w:pPr>
      <w:r w:rsidRPr="008B1031">
        <w:rPr>
          <w:b/>
          <w:bCs/>
          <w:lang w:val="it-IT"/>
        </w:rPr>
        <w:t>Efficienza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La rasterizzazione consente di rappresentare milioni di punti in modo estremamente veloce e con un carico minimo lato client (si invia solo un’immagine PNG).</w:t>
      </w:r>
    </w:p>
    <w:p w14:paraId="620293C5" w14:textId="77777777" w:rsidR="00FC604A" w:rsidRPr="008B1031" w:rsidRDefault="00000000">
      <w:pPr>
        <w:pStyle w:val="Compact"/>
        <w:numPr>
          <w:ilvl w:val="0"/>
          <w:numId w:val="18"/>
        </w:numPr>
        <w:rPr>
          <w:lang w:val="it-IT"/>
        </w:rPr>
      </w:pPr>
      <w:r w:rsidRPr="008B1031">
        <w:rPr>
          <w:b/>
          <w:bCs/>
          <w:lang w:val="it-IT"/>
        </w:rPr>
        <w:t>Esperienza utente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L’utente percepisce subito la distribuzione spaziale, e può zoomare per ottenere più dettaglio e interazione.</w:t>
      </w:r>
    </w:p>
    <w:p w14:paraId="17EBCA4E" w14:textId="77777777" w:rsidR="00FC604A" w:rsidRDefault="00000000">
      <w:r>
        <w:pict w14:anchorId="4A7FB61D">
          <v:rect id="_x0000_i1226" style="width:0;height:1.5pt" o:hralign="center" o:hrstd="t" o:hr="t"/>
        </w:pict>
      </w:r>
    </w:p>
    <w:p w14:paraId="4BBCCEBA" w14:textId="77777777" w:rsidR="00FC604A" w:rsidRPr="008B1031" w:rsidRDefault="00000000">
      <w:pPr>
        <w:pStyle w:val="Titolo2"/>
        <w:rPr>
          <w:lang w:val="it-IT"/>
        </w:rPr>
      </w:pPr>
      <w:bookmarkStart w:id="34" w:name="X759d354a8b5c8592dea61483ab23f257cce876b"/>
      <w:bookmarkStart w:id="35" w:name="_Toc205302752"/>
      <w:bookmarkEnd w:id="28"/>
      <w:bookmarkEnd w:id="32"/>
      <w:r w:rsidRPr="008B1031">
        <w:rPr>
          <w:lang w:val="it-IT"/>
        </w:rPr>
        <w:t>Motivazioni Tecnologiche: Scelta delle Librerie</w:t>
      </w:r>
      <w:bookmarkEnd w:id="35"/>
    </w:p>
    <w:p w14:paraId="25539ED9" w14:textId="77777777" w:rsidR="00FC604A" w:rsidRPr="008B1031" w:rsidRDefault="00000000">
      <w:pPr>
        <w:pStyle w:val="Titolo3"/>
        <w:rPr>
          <w:lang w:val="it-IT"/>
        </w:rPr>
      </w:pPr>
      <w:bookmarkStart w:id="36" w:name="deck.gl"/>
      <w:bookmarkStart w:id="37" w:name="_Toc205302753"/>
      <w:r w:rsidRPr="008B1031">
        <w:rPr>
          <w:b/>
          <w:bCs/>
          <w:lang w:val="it-IT"/>
        </w:rPr>
        <w:t>Deck.gl</w:t>
      </w:r>
      <w:bookmarkEnd w:id="37"/>
    </w:p>
    <w:p w14:paraId="1401A62E" w14:textId="77777777" w:rsidR="00FC604A" w:rsidRPr="008B1031" w:rsidRDefault="00000000">
      <w:pPr>
        <w:pStyle w:val="Compact"/>
        <w:numPr>
          <w:ilvl w:val="0"/>
          <w:numId w:val="19"/>
        </w:numPr>
        <w:rPr>
          <w:lang w:val="it-IT"/>
        </w:rPr>
      </w:pPr>
      <w:r w:rsidRPr="008B1031">
        <w:rPr>
          <w:b/>
          <w:bCs/>
          <w:lang w:val="it-IT"/>
        </w:rPr>
        <w:t>Deck.gl</w:t>
      </w:r>
      <w:r w:rsidRPr="008B1031">
        <w:rPr>
          <w:lang w:val="it-IT"/>
        </w:rPr>
        <w:t xml:space="preserve"> è una libreria JavaScript open source, ottimizzata per la visualizzazione di grandi dataset geospaziali tramite </w:t>
      </w:r>
      <w:proofErr w:type="spellStart"/>
      <w:r w:rsidRPr="008B1031">
        <w:rPr>
          <w:lang w:val="it-IT"/>
        </w:rPr>
        <w:t>WebGL</w:t>
      </w:r>
      <w:proofErr w:type="spellEnd"/>
      <w:r w:rsidRPr="008B1031">
        <w:rPr>
          <w:lang w:val="it-IT"/>
        </w:rPr>
        <w:t>.</w:t>
      </w:r>
    </w:p>
    <w:p w14:paraId="1E50E0CB" w14:textId="77777777" w:rsidR="00FC604A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Motivazioni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scelta</w:t>
      </w:r>
      <w:proofErr w:type="spellEnd"/>
      <w:r>
        <w:rPr>
          <w:b/>
          <w:bCs/>
        </w:rPr>
        <w:t>:</w:t>
      </w:r>
    </w:p>
    <w:p w14:paraId="1FCC9A6C" w14:textId="77777777" w:rsidR="00FC604A" w:rsidRPr="008B1031" w:rsidRDefault="00000000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>Supporta rendering accelerato hardware, fondamentale per prestazioni elevate con decine di migliaia di punti.</w:t>
      </w:r>
    </w:p>
    <w:p w14:paraId="074CF070" w14:textId="77777777" w:rsidR="00FC604A" w:rsidRPr="008B1031" w:rsidRDefault="00000000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 xml:space="preserve">Offre layer specializzati per </w:t>
      </w:r>
      <w:proofErr w:type="spellStart"/>
      <w:r w:rsidRPr="008B1031">
        <w:rPr>
          <w:lang w:val="it-IT"/>
        </w:rPr>
        <w:t>scatterplot</w:t>
      </w:r>
      <w:proofErr w:type="spellEnd"/>
      <w:r w:rsidRPr="008B1031">
        <w:rPr>
          <w:lang w:val="it-IT"/>
        </w:rPr>
        <w:t xml:space="preserve">, </w:t>
      </w:r>
      <w:proofErr w:type="spellStart"/>
      <w:r w:rsidRPr="008B1031">
        <w:rPr>
          <w:lang w:val="it-IT"/>
        </w:rPr>
        <w:t>heatmap</w:t>
      </w:r>
      <w:proofErr w:type="spellEnd"/>
      <w:r w:rsidRPr="008B1031">
        <w:rPr>
          <w:lang w:val="it-IT"/>
        </w:rPr>
        <w:t>, poligoni e altro, permettendo personalizzazione avanzata.</w:t>
      </w:r>
    </w:p>
    <w:p w14:paraId="2DB0ABF1" w14:textId="77777777" w:rsidR="00FC604A" w:rsidRPr="008B1031" w:rsidRDefault="00000000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lastRenderedPageBreak/>
        <w:t xml:space="preserve">Integrabile direttamente su Google Maps tramite il pacchetto </w:t>
      </w:r>
      <w:r w:rsidRPr="008B1031">
        <w:rPr>
          <w:rStyle w:val="VerbatimChar"/>
          <w:lang w:val="it-IT"/>
        </w:rPr>
        <w:t>@deck.gl/google-maps</w:t>
      </w:r>
      <w:r w:rsidRPr="008B1031">
        <w:rPr>
          <w:lang w:val="it-IT"/>
        </w:rPr>
        <w:t>, mantenendo la base cartografica e l’interattività.</w:t>
      </w:r>
    </w:p>
    <w:p w14:paraId="6DC0F951" w14:textId="77777777" w:rsidR="00FC604A" w:rsidRPr="008B1031" w:rsidRDefault="00000000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 xml:space="preserve">Gestisce nativamente eventi di selezione, highlight e </w:t>
      </w:r>
      <w:proofErr w:type="spellStart"/>
      <w:r w:rsidRPr="008B1031">
        <w:rPr>
          <w:lang w:val="it-IT"/>
        </w:rPr>
        <w:t>tooltip</w:t>
      </w:r>
      <w:proofErr w:type="spellEnd"/>
      <w:r w:rsidRPr="008B1031">
        <w:rPr>
          <w:lang w:val="it-IT"/>
        </w:rPr>
        <w:t>, semplificando lo sviluppo di overlay interattivi.</w:t>
      </w:r>
    </w:p>
    <w:p w14:paraId="1F297E2E" w14:textId="77777777" w:rsidR="00FC604A" w:rsidRPr="008B1031" w:rsidRDefault="00000000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>Scalabilità: in test reali, Deck.gl gestisce senza problemi &gt;50.000 marker con interazioni fluide.</w:t>
      </w:r>
    </w:p>
    <w:p w14:paraId="15DA77F7" w14:textId="77777777" w:rsidR="00FC604A" w:rsidRDefault="00000000">
      <w:pPr>
        <w:pStyle w:val="Titolo3"/>
      </w:pPr>
      <w:bookmarkStart w:id="38" w:name="webgl"/>
      <w:bookmarkStart w:id="39" w:name="_Toc205302754"/>
      <w:bookmarkEnd w:id="36"/>
      <w:r>
        <w:rPr>
          <w:b/>
          <w:bCs/>
        </w:rPr>
        <w:t>WebGL</w:t>
      </w:r>
      <w:bookmarkEnd w:id="39"/>
    </w:p>
    <w:p w14:paraId="7938FC9E" w14:textId="77777777" w:rsidR="00FC604A" w:rsidRPr="008B1031" w:rsidRDefault="00000000">
      <w:pPr>
        <w:pStyle w:val="Compact"/>
        <w:numPr>
          <w:ilvl w:val="0"/>
          <w:numId w:val="21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WebGL</w:t>
      </w:r>
      <w:proofErr w:type="spellEnd"/>
      <w:r w:rsidRPr="008B1031">
        <w:rPr>
          <w:lang w:val="it-IT"/>
        </w:rPr>
        <w:t xml:space="preserve"> è il motore di rendering grafico alla base di Deck.gl e di molte librerie di visualizzazione avanzate.</w:t>
      </w:r>
    </w:p>
    <w:p w14:paraId="1A403AF4" w14:textId="77777777" w:rsidR="00FC604A" w:rsidRDefault="00000000">
      <w:pPr>
        <w:pStyle w:val="Compact"/>
        <w:numPr>
          <w:ilvl w:val="0"/>
          <w:numId w:val="21"/>
        </w:numPr>
      </w:pPr>
      <w:proofErr w:type="spellStart"/>
      <w:r>
        <w:rPr>
          <w:b/>
          <w:bCs/>
        </w:rPr>
        <w:t>Motivazioni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scelta</w:t>
      </w:r>
      <w:proofErr w:type="spellEnd"/>
      <w:r>
        <w:rPr>
          <w:b/>
          <w:bCs/>
        </w:rPr>
        <w:t>:</w:t>
      </w:r>
    </w:p>
    <w:p w14:paraId="2D22585E" w14:textId="77777777" w:rsidR="00FC604A" w:rsidRPr="008B1031" w:rsidRDefault="00000000">
      <w:pPr>
        <w:pStyle w:val="Compact"/>
        <w:numPr>
          <w:ilvl w:val="1"/>
          <w:numId w:val="22"/>
        </w:numPr>
        <w:rPr>
          <w:lang w:val="it-IT"/>
        </w:rPr>
      </w:pPr>
      <w:r w:rsidRPr="008B1031">
        <w:rPr>
          <w:lang w:val="it-IT"/>
        </w:rPr>
        <w:t>Permette di scaricare il carico computazionale sulla GPU del client, liberando la CPU per altre operazioni (ad es. gestione eventi, logica dell’applicazione).</w:t>
      </w:r>
    </w:p>
    <w:p w14:paraId="19A4CAB1" w14:textId="77777777" w:rsidR="00FC604A" w:rsidRPr="008B1031" w:rsidRDefault="00000000">
      <w:pPr>
        <w:pStyle w:val="Compact"/>
        <w:numPr>
          <w:ilvl w:val="1"/>
          <w:numId w:val="22"/>
        </w:numPr>
        <w:rPr>
          <w:lang w:val="it-IT"/>
        </w:rPr>
      </w:pPr>
      <w:r w:rsidRPr="008B1031">
        <w:rPr>
          <w:lang w:val="it-IT"/>
        </w:rPr>
        <w:t>È l’unica soluzione realmente scalabile per dataset di grandi dimensioni da visualizzare in modo interattivo lato browser.</w:t>
      </w:r>
    </w:p>
    <w:p w14:paraId="6200B926" w14:textId="77777777" w:rsidR="00FC604A" w:rsidRDefault="00000000">
      <w:pPr>
        <w:pStyle w:val="Titolo3"/>
      </w:pPr>
      <w:bookmarkStart w:id="40" w:name="altre-librerie"/>
      <w:bookmarkStart w:id="41" w:name="_Toc205302755"/>
      <w:bookmarkEnd w:id="38"/>
      <w:proofErr w:type="spellStart"/>
      <w:r>
        <w:rPr>
          <w:b/>
          <w:bCs/>
        </w:rPr>
        <w:t>Altre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librerie</w:t>
      </w:r>
      <w:proofErr w:type="spellEnd"/>
      <w:r>
        <w:rPr>
          <w:b/>
          <w:bCs/>
        </w:rPr>
        <w:t>:</w:t>
      </w:r>
      <w:bookmarkEnd w:id="41"/>
    </w:p>
    <w:p w14:paraId="50CBC045" w14:textId="77777777" w:rsidR="00FC604A" w:rsidRPr="008B1031" w:rsidRDefault="00000000">
      <w:pPr>
        <w:pStyle w:val="Compact"/>
        <w:numPr>
          <w:ilvl w:val="0"/>
          <w:numId w:val="23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OxyPlot</w:t>
      </w:r>
      <w:proofErr w:type="spellEnd"/>
      <w:r w:rsidRPr="008B1031">
        <w:rPr>
          <w:lang w:val="it-IT"/>
        </w:rPr>
        <w:t xml:space="preserve"> (per i grafici): scelto per la sua integrazione nativa in .NET/WPF, la qualità grafica e la flessibilità nella customizzazione degli assi e delle serie.</w:t>
      </w:r>
    </w:p>
    <w:p w14:paraId="339BEC43" w14:textId="77777777" w:rsidR="00FC604A" w:rsidRPr="008B1031" w:rsidRDefault="00000000">
      <w:pPr>
        <w:pStyle w:val="Compact"/>
        <w:numPr>
          <w:ilvl w:val="0"/>
          <w:numId w:val="23"/>
        </w:numPr>
        <w:rPr>
          <w:lang w:val="it-IT"/>
        </w:rPr>
      </w:pPr>
      <w:r w:rsidRPr="008B1031">
        <w:rPr>
          <w:b/>
          <w:bCs/>
          <w:lang w:val="it-IT"/>
        </w:rPr>
        <w:t>WebView2</w:t>
      </w:r>
      <w:r w:rsidRPr="008B1031">
        <w:rPr>
          <w:lang w:val="it-IT"/>
        </w:rPr>
        <w:t xml:space="preserve">: permette l’integrazione di un browser </w:t>
      </w:r>
      <w:proofErr w:type="spellStart"/>
      <w:r w:rsidRPr="008B1031">
        <w:rPr>
          <w:lang w:val="it-IT"/>
        </w:rPr>
        <w:t>Chromium</w:t>
      </w:r>
      <w:proofErr w:type="spellEnd"/>
      <w:r w:rsidRPr="008B1031">
        <w:rPr>
          <w:lang w:val="it-IT"/>
        </w:rPr>
        <w:t xml:space="preserve"> direttamente in applicazioni WPF, garantendo compatibilità e prestazioni con tecnologie web moderne.</w:t>
      </w:r>
    </w:p>
    <w:p w14:paraId="7FC38DF8" w14:textId="77777777" w:rsidR="00FC604A" w:rsidRPr="008B1031" w:rsidRDefault="00000000">
      <w:pPr>
        <w:pStyle w:val="Compact"/>
        <w:numPr>
          <w:ilvl w:val="0"/>
          <w:numId w:val="23"/>
        </w:numPr>
        <w:rPr>
          <w:lang w:val="it-IT"/>
        </w:rPr>
      </w:pPr>
      <w:r w:rsidRPr="008B1031">
        <w:rPr>
          <w:b/>
          <w:bCs/>
          <w:lang w:val="it-IT"/>
        </w:rPr>
        <w:t>Google Maps JS API</w:t>
      </w:r>
      <w:r w:rsidRPr="008B1031">
        <w:rPr>
          <w:lang w:val="it-IT"/>
        </w:rPr>
        <w:t xml:space="preserve">: standard de facto per la base cartografica, offre funzioni avanzate di gestione </w:t>
      </w:r>
      <w:proofErr w:type="spellStart"/>
      <w:r w:rsidRPr="008B1031">
        <w:rPr>
          <w:lang w:val="it-IT"/>
        </w:rPr>
        <w:t>viewport</w:t>
      </w:r>
      <w:proofErr w:type="spellEnd"/>
      <w:r w:rsidRPr="008B1031">
        <w:rPr>
          <w:lang w:val="it-IT"/>
        </w:rPr>
        <w:t>, eventi e overlay.</w:t>
      </w:r>
    </w:p>
    <w:p w14:paraId="0C2A55D0" w14:textId="77777777" w:rsidR="00FC604A" w:rsidRDefault="00000000">
      <w:r>
        <w:pict w14:anchorId="207A4B35">
          <v:rect id="_x0000_i1227" style="width:0;height:1.5pt" o:hralign="center" o:hrstd="t" o:hr="t"/>
        </w:pict>
      </w:r>
    </w:p>
    <w:p w14:paraId="4F2AC3A2" w14:textId="77777777" w:rsidR="00FC604A" w:rsidRPr="008B1031" w:rsidRDefault="00000000">
      <w:pPr>
        <w:pStyle w:val="Titolo2"/>
        <w:rPr>
          <w:lang w:val="it-IT"/>
        </w:rPr>
      </w:pPr>
      <w:bookmarkStart w:id="42" w:name="esempi-di-codice-e-logica-implementativa"/>
      <w:bookmarkStart w:id="43" w:name="_Toc205302756"/>
      <w:bookmarkEnd w:id="34"/>
      <w:bookmarkEnd w:id="40"/>
      <w:r w:rsidRPr="008B1031">
        <w:rPr>
          <w:lang w:val="it-IT"/>
        </w:rPr>
        <w:t>Esempi di Codice e Logica Implementativa</w:t>
      </w:r>
      <w:bookmarkEnd w:id="43"/>
    </w:p>
    <w:p w14:paraId="36A00B19" w14:textId="77777777" w:rsidR="00FC604A" w:rsidRPr="008B1031" w:rsidRDefault="00000000">
      <w:pPr>
        <w:pStyle w:val="Titolo3"/>
        <w:rPr>
          <w:lang w:val="it-IT"/>
        </w:rPr>
      </w:pPr>
      <w:bookmarkStart w:id="44" w:name="X1646b1f95096ca6526075dc6555852c35c04770"/>
      <w:bookmarkStart w:id="45" w:name="_Toc205302757"/>
      <w:r w:rsidRPr="008B1031">
        <w:rPr>
          <w:lang w:val="it-IT"/>
        </w:rPr>
        <w:t>Caricamento e campionamento punti da Oracle</w:t>
      </w:r>
      <w:bookmarkEnd w:id="45"/>
    </w:p>
    <w:p w14:paraId="34D6917A" w14:textId="77777777" w:rsidR="00FC604A" w:rsidRDefault="00000000">
      <w:pPr>
        <w:pStyle w:val="SourceCode"/>
      </w:pPr>
      <w:r w:rsidRPr="008B1031">
        <w:rPr>
          <w:rStyle w:val="VerbatimChar"/>
          <w:lang w:val="it-IT"/>
        </w:rPr>
        <w:t>' Query con campionamento dinamico in base allo zoom</w:t>
      </w:r>
      <w:r w:rsidRPr="008B1031">
        <w:rPr>
          <w:lang w:val="it-IT"/>
        </w:rPr>
        <w:br/>
      </w:r>
      <w:proofErr w:type="spellStart"/>
      <w:r w:rsidRPr="008B1031">
        <w:rPr>
          <w:rStyle w:val="VerbatimChar"/>
          <w:lang w:val="it-IT"/>
        </w:rPr>
        <w:t>If</w:t>
      </w:r>
      <w:proofErr w:type="spellEnd"/>
      <w:r w:rsidRPr="008B1031">
        <w:rPr>
          <w:rStyle w:val="VerbatimChar"/>
          <w:lang w:val="it-IT"/>
        </w:rPr>
        <w:t xml:space="preserve"> Not </w:t>
      </w:r>
      <w:proofErr w:type="spellStart"/>
      <w:r w:rsidRPr="008B1031">
        <w:rPr>
          <w:rStyle w:val="VerbatimChar"/>
          <w:lang w:val="it-IT"/>
        </w:rPr>
        <w:t>samplePercentNullable.HasValue</w:t>
      </w:r>
      <w:proofErr w:type="spellEnd"/>
      <w:r w:rsidRPr="008B1031">
        <w:rPr>
          <w:rStyle w:val="VerbatimChar"/>
          <w:lang w:val="it-IT"/>
        </w:rPr>
        <w:t xml:space="preserve"> </w:t>
      </w:r>
      <w:proofErr w:type="spellStart"/>
      <w:r w:rsidRPr="008B1031">
        <w:rPr>
          <w:rStyle w:val="VerbatimChar"/>
          <w:lang w:val="it-IT"/>
        </w:rPr>
        <w:t>OrElse</w:t>
      </w:r>
      <w:proofErr w:type="spellEnd"/>
      <w:r w:rsidRPr="008B1031">
        <w:rPr>
          <w:rStyle w:val="VerbatimChar"/>
          <w:lang w:val="it-IT"/>
        </w:rPr>
        <w:t xml:space="preserve"> </w:t>
      </w:r>
      <w:proofErr w:type="spellStart"/>
      <w:r w:rsidRPr="008B1031">
        <w:rPr>
          <w:rStyle w:val="VerbatimChar"/>
          <w:lang w:val="it-IT"/>
        </w:rPr>
        <w:t>zoomLevel</w:t>
      </w:r>
      <w:proofErr w:type="spellEnd"/>
      <w:r w:rsidRPr="008B1031">
        <w:rPr>
          <w:rStyle w:val="VerbatimChar"/>
          <w:lang w:val="it-IT"/>
        </w:rPr>
        <w:t xml:space="preserve"> &gt;= 17 </w:t>
      </w:r>
      <w:proofErr w:type="spellStart"/>
      <w:r w:rsidRPr="008B1031">
        <w:rPr>
          <w:rStyle w:val="VerbatimChar"/>
          <w:lang w:val="it-IT"/>
        </w:rPr>
        <w:t>Then</w:t>
      </w:r>
      <w:proofErr w:type="spellEnd"/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 xml:space="preserve">    ' Nessun campionamento, prendi tutti i punti (fino a </w:t>
      </w:r>
      <w:proofErr w:type="spellStart"/>
      <w:r w:rsidRPr="008B1031">
        <w:rPr>
          <w:rStyle w:val="VerbatimChar"/>
          <w:lang w:val="it-IT"/>
        </w:rPr>
        <w:t>maxPunti</w:t>
      </w:r>
      <w:proofErr w:type="spellEnd"/>
      <w:r w:rsidRPr="008B1031">
        <w:rPr>
          <w:rStyle w:val="VerbatimChar"/>
          <w:lang w:val="it-IT"/>
        </w:rPr>
        <w:t>)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 xml:space="preserve">    query = $"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 xml:space="preserve">        SELECT ... </w:t>
      </w:r>
      <w:r>
        <w:rPr>
          <w:rStyle w:val="VerbatimChar"/>
        </w:rPr>
        <w:t>FROM GEO_DATI_INTERFEROMETRICI_SPATIAL</w:t>
      </w:r>
      <w:r>
        <w:br/>
      </w:r>
      <w:r>
        <w:rPr>
          <w:rStyle w:val="VerbatimChar"/>
        </w:rPr>
        <w:t xml:space="preserve">        WHERE SDO_FILTER(...) = 'TRUE'</w:t>
      </w:r>
      <w:r>
        <w:br/>
      </w:r>
      <w:r>
        <w:rPr>
          <w:rStyle w:val="VerbatimChar"/>
        </w:rPr>
        <w:t xml:space="preserve">        AND ROWNUM &lt;= {maxPunti}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 xml:space="preserve">    ' Applica SAMPLE</w:t>
      </w:r>
      <w:r>
        <w:br/>
      </w:r>
      <w:r>
        <w:rPr>
          <w:rStyle w:val="VerbatimChar"/>
        </w:rPr>
        <w:t xml:space="preserve">    query = $"</w:t>
      </w:r>
      <w:r>
        <w:br/>
      </w:r>
      <w:r>
        <w:rPr>
          <w:rStyle w:val="VerbatimChar"/>
        </w:rPr>
        <w:t xml:space="preserve">        SELECT ... FROM GEO_DATI_INTERFEROMETRICI_SPATIAL SAMPLE({samplePercent})</w:t>
      </w:r>
      <w:r>
        <w:br/>
      </w:r>
      <w:r>
        <w:rPr>
          <w:rStyle w:val="VerbatimChar"/>
        </w:rPr>
        <w:t xml:space="preserve">        WHERE SDO_FILTER(...) = 'TRUE'</w:t>
      </w:r>
      <w:r>
        <w:br/>
      </w:r>
      <w:r>
        <w:rPr>
          <w:rStyle w:val="VerbatimChar"/>
        </w:rPr>
        <w:t xml:space="preserve">        AND ROWNUM &lt;= {maxPunti}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>End If</w:t>
      </w:r>
    </w:p>
    <w:p w14:paraId="2697D588" w14:textId="77777777" w:rsidR="00FC604A" w:rsidRPr="008B1031" w:rsidRDefault="00000000">
      <w:pPr>
        <w:pStyle w:val="FirstParagraph"/>
        <w:rPr>
          <w:lang w:val="it-IT"/>
        </w:rPr>
      </w:pPr>
      <w:r w:rsidRPr="008B1031">
        <w:rPr>
          <w:b/>
          <w:bCs/>
          <w:lang w:val="it-IT"/>
        </w:rPr>
        <w:t>Commento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Questa logica assicura che il numero di punti caricati sia proporzionato al livello di zoom e alle capacità del client.</w:t>
      </w:r>
    </w:p>
    <w:p w14:paraId="29E77E93" w14:textId="77777777" w:rsidR="00FC604A" w:rsidRPr="008B1031" w:rsidRDefault="00000000">
      <w:pPr>
        <w:pStyle w:val="Titolo3"/>
        <w:rPr>
          <w:lang w:val="it-IT"/>
        </w:rPr>
      </w:pPr>
      <w:bookmarkStart w:id="46" w:name="overlay-raster"/>
      <w:bookmarkStart w:id="47" w:name="_Toc205302758"/>
      <w:bookmarkEnd w:id="44"/>
      <w:r w:rsidRPr="008B1031">
        <w:rPr>
          <w:lang w:val="it-IT"/>
        </w:rPr>
        <w:lastRenderedPageBreak/>
        <w:t xml:space="preserve">Overlay </w:t>
      </w:r>
      <w:proofErr w:type="spellStart"/>
      <w:r w:rsidRPr="008B1031">
        <w:rPr>
          <w:lang w:val="it-IT"/>
        </w:rPr>
        <w:t>Raster</w:t>
      </w:r>
      <w:bookmarkEnd w:id="47"/>
      <w:proofErr w:type="spellEnd"/>
    </w:p>
    <w:p w14:paraId="30EFA1C6" w14:textId="77777777" w:rsidR="00FC604A" w:rsidRPr="008B1031" w:rsidRDefault="00000000">
      <w:pPr>
        <w:pStyle w:val="SourceCode"/>
        <w:rPr>
          <w:lang w:val="it-IT"/>
        </w:rPr>
      </w:pPr>
      <w:r w:rsidRPr="008B1031">
        <w:rPr>
          <w:rStyle w:val="VerbatimChar"/>
          <w:lang w:val="it-IT"/>
        </w:rPr>
        <w:t xml:space="preserve">' Per ogni punto, calcola posizione nel </w:t>
      </w:r>
      <w:proofErr w:type="spellStart"/>
      <w:r w:rsidRPr="008B1031">
        <w:rPr>
          <w:rStyle w:val="VerbatimChar"/>
          <w:lang w:val="it-IT"/>
        </w:rPr>
        <w:t>raster</w:t>
      </w:r>
      <w:proofErr w:type="spellEnd"/>
      <w:r w:rsidRPr="008B1031">
        <w:rPr>
          <w:rStyle w:val="VerbatimChar"/>
          <w:lang w:val="it-IT"/>
        </w:rPr>
        <w:t xml:space="preserve"> e colora il pixel</w:t>
      </w:r>
      <w:r w:rsidRPr="008B1031">
        <w:rPr>
          <w:lang w:val="it-IT"/>
        </w:rPr>
        <w:br/>
      </w:r>
      <w:proofErr w:type="spellStart"/>
      <w:r w:rsidRPr="008B1031">
        <w:rPr>
          <w:rStyle w:val="VerbatimChar"/>
          <w:lang w:val="it-IT"/>
        </w:rPr>
        <w:t>Dim</w:t>
      </w:r>
      <w:proofErr w:type="spellEnd"/>
      <w:r w:rsidRPr="008B1031">
        <w:rPr>
          <w:rStyle w:val="VerbatimChar"/>
          <w:lang w:val="it-IT"/>
        </w:rPr>
        <w:t xml:space="preserve"> x = </w:t>
      </w:r>
      <w:proofErr w:type="spellStart"/>
      <w:proofErr w:type="gramStart"/>
      <w:r w:rsidRPr="008B1031">
        <w:rPr>
          <w:rStyle w:val="VerbatimChar"/>
          <w:lang w:val="it-IT"/>
        </w:rPr>
        <w:t>CInt</w:t>
      </w:r>
      <w:proofErr w:type="spellEnd"/>
      <w:r w:rsidRPr="008B1031">
        <w:rPr>
          <w:rStyle w:val="VerbatimChar"/>
          <w:lang w:val="it-IT"/>
        </w:rPr>
        <w:t>(</w:t>
      </w:r>
      <w:proofErr w:type="gramEnd"/>
      <w:r w:rsidRPr="008B1031">
        <w:rPr>
          <w:rStyle w:val="VerbatimChar"/>
          <w:lang w:val="it-IT"/>
        </w:rPr>
        <w:t>(</w:t>
      </w:r>
      <w:proofErr w:type="spellStart"/>
      <w:proofErr w:type="gramStart"/>
      <w:r w:rsidRPr="008B1031">
        <w:rPr>
          <w:rStyle w:val="VerbatimChar"/>
          <w:lang w:val="it-IT"/>
        </w:rPr>
        <w:t>punto.Longitude</w:t>
      </w:r>
      <w:proofErr w:type="spellEnd"/>
      <w:proofErr w:type="gramEnd"/>
      <w:r w:rsidRPr="008B1031">
        <w:rPr>
          <w:rStyle w:val="VerbatimChar"/>
          <w:lang w:val="it-IT"/>
        </w:rPr>
        <w:t xml:space="preserve"> - </w:t>
      </w:r>
      <w:proofErr w:type="spellStart"/>
      <w:proofErr w:type="gramStart"/>
      <w:r w:rsidRPr="008B1031">
        <w:rPr>
          <w:rStyle w:val="VerbatimChar"/>
          <w:lang w:val="it-IT"/>
        </w:rPr>
        <w:t>bounds.West</w:t>
      </w:r>
      <w:proofErr w:type="spellEnd"/>
      <w:proofErr w:type="gramEnd"/>
      <w:r w:rsidRPr="008B1031">
        <w:rPr>
          <w:rStyle w:val="VerbatimChar"/>
          <w:lang w:val="it-IT"/>
        </w:rPr>
        <w:t>) / (</w:t>
      </w:r>
      <w:proofErr w:type="spellStart"/>
      <w:proofErr w:type="gramStart"/>
      <w:r w:rsidRPr="008B1031">
        <w:rPr>
          <w:rStyle w:val="VerbatimChar"/>
          <w:lang w:val="it-IT"/>
        </w:rPr>
        <w:t>bounds.East</w:t>
      </w:r>
      <w:proofErr w:type="spellEnd"/>
      <w:proofErr w:type="gramEnd"/>
      <w:r w:rsidRPr="008B1031">
        <w:rPr>
          <w:rStyle w:val="VerbatimChar"/>
          <w:lang w:val="it-IT"/>
        </w:rPr>
        <w:t xml:space="preserve"> - </w:t>
      </w:r>
      <w:proofErr w:type="spellStart"/>
      <w:proofErr w:type="gramStart"/>
      <w:r w:rsidRPr="008B1031">
        <w:rPr>
          <w:rStyle w:val="VerbatimChar"/>
          <w:lang w:val="it-IT"/>
        </w:rPr>
        <w:t>bounds.West</w:t>
      </w:r>
      <w:proofErr w:type="spellEnd"/>
      <w:proofErr w:type="gramEnd"/>
      <w:r w:rsidRPr="008B1031">
        <w:rPr>
          <w:rStyle w:val="VerbatimChar"/>
          <w:lang w:val="it-IT"/>
        </w:rPr>
        <w:t xml:space="preserve">) * </w:t>
      </w:r>
      <w:proofErr w:type="spellStart"/>
      <w:r w:rsidRPr="008B1031">
        <w:rPr>
          <w:rStyle w:val="VerbatimChar"/>
          <w:lang w:val="it-IT"/>
        </w:rPr>
        <w:t>width</w:t>
      </w:r>
      <w:proofErr w:type="spellEnd"/>
      <w:r w:rsidRPr="008B1031">
        <w:rPr>
          <w:rStyle w:val="VerbatimChar"/>
          <w:lang w:val="it-IT"/>
        </w:rPr>
        <w:t>)</w:t>
      </w:r>
      <w:r w:rsidRPr="008B1031">
        <w:rPr>
          <w:lang w:val="it-IT"/>
        </w:rPr>
        <w:br/>
      </w:r>
      <w:proofErr w:type="spellStart"/>
      <w:r w:rsidRPr="008B1031">
        <w:rPr>
          <w:rStyle w:val="VerbatimChar"/>
          <w:lang w:val="it-IT"/>
        </w:rPr>
        <w:t>Dim</w:t>
      </w:r>
      <w:proofErr w:type="spellEnd"/>
      <w:r w:rsidRPr="008B1031">
        <w:rPr>
          <w:rStyle w:val="VerbatimChar"/>
          <w:lang w:val="it-IT"/>
        </w:rPr>
        <w:t xml:space="preserve"> y = </w:t>
      </w:r>
      <w:proofErr w:type="spellStart"/>
      <w:proofErr w:type="gramStart"/>
      <w:r w:rsidRPr="008B1031">
        <w:rPr>
          <w:rStyle w:val="VerbatimChar"/>
          <w:lang w:val="it-IT"/>
        </w:rPr>
        <w:t>CInt</w:t>
      </w:r>
      <w:proofErr w:type="spellEnd"/>
      <w:r w:rsidRPr="008B1031">
        <w:rPr>
          <w:rStyle w:val="VerbatimChar"/>
          <w:lang w:val="it-IT"/>
        </w:rPr>
        <w:t>(</w:t>
      </w:r>
      <w:proofErr w:type="gramEnd"/>
      <w:r w:rsidRPr="008B1031">
        <w:rPr>
          <w:rStyle w:val="VerbatimChar"/>
          <w:lang w:val="it-IT"/>
        </w:rPr>
        <w:t>(</w:t>
      </w:r>
      <w:proofErr w:type="spellStart"/>
      <w:proofErr w:type="gramStart"/>
      <w:r w:rsidRPr="008B1031">
        <w:rPr>
          <w:rStyle w:val="VerbatimChar"/>
          <w:lang w:val="it-IT"/>
        </w:rPr>
        <w:t>bounds.North</w:t>
      </w:r>
      <w:proofErr w:type="spellEnd"/>
      <w:proofErr w:type="gramEnd"/>
      <w:r w:rsidRPr="008B1031">
        <w:rPr>
          <w:rStyle w:val="VerbatimChar"/>
          <w:lang w:val="it-IT"/>
        </w:rPr>
        <w:t xml:space="preserve"> - </w:t>
      </w:r>
      <w:proofErr w:type="spellStart"/>
      <w:proofErr w:type="gramStart"/>
      <w:r w:rsidRPr="008B1031">
        <w:rPr>
          <w:rStyle w:val="VerbatimChar"/>
          <w:lang w:val="it-IT"/>
        </w:rPr>
        <w:t>punto.Latitude</w:t>
      </w:r>
      <w:proofErr w:type="spellEnd"/>
      <w:proofErr w:type="gramEnd"/>
      <w:r w:rsidRPr="008B1031">
        <w:rPr>
          <w:rStyle w:val="VerbatimChar"/>
          <w:lang w:val="it-IT"/>
        </w:rPr>
        <w:t>) / (</w:t>
      </w:r>
      <w:proofErr w:type="spellStart"/>
      <w:proofErr w:type="gramStart"/>
      <w:r w:rsidRPr="008B1031">
        <w:rPr>
          <w:rStyle w:val="VerbatimChar"/>
          <w:lang w:val="it-IT"/>
        </w:rPr>
        <w:t>bounds.North</w:t>
      </w:r>
      <w:proofErr w:type="spellEnd"/>
      <w:proofErr w:type="gramEnd"/>
      <w:r w:rsidRPr="008B1031">
        <w:rPr>
          <w:rStyle w:val="VerbatimChar"/>
          <w:lang w:val="it-IT"/>
        </w:rPr>
        <w:t xml:space="preserve"> - </w:t>
      </w:r>
      <w:proofErr w:type="spellStart"/>
      <w:proofErr w:type="gramStart"/>
      <w:r w:rsidRPr="008B1031">
        <w:rPr>
          <w:rStyle w:val="VerbatimChar"/>
          <w:lang w:val="it-IT"/>
        </w:rPr>
        <w:t>bounds.South</w:t>
      </w:r>
      <w:proofErr w:type="spellEnd"/>
      <w:proofErr w:type="gramEnd"/>
      <w:r w:rsidRPr="008B1031">
        <w:rPr>
          <w:rStyle w:val="VerbatimChar"/>
          <w:lang w:val="it-IT"/>
        </w:rPr>
        <w:t xml:space="preserve">) * </w:t>
      </w:r>
      <w:proofErr w:type="spellStart"/>
      <w:r w:rsidRPr="008B1031">
        <w:rPr>
          <w:rStyle w:val="VerbatimChar"/>
          <w:lang w:val="it-IT"/>
        </w:rPr>
        <w:t>height</w:t>
      </w:r>
      <w:proofErr w:type="spellEnd"/>
      <w:r w:rsidRPr="008B1031">
        <w:rPr>
          <w:rStyle w:val="VerbatimChar"/>
          <w:lang w:val="it-IT"/>
        </w:rPr>
        <w:t>)</w:t>
      </w:r>
      <w:r w:rsidRPr="008B1031">
        <w:rPr>
          <w:lang w:val="it-IT"/>
        </w:rPr>
        <w:br/>
      </w:r>
      <w:proofErr w:type="spellStart"/>
      <w:proofErr w:type="gramStart"/>
      <w:r w:rsidRPr="008B1031">
        <w:rPr>
          <w:rStyle w:val="VerbatimChar"/>
          <w:lang w:val="it-IT"/>
        </w:rPr>
        <w:t>bmp.SetPixel</w:t>
      </w:r>
      <w:proofErr w:type="spellEnd"/>
      <w:proofErr w:type="gramEnd"/>
      <w:r w:rsidRPr="008B1031">
        <w:rPr>
          <w:rStyle w:val="VerbatimChar"/>
          <w:lang w:val="it-IT"/>
        </w:rPr>
        <w:t>(x, y, colore)</w:t>
      </w:r>
    </w:p>
    <w:p w14:paraId="46B9BEEF" w14:textId="77777777" w:rsidR="008B1031" w:rsidRDefault="00000000" w:rsidP="008B1031">
      <w:pPr>
        <w:pStyle w:val="FirstParagraph"/>
        <w:rPr>
          <w:lang w:val="it-IT"/>
        </w:rPr>
      </w:pPr>
      <w:r w:rsidRPr="008B1031">
        <w:rPr>
          <w:b/>
          <w:bCs/>
          <w:lang w:val="it-IT"/>
        </w:rPr>
        <w:t>Commento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Rappresentazione efficiente e “statica” dei dati, utile per visualizzazioni ad alta densità.</w:t>
      </w:r>
      <w:bookmarkStart w:id="48" w:name="overlay-webgl"/>
      <w:bookmarkEnd w:id="46"/>
    </w:p>
    <w:p w14:paraId="3BA57089" w14:textId="51F53331" w:rsidR="00FC604A" w:rsidRDefault="00000000" w:rsidP="008B1031">
      <w:pPr>
        <w:pStyle w:val="FirstParagraph"/>
      </w:pPr>
      <w:r>
        <w:t>Overlay WebGL</w:t>
      </w:r>
    </w:p>
    <w:p w14:paraId="54DB1102" w14:textId="77777777" w:rsidR="00FC604A" w:rsidRDefault="00000000">
      <w:pPr>
        <w:pStyle w:val="SourceCode"/>
      </w:pPr>
      <w:r>
        <w:rPr>
          <w:rStyle w:val="CommentTok"/>
        </w:rPr>
        <w:t>// JS - Creazione layer Deck.gl</w:t>
      </w:r>
      <w:r>
        <w:br/>
      </w:r>
      <w:r>
        <w:rPr>
          <w:rStyle w:val="KeywordTok"/>
        </w:rPr>
        <w:t>new</w:t>
      </w:r>
      <w:r>
        <w:rPr>
          <w:rStyle w:val="NormalTok"/>
        </w:rPr>
        <w:t xml:space="preserve"> deck</w:t>
      </w:r>
      <w:r>
        <w:rPr>
          <w:rStyle w:val="OperatorTok"/>
        </w:rPr>
        <w:t>.</w:t>
      </w:r>
      <w:r>
        <w:rPr>
          <w:rStyle w:val="FunctionTok"/>
        </w:rPr>
        <w:t>ScatterplotLayer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'scatter-layer'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OperatorTok"/>
        </w:rPr>
        <w:t>:</w:t>
      </w:r>
      <w:r>
        <w:rPr>
          <w:rStyle w:val="NormalTok"/>
        </w:rPr>
        <w:t xml:space="preserve"> punti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getPosition</w:t>
      </w:r>
      <w:r>
        <w:rPr>
          <w:rStyle w:val="OperatorTok"/>
        </w:rPr>
        <w:t>:</w:t>
      </w:r>
      <w:r>
        <w:rPr>
          <w:rStyle w:val="NormalTok"/>
        </w:rPr>
        <w:t xml:space="preserve"> d </w:t>
      </w:r>
      <w:r>
        <w:rPr>
          <w:rStyle w:val="KeywordTok"/>
        </w:rPr>
        <w:t>=&gt;</w:t>
      </w:r>
      <w:r>
        <w:rPr>
          <w:rStyle w:val="NormalTok"/>
        </w:rPr>
        <w:t xml:space="preserve"> [d[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d[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getFillColor</w:t>
      </w:r>
      <w:r>
        <w:rPr>
          <w:rStyle w:val="OperatorTok"/>
        </w:rPr>
        <w:t>:</w:t>
      </w:r>
      <w:r>
        <w:rPr>
          <w:rStyle w:val="NormalTok"/>
        </w:rPr>
        <w:t xml:space="preserve"> d </w:t>
      </w:r>
      <w:r>
        <w:rPr>
          <w:rStyle w:val="KeywordTok"/>
        </w:rPr>
        <w:t>=&gt;</w:t>
      </w:r>
      <w:r>
        <w:rPr>
          <w:rStyle w:val="NormalTok"/>
        </w:rPr>
        <w:t xml:space="preserve"> d[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radiusMinPixels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pickable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>})</w:t>
      </w:r>
    </w:p>
    <w:p w14:paraId="6F063D3B" w14:textId="7BE91628" w:rsidR="00FC604A" w:rsidRDefault="00000000" w:rsidP="008B1031">
      <w:pPr>
        <w:pStyle w:val="FirstParagraph"/>
      </w:pPr>
      <w:r w:rsidRPr="008B1031">
        <w:rPr>
          <w:b/>
          <w:bCs/>
          <w:lang w:val="it-IT"/>
        </w:rPr>
        <w:t>Commento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 xml:space="preserve">Ogni punto è interattivo e può essere selezionato o evidenziato. </w:t>
      </w:r>
      <w:r>
        <w:t xml:space="preserve">La </w:t>
      </w:r>
      <w:proofErr w:type="spellStart"/>
      <w:r>
        <w:t>funzione</w:t>
      </w:r>
      <w:proofErr w:type="spellEnd"/>
      <w:r>
        <w:t xml:space="preserve"> </w:t>
      </w:r>
      <w:proofErr w:type="spellStart"/>
      <w:r>
        <w:t>getFillColor</w:t>
      </w:r>
      <w:proofErr w:type="spellEnd"/>
      <w:r>
        <w:t xml:space="preserve"> </w:t>
      </w:r>
      <w:proofErr w:type="spellStart"/>
      <w:r>
        <w:t>applica</w:t>
      </w:r>
      <w:proofErr w:type="spellEnd"/>
      <w:r>
        <w:t xml:space="preserve"> la </w:t>
      </w:r>
      <w:proofErr w:type="spellStart"/>
      <w:r>
        <w:t>colorazione</w:t>
      </w:r>
      <w:proofErr w:type="spellEnd"/>
      <w:r>
        <w:t xml:space="preserve"> </w:t>
      </w:r>
      <w:proofErr w:type="spellStart"/>
      <w:r>
        <w:t>calcolata</w:t>
      </w:r>
      <w:proofErr w:type="spellEnd"/>
      <w:r>
        <w:t xml:space="preserve"> lato backend.</w:t>
      </w:r>
      <w:r>
        <w:pict w14:anchorId="0EA3ED79">
          <v:rect id="_x0000_i1228" style="width:0;height:1.5pt" o:hralign="center" o:hrstd="t" o:hr="t"/>
        </w:pict>
      </w:r>
    </w:p>
    <w:p w14:paraId="5D67F219" w14:textId="77777777" w:rsidR="00FC604A" w:rsidRDefault="00000000">
      <w:pPr>
        <w:pStyle w:val="Titolo2"/>
      </w:pPr>
      <w:bookmarkStart w:id="49" w:name="considerazioni-sulle-performance"/>
      <w:bookmarkStart w:id="50" w:name="_Toc205302759"/>
      <w:bookmarkEnd w:id="42"/>
      <w:bookmarkEnd w:id="48"/>
      <w:r>
        <w:t>Considerazioni sulle Performance</w:t>
      </w:r>
      <w:bookmarkEnd w:id="50"/>
    </w:p>
    <w:p w14:paraId="77BF980C" w14:textId="77777777" w:rsidR="00FC604A" w:rsidRPr="008B1031" w:rsidRDefault="00000000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>Campionamento dinamico</w:t>
      </w:r>
      <w:r w:rsidRPr="008B1031">
        <w:rPr>
          <w:lang w:val="it-IT"/>
        </w:rPr>
        <w:t xml:space="preserve">: riduce il carico su database e </w:t>
      </w:r>
      <w:proofErr w:type="spellStart"/>
      <w:r w:rsidRPr="008B1031">
        <w:rPr>
          <w:lang w:val="it-IT"/>
        </w:rPr>
        <w:t>frontend</w:t>
      </w:r>
      <w:proofErr w:type="spellEnd"/>
      <w:r w:rsidRPr="008B1031">
        <w:rPr>
          <w:lang w:val="it-IT"/>
        </w:rPr>
        <w:t xml:space="preserve"> in funzione del livello di zoom.</w:t>
      </w:r>
    </w:p>
    <w:p w14:paraId="0C3904F1" w14:textId="77777777" w:rsidR="00FC604A" w:rsidRPr="008B1031" w:rsidRDefault="00000000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 xml:space="preserve">Overlay </w:t>
      </w:r>
      <w:proofErr w:type="spellStart"/>
      <w:r w:rsidRPr="008B1031">
        <w:rPr>
          <w:b/>
          <w:bCs/>
          <w:lang w:val="it-IT"/>
        </w:rPr>
        <w:t>raster</w:t>
      </w:r>
      <w:proofErr w:type="spellEnd"/>
      <w:r w:rsidRPr="008B1031">
        <w:rPr>
          <w:lang w:val="it-IT"/>
        </w:rPr>
        <w:t>: usato per grandissimi dataset (&gt;100.000 punti), minimizza traffico e carico di rendering.</w:t>
      </w:r>
    </w:p>
    <w:p w14:paraId="027F3957" w14:textId="77777777" w:rsidR="00FC604A" w:rsidRPr="008B1031" w:rsidRDefault="00000000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 xml:space="preserve">Overlay </w:t>
      </w:r>
      <w:proofErr w:type="spellStart"/>
      <w:r w:rsidRPr="008B1031">
        <w:rPr>
          <w:b/>
          <w:bCs/>
          <w:lang w:val="it-IT"/>
        </w:rPr>
        <w:t>WebGL</w:t>
      </w:r>
      <w:proofErr w:type="spellEnd"/>
      <w:r w:rsidRPr="008B1031">
        <w:rPr>
          <w:lang w:val="it-IT"/>
        </w:rPr>
        <w:t>: garantisce interazione fluida fino a decine di migliaia di marker.</w:t>
      </w:r>
    </w:p>
    <w:p w14:paraId="65C78363" w14:textId="77777777" w:rsidR="00FC604A" w:rsidRPr="008B1031" w:rsidRDefault="00000000">
      <w:pPr>
        <w:pStyle w:val="Compact"/>
        <w:numPr>
          <w:ilvl w:val="0"/>
          <w:numId w:val="24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Throttling</w:t>
      </w:r>
      <w:proofErr w:type="spellEnd"/>
      <w:r w:rsidRPr="008B1031">
        <w:rPr>
          <w:b/>
          <w:bCs/>
          <w:lang w:val="it-IT"/>
        </w:rPr>
        <w:t>/</w:t>
      </w:r>
      <w:proofErr w:type="spellStart"/>
      <w:r w:rsidRPr="008B1031">
        <w:rPr>
          <w:b/>
          <w:bCs/>
          <w:lang w:val="it-IT"/>
        </w:rPr>
        <w:t>debounce</w:t>
      </w:r>
      <w:proofErr w:type="spellEnd"/>
      <w:r w:rsidRPr="008B1031">
        <w:rPr>
          <w:b/>
          <w:bCs/>
          <w:lang w:val="it-IT"/>
        </w:rPr>
        <w:t xml:space="preserve"> eventi</w:t>
      </w:r>
      <w:r w:rsidRPr="008B1031">
        <w:rPr>
          <w:lang w:val="it-IT"/>
        </w:rPr>
        <w:t xml:space="preserve">: evita </w:t>
      </w:r>
      <w:proofErr w:type="spellStart"/>
      <w:r w:rsidRPr="008B1031">
        <w:rPr>
          <w:lang w:val="it-IT"/>
        </w:rPr>
        <w:t>overload</w:t>
      </w:r>
      <w:proofErr w:type="spellEnd"/>
      <w:r w:rsidRPr="008B1031">
        <w:rPr>
          <w:lang w:val="it-IT"/>
        </w:rPr>
        <w:t xml:space="preserve"> di richieste e aggiornamenti.</w:t>
      </w:r>
    </w:p>
    <w:p w14:paraId="3208636E" w14:textId="77777777" w:rsidR="00FC604A" w:rsidRPr="008B1031" w:rsidRDefault="00000000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>Query parallele Oracle</w:t>
      </w:r>
      <w:r w:rsidRPr="008B1031">
        <w:rPr>
          <w:lang w:val="it-IT"/>
        </w:rPr>
        <w:t xml:space="preserve">: </w:t>
      </w:r>
      <w:proofErr w:type="spellStart"/>
      <w:r w:rsidRPr="008B1031">
        <w:rPr>
          <w:lang w:val="it-IT"/>
        </w:rPr>
        <w:t>hint</w:t>
      </w:r>
      <w:proofErr w:type="spellEnd"/>
      <w:r w:rsidRPr="008B1031">
        <w:rPr>
          <w:lang w:val="it-IT"/>
        </w:rPr>
        <w:t xml:space="preserve"> </w:t>
      </w:r>
      <w:r w:rsidRPr="008B1031">
        <w:rPr>
          <w:rStyle w:val="VerbatimChar"/>
          <w:lang w:val="it-IT"/>
        </w:rPr>
        <w:t xml:space="preserve">/*+ </w:t>
      </w:r>
      <w:proofErr w:type="gramStart"/>
      <w:r w:rsidRPr="008B1031">
        <w:rPr>
          <w:rStyle w:val="VerbatimChar"/>
          <w:lang w:val="it-IT"/>
        </w:rPr>
        <w:t>PARALLEL(</w:t>
      </w:r>
      <w:proofErr w:type="gramEnd"/>
      <w:r w:rsidRPr="008B1031">
        <w:rPr>
          <w:rStyle w:val="VerbatimChar"/>
          <w:lang w:val="it-IT"/>
        </w:rPr>
        <w:t>4) */</w:t>
      </w:r>
      <w:r w:rsidRPr="008B1031">
        <w:rPr>
          <w:lang w:val="it-IT"/>
        </w:rPr>
        <w:t xml:space="preserve"> per sfruttare il parallelismo e accelerare le interrogazioni.</w:t>
      </w:r>
    </w:p>
    <w:p w14:paraId="06DB441D" w14:textId="77777777" w:rsidR="00FC604A" w:rsidRDefault="00000000">
      <w:r>
        <w:pict w14:anchorId="41D9FDCB">
          <v:rect id="_x0000_i1229" style="width:0;height:1.5pt" o:hralign="center" o:hrstd="t" o:hr="t"/>
        </w:pict>
      </w:r>
    </w:p>
    <w:p w14:paraId="24D0B526" w14:textId="77777777" w:rsidR="00FC604A" w:rsidRDefault="00000000">
      <w:pPr>
        <w:pStyle w:val="Titolo2"/>
      </w:pPr>
      <w:bookmarkStart w:id="51" w:name="glossario"/>
      <w:bookmarkStart w:id="52" w:name="_Toc205302760"/>
      <w:bookmarkEnd w:id="49"/>
      <w:r>
        <w:t>Glossario</w:t>
      </w:r>
      <w:bookmarkEnd w:id="52"/>
    </w:p>
    <w:p w14:paraId="75C23783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 xml:space="preserve">Oracle </w:t>
      </w:r>
      <w:proofErr w:type="spellStart"/>
      <w:r w:rsidRPr="008B1031">
        <w:rPr>
          <w:b/>
          <w:bCs/>
          <w:lang w:val="it-IT"/>
        </w:rPr>
        <w:t>Spatial</w:t>
      </w:r>
      <w:proofErr w:type="spellEnd"/>
      <w:r w:rsidRPr="008B1031">
        <w:rPr>
          <w:lang w:val="it-IT"/>
        </w:rPr>
        <w:t>: Estensione Oracle per la gestione di dati e query geospaziali.</w:t>
      </w:r>
    </w:p>
    <w:p w14:paraId="36D88C16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SDO_GEOMETRY</w:t>
      </w:r>
      <w:r w:rsidRPr="008B1031">
        <w:rPr>
          <w:lang w:val="it-IT"/>
        </w:rPr>
        <w:t>: Tipo dati spaziale utilizzato in Oracle.</w:t>
      </w:r>
    </w:p>
    <w:p w14:paraId="2C82E642" w14:textId="77777777" w:rsidR="00FC604A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WebView2</w:t>
      </w:r>
      <w:r>
        <w:t xml:space="preserve">: </w:t>
      </w:r>
      <w:proofErr w:type="spellStart"/>
      <w:r>
        <w:t>Componente</w:t>
      </w:r>
      <w:proofErr w:type="spellEnd"/>
      <w:r>
        <w:t xml:space="preserve"> browser </w:t>
      </w:r>
      <w:proofErr w:type="spellStart"/>
      <w:r>
        <w:t>basato</w:t>
      </w:r>
      <w:proofErr w:type="spellEnd"/>
      <w:r>
        <w:t xml:space="preserve"> su Chromium per WPF.</w:t>
      </w:r>
    </w:p>
    <w:p w14:paraId="34C849A5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Deck.gl</w:t>
      </w:r>
      <w:r w:rsidRPr="008B1031">
        <w:rPr>
          <w:lang w:val="it-IT"/>
        </w:rPr>
        <w:t xml:space="preserve">: Framework JS per visualizzazione </w:t>
      </w:r>
      <w:proofErr w:type="spellStart"/>
      <w:r w:rsidRPr="008B1031">
        <w:rPr>
          <w:lang w:val="it-IT"/>
        </w:rPr>
        <w:t>WebGL</w:t>
      </w:r>
      <w:proofErr w:type="spellEnd"/>
      <w:r w:rsidRPr="008B1031">
        <w:rPr>
          <w:lang w:val="it-IT"/>
        </w:rPr>
        <w:t>.</w:t>
      </w:r>
    </w:p>
    <w:p w14:paraId="02BE065A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OxyPlot</w:t>
      </w:r>
      <w:proofErr w:type="spellEnd"/>
      <w:r w:rsidRPr="008B1031">
        <w:rPr>
          <w:lang w:val="it-IT"/>
        </w:rPr>
        <w:t>: Libreria .NET per grafici scientifici.</w:t>
      </w:r>
    </w:p>
    <w:p w14:paraId="4F066224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Base64</w:t>
      </w:r>
      <w:r w:rsidRPr="008B1031">
        <w:rPr>
          <w:lang w:val="it-IT"/>
        </w:rPr>
        <w:t>: Codifica binaria-to-text per immagini e dati.</w:t>
      </w:r>
    </w:p>
    <w:p w14:paraId="42EFE8CE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BoundingBox</w:t>
      </w:r>
      <w:proofErr w:type="spellEnd"/>
      <w:r w:rsidRPr="008B1031">
        <w:rPr>
          <w:lang w:val="it-IT"/>
        </w:rPr>
        <w:t>: Area geografica definita da nord, sud, est, ovest.</w:t>
      </w:r>
    </w:p>
    <w:p w14:paraId="08C2FCA2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GeoPoint</w:t>
      </w:r>
      <w:proofErr w:type="spellEnd"/>
      <w:r w:rsidRPr="008B1031">
        <w:rPr>
          <w:lang w:val="it-IT"/>
        </w:rPr>
        <w:t>: Punto geografico con attributi associati.</w:t>
      </w:r>
    </w:p>
    <w:p w14:paraId="3B628581" w14:textId="77777777" w:rsidR="00FC604A" w:rsidRPr="008B1031" w:rsidRDefault="00000000">
      <w:pPr>
        <w:pStyle w:val="Compact"/>
        <w:numPr>
          <w:ilvl w:val="0"/>
          <w:numId w:val="25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Raster</w:t>
      </w:r>
      <w:proofErr w:type="spellEnd"/>
      <w:r w:rsidRPr="008B1031">
        <w:rPr>
          <w:lang w:val="it-IT"/>
        </w:rPr>
        <w:t>: Immagine georeferenziata per overlay su mappa.</w:t>
      </w:r>
    </w:p>
    <w:p w14:paraId="5242B600" w14:textId="3BD86838" w:rsidR="008B1031" w:rsidRPr="008B1031" w:rsidRDefault="00000000" w:rsidP="008B1031">
      <w:pPr>
        <w:pStyle w:val="Compact"/>
        <w:numPr>
          <w:ilvl w:val="0"/>
          <w:numId w:val="25"/>
        </w:numPr>
        <w:rPr>
          <w:lang w:val="it-IT"/>
        </w:rPr>
      </w:pPr>
      <w:proofErr w:type="spellStart"/>
      <w:r w:rsidRPr="008B1031">
        <w:rPr>
          <w:b/>
          <w:bCs/>
          <w:lang w:val="it-IT"/>
        </w:rPr>
        <w:t>WebGL</w:t>
      </w:r>
      <w:proofErr w:type="spellEnd"/>
      <w:r w:rsidRPr="008B1031">
        <w:rPr>
          <w:lang w:val="it-IT"/>
        </w:rPr>
        <w:t>: Rendering grafico accelerato via GPU.</w:t>
      </w:r>
      <w:r w:rsidR="008B1031">
        <w:br w:type="page"/>
      </w:r>
    </w:p>
    <w:p w14:paraId="1808634C" w14:textId="77777777" w:rsidR="008B1031" w:rsidRDefault="008B1031" w:rsidP="008B1031">
      <w:pPr>
        <w:pStyle w:val="Titolo2"/>
      </w:pPr>
      <w:bookmarkStart w:id="53" w:name="_Toc205302761"/>
      <w:proofErr w:type="spellStart"/>
      <w:r>
        <w:lastRenderedPageBreak/>
        <w:t>Indice</w:t>
      </w:r>
      <w:bookmarkEnd w:id="53"/>
      <w:proofErr w:type="spellEnd"/>
    </w:p>
    <w:p w14:paraId="14D61A74" w14:textId="77777777" w:rsidR="008B1031" w:rsidRDefault="008B1031" w:rsidP="008B1031">
      <w:pPr>
        <w:pStyle w:val="Compact"/>
        <w:numPr>
          <w:ilvl w:val="0"/>
          <w:numId w:val="2"/>
        </w:numPr>
      </w:pPr>
      <w:hyperlink w:anchor="introduzione">
        <w:proofErr w:type="spellStart"/>
        <w:r>
          <w:rPr>
            <w:rStyle w:val="Collegamentoipertestuale"/>
          </w:rPr>
          <w:t>Introd</w:t>
        </w:r>
        <w:r>
          <w:rPr>
            <w:rStyle w:val="Collegamentoipertestuale"/>
          </w:rPr>
          <w:t>u</w:t>
        </w:r>
        <w:r>
          <w:rPr>
            <w:rStyle w:val="Collegamentoipertestuale"/>
          </w:rPr>
          <w:t>zione</w:t>
        </w:r>
        <w:proofErr w:type="spellEnd"/>
      </w:hyperlink>
    </w:p>
    <w:p w14:paraId="74C17E53" w14:textId="77777777" w:rsidR="008B1031" w:rsidRDefault="008B1031" w:rsidP="008B1031">
      <w:pPr>
        <w:pStyle w:val="Compact"/>
        <w:numPr>
          <w:ilvl w:val="0"/>
          <w:numId w:val="2"/>
        </w:numPr>
      </w:pPr>
      <w:hyperlink w:anchor="architettura-generale">
        <w:proofErr w:type="spellStart"/>
        <w:r>
          <w:rPr>
            <w:rStyle w:val="Collegamentoipertestuale"/>
          </w:rPr>
          <w:t>Architettura</w:t>
        </w:r>
        <w:proofErr w:type="spellEnd"/>
        <w:r>
          <w:rPr>
            <w:rStyle w:val="Collegamentoipertestuale"/>
          </w:rPr>
          <w:t xml:space="preserve"> Generale</w:t>
        </w:r>
      </w:hyperlink>
    </w:p>
    <w:p w14:paraId="3E181A1B" w14:textId="77777777" w:rsidR="008B1031" w:rsidRDefault="008B1031" w:rsidP="008B1031">
      <w:pPr>
        <w:pStyle w:val="Compact"/>
        <w:numPr>
          <w:ilvl w:val="0"/>
          <w:numId w:val="2"/>
        </w:numPr>
      </w:pPr>
      <w:hyperlink w:anchor="componenti-principali">
        <w:r>
          <w:rPr>
            <w:rStyle w:val="Collegamentoipertestuale"/>
          </w:rPr>
          <w:t xml:space="preserve">Componenti </w:t>
        </w:r>
        <w:proofErr w:type="spellStart"/>
        <w:r>
          <w:rPr>
            <w:rStyle w:val="Collegamentoipertestuale"/>
          </w:rPr>
          <w:t>Principali</w:t>
        </w:r>
        <w:proofErr w:type="spellEnd"/>
      </w:hyperlink>
    </w:p>
    <w:p w14:paraId="3DAE63A3" w14:textId="77777777" w:rsidR="008B1031" w:rsidRDefault="008B1031" w:rsidP="008B1031">
      <w:pPr>
        <w:pStyle w:val="Compact"/>
        <w:numPr>
          <w:ilvl w:val="1"/>
          <w:numId w:val="3"/>
        </w:numPr>
      </w:pPr>
      <w:hyperlink w:anchor="geodataoverlaywindow-vbnet-wpf">
        <w:proofErr w:type="spellStart"/>
        <w:r>
          <w:rPr>
            <w:rStyle w:val="Collegamentoipertestuale"/>
          </w:rPr>
          <w:t>GeoDataOverlayWindow</w:t>
        </w:r>
        <w:proofErr w:type="spellEnd"/>
        <w:r>
          <w:rPr>
            <w:rStyle w:val="Collegamentoipertestuale"/>
          </w:rPr>
          <w:t xml:space="preserve"> (VB.NET WPF)</w:t>
        </w:r>
      </w:hyperlink>
    </w:p>
    <w:p w14:paraId="66313848" w14:textId="77777777" w:rsidR="008B1031" w:rsidRDefault="008B1031" w:rsidP="008B1031">
      <w:pPr>
        <w:pStyle w:val="Compact"/>
        <w:numPr>
          <w:ilvl w:val="1"/>
          <w:numId w:val="3"/>
        </w:numPr>
      </w:pPr>
      <w:hyperlink w:anchor="gestione-database-oracle">
        <w:proofErr w:type="spellStart"/>
        <w:r>
          <w:rPr>
            <w:rStyle w:val="Collegamentoipertestuale"/>
          </w:rPr>
          <w:t>Gestione</w:t>
        </w:r>
        <w:proofErr w:type="spellEnd"/>
        <w:r>
          <w:rPr>
            <w:rStyle w:val="Collegamentoipertestuale"/>
          </w:rPr>
          <w:t xml:space="preserve"> Database Oracle</w:t>
        </w:r>
      </w:hyperlink>
    </w:p>
    <w:p w14:paraId="09491AB8" w14:textId="77777777" w:rsidR="008B1031" w:rsidRDefault="008B1031" w:rsidP="008B1031">
      <w:pPr>
        <w:pStyle w:val="Compact"/>
        <w:numPr>
          <w:ilvl w:val="1"/>
          <w:numId w:val="3"/>
        </w:numPr>
      </w:pPr>
      <w:hyperlink w:anchor="gestione-overlay-webgl-e-raster">
        <w:proofErr w:type="spellStart"/>
        <w:r>
          <w:rPr>
            <w:rStyle w:val="Collegamentoipertestuale"/>
          </w:rPr>
          <w:t>Gestione</w:t>
        </w:r>
        <w:proofErr w:type="spellEnd"/>
        <w:r>
          <w:rPr>
            <w:rStyle w:val="Collegamentoipertestuale"/>
          </w:rPr>
          <w:t xml:space="preserve"> Overlay WebGL e Raster</w:t>
        </w:r>
      </w:hyperlink>
    </w:p>
    <w:p w14:paraId="5492C249" w14:textId="77777777" w:rsidR="008B1031" w:rsidRPr="008B1031" w:rsidRDefault="008B1031" w:rsidP="008B1031">
      <w:pPr>
        <w:pStyle w:val="Compact"/>
        <w:numPr>
          <w:ilvl w:val="1"/>
          <w:numId w:val="3"/>
        </w:numPr>
        <w:rPr>
          <w:lang w:val="it-IT"/>
        </w:rPr>
      </w:pPr>
      <w:hyperlink w:anchor="comunicazione-con-webview2-e-google-maps">
        <w:r w:rsidRPr="008B1031">
          <w:rPr>
            <w:rStyle w:val="Collegamentoipertestuale"/>
            <w:lang w:val="it-IT"/>
          </w:rPr>
          <w:t>Comunicazione con WebView2 e Google Maps</w:t>
        </w:r>
      </w:hyperlink>
    </w:p>
    <w:p w14:paraId="1D344243" w14:textId="77777777" w:rsidR="008B1031" w:rsidRDefault="008B1031" w:rsidP="008B1031">
      <w:pPr>
        <w:pStyle w:val="Compact"/>
        <w:numPr>
          <w:ilvl w:val="1"/>
          <w:numId w:val="3"/>
        </w:numPr>
      </w:pPr>
      <w:hyperlink w:anchor="gestione-grafici-oxyplot">
        <w:proofErr w:type="spellStart"/>
        <w:r>
          <w:rPr>
            <w:rStyle w:val="Collegamentoipertestuale"/>
          </w:rPr>
          <w:t>Gestione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Grafici</w:t>
        </w:r>
        <w:proofErr w:type="spellEnd"/>
        <w:r>
          <w:rPr>
            <w:rStyle w:val="Collegamentoipertestuale"/>
          </w:rPr>
          <w:t xml:space="preserve"> (</w:t>
        </w:r>
        <w:proofErr w:type="spellStart"/>
        <w:r>
          <w:rPr>
            <w:rStyle w:val="Collegamentoipertestuale"/>
          </w:rPr>
          <w:t>OxyPlot</w:t>
        </w:r>
        <w:proofErr w:type="spellEnd"/>
        <w:r>
          <w:rPr>
            <w:rStyle w:val="Collegamentoipertestuale"/>
          </w:rPr>
          <w:t>)</w:t>
        </w:r>
      </w:hyperlink>
    </w:p>
    <w:p w14:paraId="78DED2B6" w14:textId="77777777" w:rsidR="008B1031" w:rsidRDefault="008B1031" w:rsidP="008B1031">
      <w:pPr>
        <w:pStyle w:val="Compact"/>
        <w:numPr>
          <w:ilvl w:val="1"/>
          <w:numId w:val="3"/>
        </w:numPr>
      </w:pPr>
      <w:hyperlink w:anchor="gestione-colori-e-visualizzazione">
        <w:proofErr w:type="spellStart"/>
        <w:r>
          <w:rPr>
            <w:rStyle w:val="Collegamentoipertestuale"/>
          </w:rPr>
          <w:t>Gestione</w:t>
        </w:r>
        <w:proofErr w:type="spellEnd"/>
        <w:r>
          <w:rPr>
            <w:rStyle w:val="Collegamentoipertestuale"/>
          </w:rPr>
          <w:t xml:space="preserve"> Colori e </w:t>
        </w:r>
        <w:proofErr w:type="spellStart"/>
        <w:r>
          <w:rPr>
            <w:rStyle w:val="Collegamentoipertestuale"/>
          </w:rPr>
          <w:t>Visualizzazione</w:t>
        </w:r>
        <w:proofErr w:type="spellEnd"/>
      </w:hyperlink>
    </w:p>
    <w:p w14:paraId="1746902C" w14:textId="77777777" w:rsidR="008B1031" w:rsidRPr="008B1031" w:rsidRDefault="008B1031" w:rsidP="008B1031">
      <w:pPr>
        <w:pStyle w:val="Compact"/>
        <w:numPr>
          <w:ilvl w:val="0"/>
          <w:numId w:val="2"/>
        </w:numPr>
        <w:rPr>
          <w:lang w:val="it-IT"/>
        </w:rPr>
      </w:pPr>
      <w:hyperlink w:anchor="X140f7e77f4a81d33f2c7a5359c3b374c012fb9f">
        <w:r w:rsidRPr="008B1031">
          <w:rPr>
            <w:rStyle w:val="Collegamentoipertestuale"/>
            <w:lang w:val="it-IT"/>
          </w:rPr>
          <w:t>Campionamento dei Dati: Logiche, Soglie e Dettaglio Tecnico</w:t>
        </w:r>
      </w:hyperlink>
    </w:p>
    <w:p w14:paraId="0915ABCC" w14:textId="77777777" w:rsidR="008B1031" w:rsidRPr="008B1031" w:rsidRDefault="008B1031" w:rsidP="008B1031">
      <w:pPr>
        <w:pStyle w:val="Compact"/>
        <w:numPr>
          <w:ilvl w:val="0"/>
          <w:numId w:val="2"/>
        </w:numPr>
        <w:rPr>
          <w:lang w:val="it-IT"/>
        </w:rPr>
      </w:pPr>
      <w:hyperlink w:anchor="X1ac5a9566e65b50346ed28ba2367c6a7c5aea1e">
        <w:r w:rsidRPr="008B1031">
          <w:rPr>
            <w:rStyle w:val="Collegamentoipertestuale"/>
            <w:lang w:val="it-IT"/>
          </w:rPr>
          <w:t xml:space="preserve">Gestione Overlay </w:t>
        </w:r>
        <w:proofErr w:type="spellStart"/>
        <w:r w:rsidRPr="008B1031">
          <w:rPr>
            <w:rStyle w:val="Collegamentoipertestuale"/>
            <w:lang w:val="it-IT"/>
          </w:rPr>
          <w:t>Raster</w:t>
        </w:r>
        <w:proofErr w:type="spellEnd"/>
        <w:r w:rsidRPr="008B1031">
          <w:rPr>
            <w:rStyle w:val="Collegamentoipertestuale"/>
            <w:lang w:val="it-IT"/>
          </w:rPr>
          <w:t>: Scenari e Motivazioni</w:t>
        </w:r>
      </w:hyperlink>
    </w:p>
    <w:p w14:paraId="1F6C7359" w14:textId="77777777" w:rsidR="008B1031" w:rsidRDefault="008B1031" w:rsidP="008B1031">
      <w:pPr>
        <w:pStyle w:val="Compact"/>
        <w:numPr>
          <w:ilvl w:val="0"/>
          <w:numId w:val="2"/>
        </w:numPr>
      </w:pPr>
      <w:hyperlink w:anchor="X759d354a8b5c8592dea61483ab23f257cce876b">
        <w:proofErr w:type="spellStart"/>
        <w:r>
          <w:rPr>
            <w:rStyle w:val="Collegamentoipertestuale"/>
          </w:rPr>
          <w:t>Motivazioni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Tecnologiche</w:t>
        </w:r>
        <w:proofErr w:type="spellEnd"/>
        <w:r>
          <w:rPr>
            <w:rStyle w:val="Collegamentoipertestuale"/>
          </w:rPr>
          <w:t xml:space="preserve">: </w:t>
        </w:r>
        <w:proofErr w:type="spellStart"/>
        <w:r>
          <w:rPr>
            <w:rStyle w:val="Collegamentoipertestuale"/>
          </w:rPr>
          <w:t>Scelta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delle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Librerie</w:t>
        </w:r>
        <w:proofErr w:type="spellEnd"/>
      </w:hyperlink>
    </w:p>
    <w:p w14:paraId="1E91E6B0" w14:textId="77777777" w:rsidR="008B1031" w:rsidRPr="008B1031" w:rsidRDefault="008B1031" w:rsidP="008B1031">
      <w:pPr>
        <w:pStyle w:val="Compact"/>
        <w:numPr>
          <w:ilvl w:val="0"/>
          <w:numId w:val="2"/>
        </w:numPr>
        <w:rPr>
          <w:lang w:val="it-IT"/>
        </w:rPr>
      </w:pPr>
      <w:hyperlink w:anchor="esempi-di-codice-e-logica-implementativa">
        <w:r w:rsidRPr="008B1031">
          <w:rPr>
            <w:rStyle w:val="Collegamentoipertestuale"/>
            <w:lang w:val="it-IT"/>
          </w:rPr>
          <w:t>Esempi di Codice e Logica Implementativa</w:t>
        </w:r>
      </w:hyperlink>
    </w:p>
    <w:p w14:paraId="5E4BC11B" w14:textId="77777777" w:rsidR="008B1031" w:rsidRDefault="008B1031" w:rsidP="008B1031">
      <w:pPr>
        <w:pStyle w:val="Compact"/>
        <w:numPr>
          <w:ilvl w:val="0"/>
          <w:numId w:val="2"/>
        </w:numPr>
      </w:pPr>
      <w:hyperlink w:anchor="considerazioni-sulle-performance">
        <w:proofErr w:type="spellStart"/>
        <w:r>
          <w:rPr>
            <w:rStyle w:val="Collegamentoipertestuale"/>
          </w:rPr>
          <w:t>Considerazioni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sulle</w:t>
        </w:r>
        <w:proofErr w:type="spellEnd"/>
        <w:r>
          <w:rPr>
            <w:rStyle w:val="Collegamentoipertestuale"/>
          </w:rPr>
          <w:t xml:space="preserve"> Performance</w:t>
        </w:r>
      </w:hyperlink>
    </w:p>
    <w:p w14:paraId="1B3C1A7A" w14:textId="77777777" w:rsidR="008B1031" w:rsidRDefault="008B1031" w:rsidP="008B1031">
      <w:pPr>
        <w:pStyle w:val="Compact"/>
        <w:numPr>
          <w:ilvl w:val="0"/>
          <w:numId w:val="2"/>
        </w:numPr>
      </w:pPr>
      <w:hyperlink w:anchor="glossario">
        <w:proofErr w:type="spellStart"/>
        <w:r>
          <w:rPr>
            <w:rStyle w:val="Collegamentoipertestuale"/>
          </w:rPr>
          <w:t>Glossario</w:t>
        </w:r>
        <w:proofErr w:type="spellEnd"/>
      </w:hyperlink>
    </w:p>
    <w:p w14:paraId="7548EDE8" w14:textId="6BD082D9" w:rsidR="00FC604A" w:rsidRDefault="008B1031" w:rsidP="008B1031">
      <w:r>
        <w:pict w14:anchorId="503B8FCC">
          <v:rect id="_x0000_i1231" style="width:0;height:1.5pt" o:hralign="center" o:hrstd="t" o:hr="t"/>
        </w:pict>
      </w:r>
      <w:bookmarkEnd w:id="0"/>
      <w:bookmarkEnd w:id="51"/>
    </w:p>
    <w:sectPr w:rsidR="00FC604A" w:rsidSect="008B1031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00B5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3CA91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4124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DFA31CF"/>
    <w:multiLevelType w:val="hybridMultilevel"/>
    <w:tmpl w:val="0658A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44253">
    <w:abstractNumId w:val="0"/>
  </w:num>
  <w:num w:numId="2" w16cid:durableId="584077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4506741">
    <w:abstractNumId w:val="1"/>
  </w:num>
  <w:num w:numId="4" w16cid:durableId="1200315895">
    <w:abstractNumId w:val="1"/>
  </w:num>
  <w:num w:numId="5" w16cid:durableId="338704132">
    <w:abstractNumId w:val="1"/>
  </w:num>
  <w:num w:numId="6" w16cid:durableId="171840350">
    <w:abstractNumId w:val="1"/>
  </w:num>
  <w:num w:numId="7" w16cid:durableId="1919094642">
    <w:abstractNumId w:val="1"/>
  </w:num>
  <w:num w:numId="8" w16cid:durableId="1129206854">
    <w:abstractNumId w:val="1"/>
  </w:num>
  <w:num w:numId="9" w16cid:durableId="1629165122">
    <w:abstractNumId w:val="1"/>
  </w:num>
  <w:num w:numId="10" w16cid:durableId="2026713969">
    <w:abstractNumId w:val="1"/>
  </w:num>
  <w:num w:numId="11" w16cid:durableId="957492463">
    <w:abstractNumId w:val="1"/>
  </w:num>
  <w:num w:numId="12" w16cid:durableId="2070417910">
    <w:abstractNumId w:val="1"/>
  </w:num>
  <w:num w:numId="13" w16cid:durableId="2121753363">
    <w:abstractNumId w:val="1"/>
  </w:num>
  <w:num w:numId="14" w16cid:durableId="291403958">
    <w:abstractNumId w:val="1"/>
  </w:num>
  <w:num w:numId="15" w16cid:durableId="4021114">
    <w:abstractNumId w:val="1"/>
  </w:num>
  <w:num w:numId="16" w16cid:durableId="1228687544">
    <w:abstractNumId w:val="1"/>
  </w:num>
  <w:num w:numId="17" w16cid:durableId="1594053472">
    <w:abstractNumId w:val="1"/>
  </w:num>
  <w:num w:numId="18" w16cid:durableId="2001738447">
    <w:abstractNumId w:val="1"/>
  </w:num>
  <w:num w:numId="19" w16cid:durableId="297221701">
    <w:abstractNumId w:val="1"/>
  </w:num>
  <w:num w:numId="20" w16cid:durableId="1744376269">
    <w:abstractNumId w:val="1"/>
  </w:num>
  <w:num w:numId="21" w16cid:durableId="1102801727">
    <w:abstractNumId w:val="1"/>
  </w:num>
  <w:num w:numId="22" w16cid:durableId="2143499075">
    <w:abstractNumId w:val="1"/>
  </w:num>
  <w:num w:numId="23" w16cid:durableId="330567085">
    <w:abstractNumId w:val="1"/>
  </w:num>
  <w:num w:numId="24" w16cid:durableId="805467433">
    <w:abstractNumId w:val="1"/>
  </w:num>
  <w:num w:numId="25" w16cid:durableId="909464612">
    <w:abstractNumId w:val="1"/>
  </w:num>
  <w:num w:numId="26" w16cid:durableId="2071148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04A"/>
    <w:rsid w:val="008B1031"/>
    <w:rsid w:val="00A702B6"/>
    <w:rsid w:val="00B61393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997"/>
  <w15:docId w15:val="{D975B5CA-D63F-408F-A398-2989DDD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olo"/>
    <w:next w:val="Corpotesto"/>
    <w:qFormat/>
    <w:pPr>
      <w:keepNext/>
      <w:keepLines/>
    </w:pPr>
    <w:rPr>
      <w:sz w:val="24"/>
      <w:szCs w:val="24"/>
    </w:rPr>
  </w:style>
  <w:style w:type="paragraph" w:styleId="Data">
    <w:name w:val="Date"/>
    <w:basedOn w:val="Titolo"/>
    <w:next w:val="Corpotes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uiPriority w:val="99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ommario1">
    <w:name w:val="toc 1"/>
    <w:basedOn w:val="Normale"/>
    <w:next w:val="Normale"/>
    <w:autoRedefine/>
    <w:uiPriority w:val="39"/>
    <w:rsid w:val="008B103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8B1031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rsid w:val="008B1031"/>
    <w:pPr>
      <w:spacing w:after="100"/>
      <w:ind w:left="480"/>
    </w:pPr>
  </w:style>
  <w:style w:type="table" w:styleId="Grigliatabella">
    <w:name w:val="Table Grid"/>
    <w:basedOn w:val="Tabellanormale"/>
    <w:rsid w:val="008B10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rsid w:val="008B103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rsid w:val="008B1031"/>
    <w:pPr>
      <w:ind w:left="720"/>
      <w:contextualSpacing/>
    </w:pPr>
  </w:style>
  <w:style w:type="character" w:styleId="Collegamentovisitato">
    <w:name w:val="FollowedHyperlink"/>
    <w:basedOn w:val="Carpredefinitoparagrafo"/>
    <w:rsid w:val="008B10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89af6e-80cf-461f-849d-33ac481874a3}" enabled="1" method="Privileged" siteId="{f57babab-d7b5-4fb8-8ddd-057ce542d03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2215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Privoli Fabio</dc:creator>
  <cp:keywords/>
  <cp:lastModifiedBy>Privoli Fabio</cp:lastModifiedBy>
  <cp:revision>3</cp:revision>
  <dcterms:created xsi:type="dcterms:W3CDTF">2025-08-05T14:11:00Z</dcterms:created>
  <dcterms:modified xsi:type="dcterms:W3CDTF">2025-08-05T14:11:00Z</dcterms:modified>
</cp:coreProperties>
</file>