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Normal"/>
        <w:spacing w:lineRule="auto" w:line="480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2"/>
        <w:spacing w:lineRule="auto" w:line="480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spacing w:lineRule="auto" w:line="48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5b</w:t>
      </w:r>
    </w:p>
    <w:p>
      <w:pPr>
        <w:pStyle w:val="Normal"/>
        <w:spacing w:lineRule="auto" w:line="480"/>
        <w:ind w:left="0" w:right="-708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/>
      </w:pPr>
      <w:r>
        <w:rPr>
          <w:sz w:val="28"/>
          <w:lang w:val="ru-RU"/>
        </w:rPr>
        <w:t>на тему: “Архивация, сжатие и резервное копирование в Linux”</w:t>
      </w:r>
    </w:p>
    <w:p>
      <w:pPr>
        <w:pStyle w:val="Normal"/>
        <w:spacing w:lineRule="auto" w:line="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480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20"/>
          <w:tab w:val="left" w:pos="3780" w:leader="none"/>
        </w:tabs>
        <w:spacing w:lineRule="auto" w:line="480"/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Черепковский</w:t>
      </w:r>
      <w:r>
        <w:rPr>
          <w:sz w:val="28"/>
          <w:lang w:val="ru-RU"/>
        </w:rPr>
        <w:t xml:space="preserve"> М.В.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20"/>
          <w:tab w:val="left" w:pos="6237" w:leader="none"/>
        </w:tabs>
        <w:spacing w:lineRule="auto" w:line="480"/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480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  <w:bookmarkEnd w:id="0"/>
    </w:p>
    <w:p>
      <w:pPr>
        <w:pStyle w:val="1"/>
        <w:ind w:left="0" w:right="0" w:hanging="0"/>
        <w:rPr>
          <w:lang w:val="ru-RU"/>
        </w:rPr>
      </w:pPr>
      <w:r>
        <w:rPr>
          <w:lang w:val="ru-RU"/>
        </w:rPr>
        <w:t xml:space="preserve">Лабораторная работа № 5b </w:t>
      </w:r>
      <w:r>
        <w:rPr/>
        <w:t xml:space="preserve">Архивация, сжатие и резервное копирование в Linux </w:t>
      </w:r>
    </w:p>
    <w:p>
      <w:pPr>
        <w:pStyle w:val="Normal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1"/>
        <w:ind w:left="0" w:right="0"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Цель работы: </w:t>
      </w:r>
      <w:r>
        <w:rPr>
          <w:rFonts w:ascii="Times New Roman;serif" w:hAnsi="Times New Roman;serif"/>
          <w:color w:val="000000"/>
          <w:sz w:val="28"/>
          <w:szCs w:val="28"/>
          <w:lang w:val="ru-RU"/>
        </w:rPr>
        <w:t xml:space="preserve">Научиться создавать архивы, сжатие и распаковку файлов, создавать резервные копии данных, синхронизировать файлы и каталоги.  </w:t>
      </w:r>
      <w:r>
        <w:rPr>
          <w:sz w:val="28"/>
          <w:szCs w:val="28"/>
          <w:lang w:val="ru-RU"/>
        </w:rPr>
        <w:br/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Задание 1</w:t>
      </w:r>
      <w:r>
        <w:rPr>
          <w:sz w:val="28"/>
          <w:szCs w:val="28"/>
        </w:rPr>
        <w:t>, 2</w:t>
      </w:r>
      <w:r>
        <w:rPr>
          <w:sz w:val="28"/>
          <w:szCs w:val="28"/>
        </w:rPr>
        <w:t xml:space="preserve"> — Сделать архивную копию ранее созданного программного проекта. Перенести копию на другое устройство (можно использовать флешнакопитель) или другую учетную запись, и распаковать архивную копию. Сравнить размеры полученных файлов. </w:t>
      </w:r>
    </w:p>
    <w:p>
      <w:pPr>
        <w:pStyle w:val="Style26"/>
        <w:ind w:left="0" w:right="0" w:hanging="0"/>
        <w:rPr>
          <w:sz w:val="28"/>
          <w:szCs w:val="28"/>
        </w:rPr>
      </w:pPr>
      <w:r>
        <w:rPr/>
        <w:t xml:space="preserve">Провести сжатие ранее созданного программного проекта. Перенести сжатую версию проекта в другое пространство имен и распаковать проект. Сравнить размеры полученных файлов, а также сравнить результаты с предыдущими результатами задания.  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1. Создание архивной копии.</w:t>
      </w:r>
    </w:p>
    <w:p>
      <w:pPr>
        <w:pStyle w:val="Style26"/>
        <w:ind w:left="0" w:right="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tar -czvf project_backup.tar.gz /путь/к/вашему/проекту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662305</wp:posOffset>
            </wp:positionH>
            <wp:positionV relativeFrom="paragraph">
              <wp:posOffset>85725</wp:posOffset>
            </wp:positionV>
            <wp:extent cx="4596765" cy="2931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2. Распаковка</w:t>
      </w:r>
      <w:r>
        <w:rPr>
          <w:sz w:val="28"/>
          <w:szCs w:val="28"/>
        </w:rPr>
        <w:t xml:space="preserve"> архивной копии.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137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3. Сравнение размеров файлов.</w:t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657225"/>
            <wp:effectExtent l="0" t="0" r="0" b="0"/>
            <wp:wrapSquare wrapText="largest"/>
            <wp:docPr id="3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1574800</wp:posOffset>
            </wp:positionH>
            <wp:positionV relativeFrom="paragraph">
              <wp:posOffset>126365</wp:posOffset>
            </wp:positionV>
            <wp:extent cx="3257550" cy="4095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 xml:space="preserve">Задание 2 — 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рове</w:t>
      </w:r>
      <w:r>
        <w:rPr>
          <w:sz w:val="28"/>
          <w:szCs w:val="28"/>
        </w:rPr>
        <w:t xml:space="preserve">зти </w:t>
      </w:r>
      <w:r>
        <w:rPr>
          <w:sz w:val="28"/>
          <w:szCs w:val="28"/>
        </w:rPr>
        <w:t>упак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вку и сжатие ранее созданного программного проекта. Перенес</w:t>
      </w:r>
      <w:r>
        <w:rPr>
          <w:sz w:val="28"/>
          <w:szCs w:val="28"/>
        </w:rPr>
        <w:t>ти</w:t>
      </w:r>
      <w:r>
        <w:rPr>
          <w:sz w:val="28"/>
          <w:szCs w:val="28"/>
        </w:rPr>
        <w:t xml:space="preserve"> сжатую версию проекта в другое пространство имен и распак</w:t>
      </w:r>
      <w:r>
        <w:rPr>
          <w:sz w:val="28"/>
          <w:szCs w:val="28"/>
        </w:rPr>
        <w:t>овать</w:t>
      </w:r>
      <w:r>
        <w:rPr>
          <w:sz w:val="28"/>
          <w:szCs w:val="28"/>
        </w:rPr>
        <w:t xml:space="preserve"> проект. Сравнит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 размеры полученных файлов, а также сравнит</w:t>
      </w:r>
      <w:r>
        <w:rPr>
          <w:sz w:val="28"/>
          <w:szCs w:val="28"/>
        </w:rPr>
        <w:t xml:space="preserve">ь </w:t>
      </w:r>
      <w:r>
        <w:rPr>
          <w:sz w:val="28"/>
          <w:szCs w:val="28"/>
        </w:rPr>
        <w:t>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таты с результатами предыдущих заданий. </w:t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Сдела</w:t>
      </w:r>
      <w:r>
        <w:rPr>
          <w:sz w:val="28"/>
          <w:szCs w:val="28"/>
        </w:rPr>
        <w:t>ть</w:t>
      </w:r>
      <w:r>
        <w:rPr>
          <w:sz w:val="28"/>
          <w:szCs w:val="28"/>
        </w:rPr>
        <w:t xml:space="preserve"> вывод на основе анализа полученных результатов.</w:t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5895" cy="70739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6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6"/>
        <w:ind w:left="0" w:right="0" w:hanging="0"/>
        <w:jc w:val="left"/>
        <w:rPr/>
      </w:pPr>
      <w:r>
        <w:rPr>
          <w:sz w:val="28"/>
          <w:szCs w:val="28"/>
        </w:rPr>
        <w:t>Вывод</w:t>
      </w:r>
      <w:r>
        <w:rPr>
          <w:b w:val="false"/>
          <w:i/>
          <w:iCs/>
          <w:sz w:val="28"/>
          <w:szCs w:val="28"/>
        </w:rPr>
        <w:t xml:space="preserve">: </w:t>
      </w:r>
      <w:r>
        <w:rPr>
          <w:b w:val="false"/>
          <w:sz w:val="28"/>
          <w:szCs w:val="28"/>
        </w:rPr>
        <w:t>В ходе выполнения лабораторной работы изучили основные команды для администрирования.</w:t>
        <w:br/>
        <w:br/>
      </w:r>
      <w:r>
        <w:rPr>
          <w:bCs/>
          <w:sz w:val="32"/>
          <w:szCs w:val="32"/>
        </w:rPr>
        <w:t>Контрольные вопросы:</w:t>
      </w:r>
      <w:r>
        <w:rPr>
          <w:b w:val="false"/>
          <w:bCs/>
          <w:sz w:val="28"/>
          <w:szCs w:val="28"/>
        </w:rPr>
        <w:br/>
      </w:r>
      <w:r>
        <w:rPr>
          <w:b w:val="false"/>
          <w:bCs/>
          <w:sz w:val="28"/>
          <w:szCs w:val="28"/>
        </w:rPr>
        <w:t>Что такое зеркалирвоание дистрибутива, файлов и каталогов? Для чего оно используется?</w:t>
      </w:r>
    </w:p>
    <w:p>
      <w:pPr>
        <w:pStyle w:val="Style26"/>
        <w:ind w:left="0" w:right="0" w:hanging="0"/>
        <w:jc w:val="left"/>
        <w:rPr>
          <w:b w:val="false"/>
          <w:b w:val="false"/>
          <w:bCs/>
          <w:sz w:val="28"/>
          <w:szCs w:val="28"/>
        </w:rPr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Зеркалирование дистрибутива, файлов и каталогов (mirror or mirroring) - это процесс создания точной копии (зеркала) дистрибутива, файлов или каталогов на другом месте или устройстве. Он используется с разными целями: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Защита от сбоев и восстановление данных: Зеркалирование обеспечивает избыточность данных. Если исходные данные повреждаются или теряются, вы можете использовать зеркальную копию для восстановления.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Увеличение доступности: Зеркалирование может обеспечить более высокую доступность данных, так как они могут быть доступны из нескольких источников. Это важно для веб-сайтов, приложений и сервисов, где высокая доступность критически важна.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Ускорение доступа к данным: Зеркалирование может использоваться для распределения нагрузки и ускорения доступа к данным. Например, веб-серверы могут использовать зеркалирование для распределения запросов между несколькими серверами.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Резервное копирование: Зеркалирование может использоваться для создания резервных копий данных. Копия данных, созданная с помощью зеркалирования, может быть использована для восстановления в случае сбоев, потери данных или других чрезвычайных ситуаций.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Обновление и обновление программ и систем: В мире разработки программ и систем зеркалирование часто используется для удобного и безопасного обновления и тестирования. Вы можете создать зеркало вашей программы или системы и использовать его для тестирования обновлений перед применением их на живом сервере.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Распределение данных: Зеркалирование может быть использовано для распределения данных между географически удаленными серверами или устройствами. Это помогает снизить задержку доступа к данным и обеспечить более равномерную загрузку серверов.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Загрузка и балансировка: В контексте загрузки и балансировки нагрузки, зеркалирование может использоваться для дублирования содержания, чтобы улучшить скорость и эффективность обслуживания запросов от клиентов.</w:t>
      </w:r>
    </w:p>
    <w:p>
      <w:pPr>
        <w:pStyle w:val="Style26"/>
        <w:ind w:left="0" w:right="0" w:hanging="0"/>
        <w:jc w:val="left"/>
        <w:rPr/>
      </w:pPr>
      <w:r>
        <w:rPr/>
      </w:r>
    </w:p>
    <w:p>
      <w:pPr>
        <w:pStyle w:val="Style26"/>
        <w:ind w:left="0" w:right="0" w:hanging="0"/>
        <w:jc w:val="left"/>
        <w:rPr/>
      </w:pPr>
      <w:r>
        <w:rPr/>
        <w:t>В целом, зеркалирование служит цели обеспечения доступности, целостности и защиты данных, а также оптимизации их распределения и использования. Оно является важной практикой в области информационных технологий и обеспечивает надежность и устойчивость систем и данных.</w:t>
      </w:r>
    </w:p>
    <w:sectPr>
      <w:footerReference w:type="default" r:id="rId7"/>
      <w:type w:val="nextPage"/>
      <w:pgSz w:w="11906" w:h="16838"/>
      <w:pgMar w:left="1418" w:right="567" w:gutter="0" w:header="0" w:top="1134" w:footer="709" w:bottom="1134"/>
      <w:pgNumType w:fmt="decimal"/>
      <w:formProt w:val="false"/>
      <w:titlePg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Style29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4"/>
      <w:lang w:val="en-US" w:eastAsia="en-US" w:bidi="en-US"/>
    </w:rPr>
  </w:style>
  <w:style w:type="paragraph" w:styleId="1">
    <w:name w:val="Heading 1"/>
    <w:basedOn w:val="Normal"/>
    <w:next w:val="Normal"/>
    <w:link w:val="11"/>
    <w:qFormat/>
    <w:pPr>
      <w:keepNext w:val="true"/>
      <w:spacing w:before="240" w:after="60"/>
      <w:ind w:left="0" w:right="0" w:firstLine="709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spacing w:before="240" w:after="60"/>
      <w:ind w:left="0" w:right="0" w:firstLine="709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pPr>
      <w:keepNext w:val="true"/>
      <w:spacing w:before="240" w:after="60"/>
      <w:ind w:left="0" w:right="0" w:firstLine="709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en-US"/>
    </w:rPr>
  </w:style>
  <w:style w:type="character" w:styleId="21">
    <w:name w:val="Заголовок 2 Знак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character" w:styleId="31">
    <w:name w:val="Заголовок 3 Знак"/>
    <w:basedOn w:val="DefaultParagraphFont"/>
    <w:qFormat/>
    <w:rPr>
      <w:rFonts w:ascii="Cambria" w:hAnsi="Cambria" w:eastAsia="Times New Roman" w:cs="Times New Roman"/>
      <w:b/>
      <w:bCs/>
      <w:sz w:val="26"/>
      <w:szCs w:val="26"/>
      <w:lang w:val="en-US" w:bidi="en-US"/>
    </w:rPr>
  </w:style>
  <w:style w:type="character" w:styleId="Style11">
    <w:name w:val="Код Знак"/>
    <w:link w:val="Style25"/>
    <w:qFormat/>
    <w:rPr>
      <w:rFonts w:ascii="Courier New" w:hAnsi="Courier New" w:cs="Courier New"/>
      <w:szCs w:val="24"/>
      <w:lang w:bidi="en-US"/>
    </w:rPr>
  </w:style>
  <w:style w:type="character" w:styleId="Fcourierfixedp">
    <w:name w:val="f_courierfixedp"/>
    <w:basedOn w:val="DefaultParagraphFont"/>
    <w:qFormat/>
    <w:rPr/>
  </w:style>
  <w:style w:type="character" w:styleId="F1">
    <w:name w:val="f_тт1"/>
    <w:basedOn w:val="DefaultParagraphFont"/>
    <w:qFormat/>
    <w:rPr/>
  </w:style>
  <w:style w:type="character" w:styleId="Fcode">
    <w:name w:val="f_code"/>
    <w:basedOn w:val="DefaultParagraphFont"/>
    <w:qFormat/>
    <w:rPr/>
  </w:style>
  <w:style w:type="character" w:styleId="Fnewstyle29">
    <w:name w:val="f_newstyle29"/>
    <w:basedOn w:val="DefaultParagraphFont"/>
    <w:qFormat/>
    <w:rPr/>
  </w:style>
  <w:style w:type="character" w:styleId="Style12">
    <w:name w:val="Верх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 w:eastAsia="Times New Roman" w:cs="Times New Roman"/>
      <w:szCs w:val="24"/>
      <w:lang w:val="en-US" w:bidi="en-US"/>
    </w:rPr>
  </w:style>
  <w:style w:type="character" w:styleId="Style14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pBdr>
        <w:top w:val="single" w:sz="2" w:space="1" w:color="D9D9E3"/>
        <w:left w:val="single" w:sz="2" w:space="1" w:color="D9D9E3"/>
        <w:bottom w:val="single" w:sz="2" w:space="1" w:color="D9D9E3"/>
        <w:right w:val="single" w:sz="2" w:space="1" w:color="D9D9E3"/>
      </w:pBdr>
      <w:spacing w:lineRule="auto" w:line="276" w:before="0" w:after="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5">
    <w:name w:val="Код"/>
    <w:basedOn w:val="Normal"/>
    <w:link w:val="Style11"/>
    <w:qFormat/>
    <w:pPr>
      <w:ind w:left="0" w:right="0" w:hanging="0"/>
      <w:jc w:val="left"/>
    </w:pPr>
    <w:rPr>
      <w:rFonts w:ascii="Courier New" w:hAnsi="Courier New" w:eastAsia="Calibri" w:cs="Courier New"/>
    </w:rPr>
  </w:style>
  <w:style w:type="paragraph" w:styleId="Style26">
    <w:name w:val="Цель работы"/>
    <w:basedOn w:val="Normal"/>
    <w:qFormat/>
    <w:pPr/>
    <w:rPr>
      <w:b/>
      <w:sz w:val="24"/>
      <w:lang w:val="ru-RU"/>
    </w:rPr>
  </w:style>
  <w:style w:type="paragraph" w:styleId="P1">
    <w:name w:val="p_тт1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Pheading12">
    <w:name w:val="p_heading12"/>
    <w:basedOn w:val="Normal"/>
    <w:qFormat/>
    <w:pPr>
      <w:spacing w:before="280" w:after="280"/>
      <w:ind w:left="0" w:right="0" w:hanging="0"/>
      <w:jc w:val="left"/>
    </w:pPr>
    <w:rPr>
      <w:sz w:val="24"/>
      <w:lang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9">
    <w:name w:val="Footer"/>
    <w:basedOn w:val="Normal"/>
    <w:link w:val="Style1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courierfixedp">
    <w:name w:val="p_courierfixedp"/>
    <w:basedOn w:val="Normal"/>
    <w:qFormat/>
    <w:pPr>
      <w:spacing w:before="280" w:after="280"/>
      <w:ind w:left="0" w:right="0" w:hanging="0"/>
      <w:jc w:val="left"/>
    </w:pPr>
    <w:rPr>
      <w:sz w:val="24"/>
      <w:lang w:val="ru-RU" w:eastAsia="ru-RU" w:bidi="ar-SA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Application>LibreOffice/7.3.7.2$Linux_X86_64 LibreOffice_project/30$Build-2</Application>
  <AppVersion>15.0000</AppVersion>
  <Pages>4</Pages>
  <Words>486</Words>
  <Characters>3479</Characters>
  <CharactersWithSpaces>4096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2023-09-25T09:03:00Z</dcterms:created>
  <dc:creator>Алина Савчик</dc:creator>
  <dc:description/>
  <dc:language>ru-RU</dc:language>
  <cp:lastModifiedBy/>
  <dcterms:modified xsi:type="dcterms:W3CDTF">2023-10-15T23:51:12Z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