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616EB3" w:rsidRDefault="001C32B5">
      <w:pPr>
        <w:pStyle w:val="Title"/>
        <w:spacing w:line="360" w:lineRule="auto"/>
        <w:rPr>
          <w:rFonts w:ascii="Calibri" w:hAnsi="Calibri" w:cs="Calibri"/>
        </w:rPr>
      </w:pPr>
      <w:r w:rsidRPr="00616EB3">
        <w:rPr>
          <w:rFonts w:ascii="Calibri" w:hAnsi="Calibri" w:cs="Calibri"/>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616EB3" w:rsidRDefault="00C03F9C">
      <w:pPr>
        <w:pStyle w:val="Title"/>
        <w:spacing w:line="360" w:lineRule="auto"/>
        <w:jc w:val="both"/>
        <w:rPr>
          <w:rFonts w:ascii="Calibri" w:hAnsi="Calibri" w:cs="Calibri"/>
          <w:sz w:val="28"/>
          <w:szCs w:val="28"/>
        </w:rPr>
      </w:pPr>
    </w:p>
    <w:p w14:paraId="41567B6F" w14:textId="417FB102" w:rsidR="00C03F9C" w:rsidRPr="00616EB3" w:rsidRDefault="00D67AC4" w:rsidP="005B1D8C">
      <w:pPr>
        <w:pStyle w:val="Title"/>
        <w:spacing w:line="360" w:lineRule="auto"/>
        <w:rPr>
          <w:rFonts w:ascii="Calibri" w:hAnsi="Calibri" w:cs="Calibri"/>
          <w:sz w:val="28"/>
          <w:szCs w:val="28"/>
        </w:rPr>
      </w:pPr>
      <w:r w:rsidRPr="00616EB3">
        <w:rPr>
          <w:rFonts w:ascii="Calibri" w:hAnsi="Calibri" w:cs="Calibri"/>
          <w:sz w:val="28"/>
          <w:szCs w:val="28"/>
        </w:rPr>
        <w:t>School of Computer Science</w:t>
      </w:r>
    </w:p>
    <w:p w14:paraId="2DCA2552" w14:textId="77777777" w:rsidR="00C03F9C" w:rsidRPr="00616EB3" w:rsidRDefault="00C03F9C">
      <w:pPr>
        <w:pStyle w:val="Title"/>
        <w:spacing w:line="360" w:lineRule="auto"/>
        <w:rPr>
          <w:rFonts w:ascii="Calibri" w:hAnsi="Calibri" w:cs="Calibri"/>
        </w:rPr>
      </w:pPr>
    </w:p>
    <w:p w14:paraId="3F068604" w14:textId="67E4FCC6" w:rsidR="00C03F9C" w:rsidRPr="00616EB3" w:rsidRDefault="00574114">
      <w:pPr>
        <w:pStyle w:val="Title"/>
        <w:spacing w:line="360" w:lineRule="auto"/>
        <w:rPr>
          <w:rFonts w:ascii="Calibri" w:hAnsi="Calibri" w:cs="Calibri"/>
          <w:sz w:val="32"/>
          <w:szCs w:val="32"/>
        </w:rPr>
      </w:pPr>
      <w:r w:rsidRPr="00616EB3">
        <w:rPr>
          <w:rFonts w:ascii="Calibri" w:hAnsi="Calibri" w:cs="Calibri"/>
          <w:sz w:val="32"/>
          <w:szCs w:val="32"/>
        </w:rPr>
        <w:t xml:space="preserve">Data Management </w:t>
      </w:r>
    </w:p>
    <w:p w14:paraId="78502F60" w14:textId="4299489D" w:rsidR="00C03F9C" w:rsidRPr="00616EB3" w:rsidRDefault="00D67AC4">
      <w:pPr>
        <w:pStyle w:val="Title"/>
        <w:spacing w:line="360" w:lineRule="auto"/>
        <w:rPr>
          <w:rFonts w:ascii="Calibri" w:hAnsi="Calibri" w:cs="Calibri"/>
          <w:sz w:val="32"/>
          <w:szCs w:val="32"/>
        </w:rPr>
      </w:pPr>
      <w:r w:rsidRPr="00616EB3">
        <w:rPr>
          <w:rFonts w:ascii="Calibri" w:hAnsi="Calibri" w:cs="Calibri"/>
          <w:sz w:val="32"/>
          <w:szCs w:val="32"/>
        </w:rPr>
        <w:t>in Fulfilment of</w:t>
      </w:r>
    </w:p>
    <w:p w14:paraId="3736739B" w14:textId="77777777" w:rsidR="00C03F9C" w:rsidRPr="00616EB3" w:rsidRDefault="00D67AC4">
      <w:pPr>
        <w:pStyle w:val="Title"/>
        <w:spacing w:line="360" w:lineRule="auto"/>
        <w:rPr>
          <w:rFonts w:ascii="Calibri" w:hAnsi="Calibri" w:cs="Calibri"/>
          <w:sz w:val="32"/>
          <w:szCs w:val="32"/>
        </w:rPr>
      </w:pPr>
      <w:r w:rsidRPr="00616EB3">
        <w:rPr>
          <w:rFonts w:ascii="Calibri" w:hAnsi="Calibri" w:cs="Calibri"/>
          <w:sz w:val="32"/>
          <w:szCs w:val="32"/>
        </w:rPr>
        <w:t>SPEC9997</w:t>
      </w:r>
    </w:p>
    <w:p w14:paraId="2AA21FEE" w14:textId="77777777" w:rsidR="00C03F9C" w:rsidRPr="00616EB3" w:rsidRDefault="00C03F9C">
      <w:pPr>
        <w:pStyle w:val="Body"/>
        <w:rPr>
          <w:rFonts w:eastAsia="Times New Roman"/>
          <w:lang w:val="en-US"/>
        </w:rPr>
      </w:pPr>
    </w:p>
    <w:p w14:paraId="28AFA715" w14:textId="77777777" w:rsidR="00C03F9C" w:rsidRPr="00616EB3" w:rsidRDefault="00D67AC4">
      <w:pPr>
        <w:pStyle w:val="Body"/>
        <w:jc w:val="center"/>
        <w:rPr>
          <w:rFonts w:eastAsia="Times New Roman"/>
          <w:sz w:val="28"/>
          <w:szCs w:val="28"/>
        </w:rPr>
      </w:pPr>
      <w:r w:rsidRPr="00616EB3">
        <w:rPr>
          <w:sz w:val="28"/>
          <w:szCs w:val="28"/>
          <w:lang w:val="en-US"/>
        </w:rPr>
        <w:t>Maksymilian Drzezdzon</w:t>
      </w:r>
    </w:p>
    <w:p w14:paraId="75A99E40" w14:textId="77777777" w:rsidR="00C03F9C" w:rsidRPr="00616EB3" w:rsidRDefault="00D67AC4">
      <w:pPr>
        <w:pStyle w:val="Body"/>
        <w:jc w:val="center"/>
        <w:rPr>
          <w:rFonts w:eastAsia="Times New Roman"/>
          <w:sz w:val="28"/>
          <w:szCs w:val="28"/>
        </w:rPr>
      </w:pPr>
      <w:r w:rsidRPr="00616EB3">
        <w:rPr>
          <w:sz w:val="28"/>
          <w:szCs w:val="28"/>
          <w:lang w:val="en-US"/>
        </w:rPr>
        <w:t>C15311966</w:t>
      </w:r>
    </w:p>
    <w:p w14:paraId="4B9890FD" w14:textId="77777777" w:rsidR="00C03F9C" w:rsidRPr="00616EB3" w:rsidRDefault="00C03F9C">
      <w:pPr>
        <w:pStyle w:val="Body"/>
        <w:rPr>
          <w:rFonts w:eastAsia="Times New Roman"/>
          <w:sz w:val="28"/>
          <w:szCs w:val="28"/>
          <w:lang w:val="en-US"/>
        </w:rPr>
      </w:pPr>
    </w:p>
    <w:p w14:paraId="36FF1EC4" w14:textId="77777777" w:rsidR="00C03F9C" w:rsidRPr="00616EB3" w:rsidRDefault="00D67AC4">
      <w:pPr>
        <w:pStyle w:val="Body"/>
        <w:jc w:val="center"/>
        <w:rPr>
          <w:rFonts w:eastAsia="Times New Roman"/>
          <w:sz w:val="28"/>
          <w:szCs w:val="28"/>
        </w:rPr>
      </w:pPr>
      <w:r w:rsidRPr="00616EB3">
        <w:rPr>
          <w:sz w:val="28"/>
          <w:szCs w:val="28"/>
          <w:lang w:val="en-US"/>
        </w:rPr>
        <w:t>Degree: TU060/1</w:t>
      </w:r>
    </w:p>
    <w:p w14:paraId="744C0B68" w14:textId="60C73A50" w:rsidR="00C03F9C" w:rsidRPr="00616EB3" w:rsidRDefault="00D67AC4">
      <w:pPr>
        <w:pStyle w:val="Body"/>
        <w:jc w:val="center"/>
        <w:rPr>
          <w:rFonts w:eastAsia="Times New Roman"/>
          <w:sz w:val="28"/>
          <w:szCs w:val="28"/>
        </w:rPr>
      </w:pPr>
      <w:r w:rsidRPr="00616EB3">
        <w:rPr>
          <w:sz w:val="28"/>
          <w:szCs w:val="28"/>
          <w:lang w:val="en-US"/>
        </w:rPr>
        <w:t xml:space="preserve">Module Coordinator: </w:t>
      </w:r>
      <w:r w:rsidR="007C6DFE" w:rsidRPr="00616EB3">
        <w:rPr>
          <w:sz w:val="28"/>
          <w:szCs w:val="28"/>
          <w:lang w:val="en-US"/>
        </w:rPr>
        <w:t>Emma Murphy</w:t>
      </w:r>
      <w:r w:rsidRPr="00616EB3">
        <w:rPr>
          <w:sz w:val="28"/>
          <w:szCs w:val="28"/>
          <w:lang w:val="en-US"/>
        </w:rPr>
        <w:t xml:space="preserve"> </w:t>
      </w:r>
    </w:p>
    <w:p w14:paraId="245E9C8E" w14:textId="77777777" w:rsidR="00C03F9C" w:rsidRPr="00616EB3" w:rsidRDefault="00C03F9C">
      <w:pPr>
        <w:pStyle w:val="Body"/>
        <w:rPr>
          <w:rFonts w:eastAsia="Times New Roman"/>
          <w:sz w:val="28"/>
          <w:szCs w:val="28"/>
          <w:lang w:val="en-US"/>
        </w:rPr>
      </w:pPr>
    </w:p>
    <w:p w14:paraId="4C7C6D03" w14:textId="5C6EF6F0" w:rsidR="005B1D8C" w:rsidRPr="00616EB3" w:rsidRDefault="000A5472" w:rsidP="00E211B0">
      <w:pPr>
        <w:pStyle w:val="Body"/>
        <w:spacing w:line="360" w:lineRule="auto"/>
        <w:rPr>
          <w:b/>
          <w:bCs/>
          <w:sz w:val="24"/>
          <w:szCs w:val="24"/>
          <w:lang w:val="en-US"/>
        </w:rPr>
      </w:pPr>
      <w:r w:rsidRPr="00616EB3">
        <w:rPr>
          <w:sz w:val="24"/>
          <w:szCs w:val="24"/>
          <w:lang w:val="en-IE"/>
        </w:rPr>
        <w:t>Declaration of Ownership</w:t>
      </w:r>
      <w:r w:rsidRPr="00616EB3">
        <w:rPr>
          <w:bCs/>
          <w:sz w:val="24"/>
          <w:szCs w:val="24"/>
          <w:lang w:val="en-IE"/>
        </w:rPr>
        <w:t xml:space="preserve">:  </w:t>
      </w:r>
      <w:r w:rsidRPr="00616EB3">
        <w:rPr>
          <w:sz w:val="24"/>
          <w:szCs w:val="24"/>
          <w:lang w:val="en-IE"/>
        </w:rPr>
        <w:t>I declare that the attached work is entirely my own and that all sources have been acknowledged</w:t>
      </w:r>
      <w:r w:rsidRPr="00616EB3">
        <w:rPr>
          <w:szCs w:val="24"/>
          <w:lang w:val="en-IE"/>
        </w:rPr>
        <w:t xml:space="preserve">:  </w:t>
      </w:r>
      <w:r w:rsidRPr="00616EB3">
        <w:rPr>
          <w:sz w:val="44"/>
          <w:szCs w:val="44"/>
          <w:lang w:val="en-IE"/>
        </w:rPr>
        <w:sym w:font="Wingdings" w:char="F0FE"/>
      </w:r>
      <w:r w:rsidR="00D67AC4" w:rsidRPr="00616EB3">
        <w:rPr>
          <w:rFonts w:eastAsia="Times New Roman"/>
          <w:lang w:val="en-US"/>
        </w:rPr>
        <w:br/>
      </w:r>
      <w:r w:rsidR="00D67AC4" w:rsidRPr="00616EB3">
        <w:rPr>
          <w:b/>
          <w:bCs/>
          <w:sz w:val="24"/>
          <w:szCs w:val="24"/>
          <w:lang w:val="en-US"/>
        </w:rPr>
        <w:t>Date:   2021/0</w:t>
      </w:r>
      <w:r w:rsidR="00135E3A" w:rsidRPr="00616EB3">
        <w:rPr>
          <w:b/>
          <w:bCs/>
          <w:sz w:val="24"/>
          <w:szCs w:val="24"/>
          <w:lang w:val="en-US"/>
        </w:rPr>
        <w:t>3</w:t>
      </w:r>
      <w:r w:rsidR="00D67AC4" w:rsidRPr="00616EB3">
        <w:rPr>
          <w:b/>
          <w:bCs/>
          <w:sz w:val="24"/>
          <w:szCs w:val="24"/>
          <w:lang w:val="en-US"/>
        </w:rPr>
        <w:t>/24</w:t>
      </w:r>
    </w:p>
    <w:p w14:paraId="4EF15839" w14:textId="77777777" w:rsidR="005B1D8C" w:rsidRPr="00616EB3" w:rsidRDefault="005B1D8C" w:rsidP="00E81F48">
      <w:pPr>
        <w:pStyle w:val="Body"/>
        <w:rPr>
          <w:rFonts w:eastAsia="Times New Roman"/>
          <w:b/>
          <w:bCs/>
          <w:sz w:val="24"/>
          <w:szCs w:val="24"/>
        </w:rPr>
      </w:pPr>
    </w:p>
    <w:p w14:paraId="072CBBE0" w14:textId="216230A8" w:rsidR="00781728" w:rsidRPr="00616EB3" w:rsidRDefault="00781728" w:rsidP="00E81F48">
      <w:pPr>
        <w:pStyle w:val="Body"/>
        <w:rPr>
          <w:rFonts w:eastAsia="Arial Unicode MS"/>
          <w:lang w:val="it-IT"/>
        </w:rPr>
        <w:sectPr w:rsidR="00781728" w:rsidRPr="00616EB3"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616EB3" w:rsidRDefault="00835ED1" w:rsidP="00835ED1">
      <w:pPr>
        <w:rPr>
          <w:rFonts w:ascii="Calibri" w:hAnsi="Calibri" w:cs="Calibri"/>
        </w:rPr>
      </w:pPr>
    </w:p>
    <w:p w14:paraId="48377F93" w14:textId="77777777" w:rsidR="00A6415E" w:rsidRPr="00616EB3" w:rsidRDefault="00A6415E" w:rsidP="00835ED1">
      <w:pPr>
        <w:jc w:val="center"/>
        <w:rPr>
          <w:rFonts w:ascii="Calibri" w:hAnsi="Calibri" w:cs="Calibri"/>
          <w:color w:val="2F5496" w:themeColor="accent1" w:themeShade="BF"/>
          <w:sz w:val="44"/>
          <w:szCs w:val="44"/>
        </w:rPr>
      </w:pPr>
      <w:r w:rsidRPr="00616EB3">
        <w:rPr>
          <w:rFonts w:ascii="Calibri" w:hAnsi="Calibri" w:cs="Calibri"/>
          <w:color w:val="2F5496" w:themeColor="accent1" w:themeShade="BF"/>
          <w:sz w:val="44"/>
          <w:szCs w:val="44"/>
        </w:rPr>
        <w:t xml:space="preserve">Data Management Plan &amp; </w:t>
      </w:r>
    </w:p>
    <w:p w14:paraId="2E6A596B" w14:textId="137C1879" w:rsidR="00EE36BF" w:rsidRPr="00616EB3" w:rsidRDefault="00A6415E" w:rsidP="00835ED1">
      <w:pPr>
        <w:jc w:val="center"/>
        <w:rPr>
          <w:rFonts w:ascii="Calibri" w:hAnsi="Calibri" w:cs="Calibri"/>
          <w:color w:val="2F5496" w:themeColor="accent1" w:themeShade="BF"/>
          <w:sz w:val="44"/>
          <w:szCs w:val="44"/>
        </w:rPr>
      </w:pPr>
      <w:r w:rsidRPr="00616EB3">
        <w:rPr>
          <w:rFonts w:ascii="Calibri" w:hAnsi="Calibri" w:cs="Calibri"/>
          <w:color w:val="2F5496" w:themeColor="accent1" w:themeShade="BF"/>
          <w:sz w:val="44"/>
          <w:szCs w:val="44"/>
        </w:rPr>
        <w:t>Data Protection Impact Assessment</w:t>
      </w:r>
    </w:p>
    <w:p w14:paraId="08175718" w14:textId="0274E507" w:rsidR="00C13889" w:rsidRPr="00616EB3" w:rsidRDefault="00C13889" w:rsidP="007A0030">
      <w:pPr>
        <w:jc w:val="center"/>
        <w:rPr>
          <w:rFonts w:ascii="Calibri" w:hAnsi="Calibri" w:cs="Calibri"/>
        </w:rPr>
      </w:pPr>
    </w:p>
    <w:p w14:paraId="5982DE96" w14:textId="0CA1FE4F" w:rsidR="00C13889" w:rsidRPr="00616EB3" w:rsidRDefault="00C13889" w:rsidP="007A0030">
      <w:pPr>
        <w:jc w:val="center"/>
        <w:rPr>
          <w:rFonts w:ascii="Calibri" w:hAnsi="Calibri" w:cs="Calibri"/>
        </w:rPr>
      </w:pPr>
    </w:p>
    <w:p w14:paraId="3DA5D0B3" w14:textId="43082481" w:rsidR="00C13889" w:rsidRPr="00616EB3" w:rsidRDefault="00C13889" w:rsidP="007A0030">
      <w:pPr>
        <w:jc w:val="center"/>
        <w:rPr>
          <w:rFonts w:ascii="Calibri" w:hAnsi="Calibri" w:cs="Calibri"/>
        </w:rPr>
      </w:pPr>
      <w:r w:rsidRPr="00616EB3">
        <w:rPr>
          <w:rFonts w:ascii="Calibri" w:hAnsi="Calibri" w:cs="Calibri"/>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616EB3" w:rsidRDefault="00EE36BF" w:rsidP="007A0030">
      <w:pPr>
        <w:jc w:val="center"/>
        <w:rPr>
          <w:rFonts w:ascii="Calibri" w:hAnsi="Calibri" w:cs="Calibri"/>
        </w:rPr>
      </w:pPr>
    </w:p>
    <w:p w14:paraId="1695BEC3" w14:textId="77777777" w:rsidR="00EE36BF" w:rsidRPr="00616EB3" w:rsidRDefault="00EE36BF" w:rsidP="007A0030">
      <w:pPr>
        <w:jc w:val="center"/>
        <w:rPr>
          <w:rFonts w:ascii="Calibri" w:hAnsi="Calibri" w:cs="Calibri"/>
        </w:rPr>
      </w:pPr>
    </w:p>
    <w:p w14:paraId="6CB5DE8E" w14:textId="09C405F3" w:rsidR="00C13889" w:rsidRPr="00616EB3" w:rsidRDefault="00C13889" w:rsidP="007A0030">
      <w:pPr>
        <w:jc w:val="center"/>
        <w:rPr>
          <w:rFonts w:ascii="Calibri" w:hAnsi="Calibri" w:cs="Calibri"/>
          <w:b/>
          <w:bCs/>
          <w:i/>
          <w:iCs/>
          <w:sz w:val="32"/>
          <w:szCs w:val="32"/>
        </w:rPr>
      </w:pPr>
      <w:r w:rsidRPr="00616EB3">
        <w:rPr>
          <w:rFonts w:ascii="Calibri" w:hAnsi="Calibri" w:cs="Calibri"/>
          <w:b/>
          <w:bCs/>
          <w:i/>
          <w:iCs/>
          <w:sz w:val="32"/>
          <w:szCs w:val="32"/>
        </w:rPr>
        <w:t>Maksymilian Drzezdzon</w:t>
      </w:r>
    </w:p>
    <w:p w14:paraId="4024FD37" w14:textId="1D445F45" w:rsidR="00EE36BF" w:rsidRPr="00616EB3" w:rsidRDefault="00EF42D7" w:rsidP="007A0030">
      <w:pPr>
        <w:jc w:val="center"/>
        <w:rPr>
          <w:rFonts w:ascii="Calibri" w:hAnsi="Calibri" w:cs="Calibri"/>
          <w:i/>
          <w:iCs/>
          <w:sz w:val="32"/>
          <w:szCs w:val="32"/>
        </w:rPr>
      </w:pPr>
      <w:r w:rsidRPr="00616EB3">
        <w:rPr>
          <w:rFonts w:ascii="Calibri" w:hAnsi="Calibri" w:cs="Calibri"/>
          <w:i/>
          <w:iCs/>
          <w:sz w:val="32"/>
          <w:szCs w:val="32"/>
        </w:rPr>
        <w:t>C15311966</w:t>
      </w:r>
    </w:p>
    <w:p w14:paraId="79B76F91" w14:textId="3C293617" w:rsidR="00C13889" w:rsidRPr="00616EB3" w:rsidRDefault="00C13889" w:rsidP="007A0030">
      <w:pPr>
        <w:jc w:val="center"/>
        <w:rPr>
          <w:rFonts w:ascii="Calibri" w:hAnsi="Calibri" w:cs="Calibri"/>
          <w:sz w:val="32"/>
          <w:szCs w:val="32"/>
        </w:rPr>
      </w:pPr>
    </w:p>
    <w:p w14:paraId="140CD31F" w14:textId="4B0BF9AB" w:rsidR="00EE36BF" w:rsidRPr="00616EB3" w:rsidRDefault="00EE36BF" w:rsidP="007A0030">
      <w:pPr>
        <w:jc w:val="center"/>
        <w:rPr>
          <w:rFonts w:ascii="Calibri" w:hAnsi="Calibri" w:cs="Calibri"/>
          <w:sz w:val="32"/>
          <w:szCs w:val="32"/>
        </w:rPr>
      </w:pPr>
    </w:p>
    <w:p w14:paraId="2575F1CF" w14:textId="38CA6020" w:rsidR="00EE36BF" w:rsidRPr="00616EB3" w:rsidRDefault="00EE36BF" w:rsidP="007A0030">
      <w:pPr>
        <w:jc w:val="center"/>
        <w:rPr>
          <w:rFonts w:ascii="Calibri" w:hAnsi="Calibri" w:cs="Calibri"/>
          <w:sz w:val="32"/>
          <w:szCs w:val="32"/>
        </w:rPr>
      </w:pPr>
    </w:p>
    <w:p w14:paraId="46D681DE" w14:textId="2E40FE1D" w:rsidR="00EE36BF" w:rsidRPr="00616EB3" w:rsidRDefault="00EE36BF" w:rsidP="007A0030">
      <w:pPr>
        <w:jc w:val="center"/>
        <w:rPr>
          <w:rFonts w:ascii="Calibri" w:hAnsi="Calibri" w:cs="Calibri"/>
          <w:sz w:val="32"/>
          <w:szCs w:val="32"/>
        </w:rPr>
      </w:pPr>
    </w:p>
    <w:p w14:paraId="0E61578F" w14:textId="4768C531" w:rsidR="00EE36BF" w:rsidRPr="00616EB3" w:rsidRDefault="00EE36BF" w:rsidP="007A0030">
      <w:pPr>
        <w:jc w:val="center"/>
        <w:rPr>
          <w:rFonts w:ascii="Calibri" w:hAnsi="Calibri" w:cs="Calibri"/>
          <w:sz w:val="32"/>
          <w:szCs w:val="32"/>
        </w:rPr>
      </w:pPr>
    </w:p>
    <w:p w14:paraId="1961C424" w14:textId="77777777" w:rsidR="00EE36BF" w:rsidRPr="00616EB3" w:rsidRDefault="00EE36BF" w:rsidP="007A0030">
      <w:pPr>
        <w:jc w:val="center"/>
        <w:rPr>
          <w:rFonts w:ascii="Calibri" w:hAnsi="Calibri" w:cs="Calibri"/>
          <w:sz w:val="32"/>
          <w:szCs w:val="32"/>
        </w:rPr>
      </w:pPr>
    </w:p>
    <w:p w14:paraId="398505F8" w14:textId="6493162A" w:rsidR="00EE36BF" w:rsidRPr="00616EB3" w:rsidRDefault="00445CA3" w:rsidP="007A0030">
      <w:pPr>
        <w:pStyle w:val="Body"/>
        <w:jc w:val="center"/>
        <w:rPr>
          <w:sz w:val="28"/>
          <w:szCs w:val="28"/>
        </w:rPr>
      </w:pPr>
      <w:r w:rsidRPr="00616EB3">
        <w:rPr>
          <w:sz w:val="28"/>
          <w:szCs w:val="28"/>
        </w:rPr>
        <w:t>This</w:t>
      </w:r>
      <w:r w:rsidR="00C13889" w:rsidRPr="00616EB3">
        <w:rPr>
          <w:sz w:val="28"/>
          <w:szCs w:val="28"/>
        </w:rPr>
        <w:t xml:space="preserve"> </w:t>
      </w:r>
      <w:r w:rsidRPr="00616EB3">
        <w:rPr>
          <w:sz w:val="28"/>
          <w:szCs w:val="28"/>
        </w:rPr>
        <w:t>Project</w:t>
      </w:r>
      <w:r w:rsidR="00C13889" w:rsidRPr="00616EB3">
        <w:rPr>
          <w:sz w:val="28"/>
          <w:szCs w:val="28"/>
        </w:rPr>
        <w:t xml:space="preserve"> submitted in partial fulfilment of requirements of Technological University Dublin for the degree of </w:t>
      </w:r>
    </w:p>
    <w:p w14:paraId="61475EF4" w14:textId="14486CDD" w:rsidR="00C91774" w:rsidRPr="00616EB3" w:rsidRDefault="00C13889" w:rsidP="007A0030">
      <w:pPr>
        <w:pStyle w:val="Body"/>
        <w:jc w:val="center"/>
        <w:rPr>
          <w:sz w:val="28"/>
          <w:szCs w:val="28"/>
        </w:rPr>
      </w:pPr>
      <w:r w:rsidRPr="00616EB3">
        <w:rPr>
          <w:sz w:val="28"/>
          <w:szCs w:val="28"/>
        </w:rPr>
        <w:t>M.Sc. in Computer Science</w:t>
      </w:r>
    </w:p>
    <w:p w14:paraId="012D5450" w14:textId="77777777" w:rsidR="00EE36BF" w:rsidRPr="00616EB3" w:rsidRDefault="00EE36BF" w:rsidP="007A0030">
      <w:pPr>
        <w:pStyle w:val="Body"/>
        <w:jc w:val="center"/>
        <w:rPr>
          <w:sz w:val="28"/>
          <w:szCs w:val="28"/>
        </w:rPr>
      </w:pPr>
    </w:p>
    <w:p w14:paraId="57B6D55D" w14:textId="7E800ABA" w:rsidR="00C71076" w:rsidRPr="00616EB3" w:rsidRDefault="00EC5482" w:rsidP="000B2772">
      <w:pPr>
        <w:pStyle w:val="Body"/>
        <w:jc w:val="center"/>
        <w:rPr>
          <w:rFonts w:eastAsia="Arial Unicode MS"/>
          <w:sz w:val="36"/>
          <w:szCs w:val="36"/>
          <w:lang w:val="it-IT"/>
        </w:rPr>
        <w:sectPr w:rsidR="00C71076" w:rsidRPr="00616EB3" w:rsidSect="00781728">
          <w:headerReference w:type="default" r:id="rId10"/>
          <w:footerReference w:type="default" r:id="rId11"/>
          <w:pgSz w:w="11900" w:h="16840"/>
          <w:pgMar w:top="1440" w:right="1440" w:bottom="1440" w:left="1440" w:header="708" w:footer="708" w:gutter="0"/>
          <w:pgNumType w:fmt="lowerRoman" w:start="1"/>
          <w:cols w:space="720"/>
        </w:sectPr>
      </w:pPr>
      <w:r w:rsidRPr="00616EB3">
        <w:rPr>
          <w:sz w:val="36"/>
          <w:szCs w:val="36"/>
        </w:rPr>
        <w:t xml:space="preserve">May </w:t>
      </w:r>
      <w:r w:rsidR="00C91774" w:rsidRPr="00616EB3">
        <w:rPr>
          <w:sz w:val="36"/>
          <w:szCs w:val="36"/>
        </w:rPr>
        <w:t>2022</w:t>
      </w:r>
    </w:p>
    <w:p w14:paraId="4D4DE899" w14:textId="40E1108C" w:rsidR="002455AB" w:rsidRPr="00616EB3"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CD81C91" w14:textId="1A54F96D" w:rsidR="00DC10C0" w:rsidRPr="00616EB3"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8F17A8D" w14:textId="72F756A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5C41FEF" w14:textId="2009D09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394169C" w14:textId="53342BC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3802140" w14:textId="35885151"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9A46BB0" w14:textId="43C421EB"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6560C30" w14:textId="3E1E62C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EC0683A" w14:textId="266B3D2F"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B16EBD1" w14:textId="3961B68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4A4076C" w14:textId="53BDA4C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D6771E3" w14:textId="7488D42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03FA8F8" w14:textId="654212F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2DED557" w14:textId="29AB404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9CCA254" w14:textId="2A7C4A82"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D431678" w14:textId="11C1F11C"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84B67DB" w14:textId="5FDC2E9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CF48EF5" w14:textId="6D1D0BA4"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E548D17" w14:textId="5CB55E3B"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4ECE416" w14:textId="7EF6F3FC"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2FAFC23" w14:textId="51A7B2A4"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97D14F2" w14:textId="3E9959D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C17487F" w14:textId="4444F20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404B6E1" w14:textId="63E8972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CFB7C98" w14:textId="06E7D3B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6B22778" w14:textId="7BA0D01A"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35C6769" w14:textId="6AF80B9F"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8E2C2DB" w14:textId="3E5A1B3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1D29D51" w14:textId="27E9F6D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5AF0B04" w14:textId="374676CA"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547F129" w14:textId="53FB7A33"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18BDB3A" w14:textId="1D664512"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77486E6" w14:textId="4C680AB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E6FA3FC" w14:textId="2BF2D96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E8B42F9" w14:textId="5F951C47"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66AB71E" w14:textId="76FFE63E"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230CB8A" w14:textId="34FD4014"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2901C06" w14:textId="1D900D7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A6053E2" w14:textId="1C7EE8E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BB9E406" w14:textId="356D888E"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1C8946" w14:textId="4FCB2C87"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07818AD" w14:textId="5A577252"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7C9ACF2" w14:textId="3EFCB51A"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FBC8394" w14:textId="7E10BC7F"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31C5E87" w14:textId="52634DC3"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AB212F" w14:textId="2E24DEC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782E51C" w14:textId="539C5031"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EBD4CA8" w14:textId="2F328F3E"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31B8CD5" w14:textId="77777777"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Calibri"/>
          <w:color w:val="auto"/>
          <w:sz w:val="40"/>
          <w:szCs w:val="40"/>
          <w:bdr w:val="nil"/>
        </w:rPr>
        <w:id w:val="230364309"/>
        <w:docPartObj>
          <w:docPartGallery w:val="Table of Contents"/>
          <w:docPartUnique/>
        </w:docPartObj>
      </w:sdtPr>
      <w:sdtEndPr>
        <w:rPr>
          <w:b/>
          <w:bCs/>
          <w:noProof/>
          <w:sz w:val="24"/>
          <w:szCs w:val="24"/>
        </w:rPr>
      </w:sdtEndPr>
      <w:sdtContent>
        <w:p w14:paraId="17943AD6" w14:textId="56B207B1" w:rsidR="00C33290" w:rsidRPr="00616EB3" w:rsidRDefault="00C33290" w:rsidP="00C33290">
          <w:pPr>
            <w:pStyle w:val="TOCHeading"/>
            <w:jc w:val="center"/>
            <w:rPr>
              <w:rFonts w:ascii="Calibri" w:hAnsi="Calibri" w:cs="Calibri"/>
              <w:sz w:val="40"/>
              <w:szCs w:val="40"/>
            </w:rPr>
          </w:pPr>
          <w:r w:rsidRPr="00616EB3">
            <w:rPr>
              <w:rFonts w:ascii="Calibri" w:hAnsi="Calibri" w:cs="Calibri"/>
              <w:sz w:val="40"/>
              <w:szCs w:val="40"/>
            </w:rPr>
            <w:t>Table of Contents</w:t>
          </w:r>
        </w:p>
        <w:p w14:paraId="093221DC" w14:textId="3EF240F6" w:rsidR="006365B3"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rsidRPr="00616EB3">
            <w:rPr>
              <w:rFonts w:ascii="Calibri" w:hAnsi="Calibri" w:cs="Calibri"/>
            </w:rPr>
            <w:fldChar w:fldCharType="begin"/>
          </w:r>
          <w:r w:rsidRPr="00616EB3">
            <w:rPr>
              <w:rFonts w:ascii="Calibri" w:hAnsi="Calibri" w:cs="Calibri"/>
            </w:rPr>
            <w:instrText xml:space="preserve"> TOC \o "1-3" \h \z \u </w:instrText>
          </w:r>
          <w:r w:rsidRPr="00616EB3">
            <w:rPr>
              <w:rFonts w:ascii="Calibri" w:hAnsi="Calibri" w:cs="Calibri"/>
            </w:rPr>
            <w:fldChar w:fldCharType="separate"/>
          </w:r>
          <w:hyperlink w:anchor="_Toc69739617" w:history="1">
            <w:r w:rsidR="006365B3" w:rsidRPr="00A447CF">
              <w:rPr>
                <w:rStyle w:val="Hyperlink"/>
                <w:rFonts w:ascii="Calibri" w:hAnsi="Calibri" w:cs="Calibri"/>
                <w:noProof/>
              </w:rPr>
              <w:t>Data Management Plan</w:t>
            </w:r>
            <w:r w:rsidR="006365B3">
              <w:rPr>
                <w:noProof/>
                <w:webHidden/>
              </w:rPr>
              <w:tab/>
            </w:r>
            <w:r w:rsidR="006365B3">
              <w:rPr>
                <w:noProof/>
                <w:webHidden/>
              </w:rPr>
              <w:fldChar w:fldCharType="begin"/>
            </w:r>
            <w:r w:rsidR="006365B3">
              <w:rPr>
                <w:noProof/>
                <w:webHidden/>
              </w:rPr>
              <w:instrText xml:space="preserve"> PAGEREF _Toc69739617 \h </w:instrText>
            </w:r>
            <w:r w:rsidR="006365B3">
              <w:rPr>
                <w:noProof/>
                <w:webHidden/>
              </w:rPr>
            </w:r>
            <w:r w:rsidR="006365B3">
              <w:rPr>
                <w:noProof/>
                <w:webHidden/>
              </w:rPr>
              <w:fldChar w:fldCharType="separate"/>
            </w:r>
            <w:r w:rsidR="006365B3">
              <w:rPr>
                <w:noProof/>
                <w:webHidden/>
              </w:rPr>
              <w:t>1</w:t>
            </w:r>
            <w:r w:rsidR="006365B3">
              <w:rPr>
                <w:noProof/>
                <w:webHidden/>
              </w:rPr>
              <w:fldChar w:fldCharType="end"/>
            </w:r>
          </w:hyperlink>
        </w:p>
        <w:p w14:paraId="63499789" w14:textId="29EB05F4" w:rsidR="006365B3" w:rsidRDefault="006365B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18" w:history="1">
            <w:r w:rsidRPr="00A447CF">
              <w:rPr>
                <w:rStyle w:val="Hyperlink"/>
                <w:rFonts w:ascii="Calibri" w:hAnsi="Calibri" w:cs="Calibri"/>
                <w:noProof/>
              </w:rPr>
              <w:t>Data Flow</w:t>
            </w:r>
            <w:r>
              <w:rPr>
                <w:noProof/>
                <w:webHidden/>
              </w:rPr>
              <w:tab/>
            </w:r>
            <w:r>
              <w:rPr>
                <w:noProof/>
                <w:webHidden/>
              </w:rPr>
              <w:fldChar w:fldCharType="begin"/>
            </w:r>
            <w:r>
              <w:rPr>
                <w:noProof/>
                <w:webHidden/>
              </w:rPr>
              <w:instrText xml:space="preserve"> PAGEREF _Toc69739618 \h </w:instrText>
            </w:r>
            <w:r>
              <w:rPr>
                <w:noProof/>
                <w:webHidden/>
              </w:rPr>
            </w:r>
            <w:r>
              <w:rPr>
                <w:noProof/>
                <w:webHidden/>
              </w:rPr>
              <w:fldChar w:fldCharType="separate"/>
            </w:r>
            <w:r>
              <w:rPr>
                <w:noProof/>
                <w:webHidden/>
              </w:rPr>
              <w:t>1</w:t>
            </w:r>
            <w:r>
              <w:rPr>
                <w:noProof/>
                <w:webHidden/>
              </w:rPr>
              <w:fldChar w:fldCharType="end"/>
            </w:r>
          </w:hyperlink>
        </w:p>
        <w:p w14:paraId="19475FD4" w14:textId="6B5AD38E" w:rsidR="006365B3" w:rsidRDefault="006365B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19" w:history="1">
            <w:r w:rsidRPr="00A447CF">
              <w:rPr>
                <w:rStyle w:val="Hyperlink"/>
                <w:rFonts w:ascii="Calibri" w:hAnsi="Calibri" w:cs="Calibri"/>
                <w:noProof/>
              </w:rPr>
              <w:t>Handling Data Quality</w:t>
            </w:r>
            <w:r>
              <w:rPr>
                <w:noProof/>
                <w:webHidden/>
              </w:rPr>
              <w:tab/>
            </w:r>
            <w:r>
              <w:rPr>
                <w:noProof/>
                <w:webHidden/>
              </w:rPr>
              <w:fldChar w:fldCharType="begin"/>
            </w:r>
            <w:r>
              <w:rPr>
                <w:noProof/>
                <w:webHidden/>
              </w:rPr>
              <w:instrText xml:space="preserve"> PAGEREF _Toc69739619 \h </w:instrText>
            </w:r>
            <w:r>
              <w:rPr>
                <w:noProof/>
                <w:webHidden/>
              </w:rPr>
            </w:r>
            <w:r>
              <w:rPr>
                <w:noProof/>
                <w:webHidden/>
              </w:rPr>
              <w:fldChar w:fldCharType="separate"/>
            </w:r>
            <w:r>
              <w:rPr>
                <w:noProof/>
                <w:webHidden/>
              </w:rPr>
              <w:t>2</w:t>
            </w:r>
            <w:r>
              <w:rPr>
                <w:noProof/>
                <w:webHidden/>
              </w:rPr>
              <w:fldChar w:fldCharType="end"/>
            </w:r>
          </w:hyperlink>
        </w:p>
        <w:p w14:paraId="6234018F" w14:textId="06FD10A7" w:rsidR="006365B3" w:rsidRDefault="006365B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20" w:history="1">
            <w:r w:rsidRPr="00A447CF">
              <w:rPr>
                <w:rStyle w:val="Hyperlink"/>
                <w:rFonts w:ascii="Calibri" w:hAnsi="Calibri" w:cs="Calibri"/>
                <w:noProof/>
              </w:rPr>
              <w:t>Accuracy</w:t>
            </w:r>
            <w:r>
              <w:rPr>
                <w:noProof/>
                <w:webHidden/>
              </w:rPr>
              <w:tab/>
            </w:r>
            <w:r>
              <w:rPr>
                <w:noProof/>
                <w:webHidden/>
              </w:rPr>
              <w:fldChar w:fldCharType="begin"/>
            </w:r>
            <w:r>
              <w:rPr>
                <w:noProof/>
                <w:webHidden/>
              </w:rPr>
              <w:instrText xml:space="preserve"> PAGEREF _Toc69739620 \h </w:instrText>
            </w:r>
            <w:r>
              <w:rPr>
                <w:noProof/>
                <w:webHidden/>
              </w:rPr>
            </w:r>
            <w:r>
              <w:rPr>
                <w:noProof/>
                <w:webHidden/>
              </w:rPr>
              <w:fldChar w:fldCharType="separate"/>
            </w:r>
            <w:r>
              <w:rPr>
                <w:noProof/>
                <w:webHidden/>
              </w:rPr>
              <w:t>2</w:t>
            </w:r>
            <w:r>
              <w:rPr>
                <w:noProof/>
                <w:webHidden/>
              </w:rPr>
              <w:fldChar w:fldCharType="end"/>
            </w:r>
          </w:hyperlink>
        </w:p>
        <w:p w14:paraId="002CB7F9" w14:textId="588A9473" w:rsidR="006365B3" w:rsidRDefault="006365B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21" w:history="1">
            <w:r w:rsidRPr="00A447CF">
              <w:rPr>
                <w:rStyle w:val="Hyperlink"/>
                <w:rFonts w:ascii="Calibri" w:hAnsi="Calibri" w:cs="Calibri"/>
                <w:noProof/>
              </w:rPr>
              <w:t>Completeness</w:t>
            </w:r>
            <w:r>
              <w:rPr>
                <w:noProof/>
                <w:webHidden/>
              </w:rPr>
              <w:tab/>
            </w:r>
            <w:r>
              <w:rPr>
                <w:noProof/>
                <w:webHidden/>
              </w:rPr>
              <w:fldChar w:fldCharType="begin"/>
            </w:r>
            <w:r>
              <w:rPr>
                <w:noProof/>
                <w:webHidden/>
              </w:rPr>
              <w:instrText xml:space="preserve"> PAGEREF _Toc69739621 \h </w:instrText>
            </w:r>
            <w:r>
              <w:rPr>
                <w:noProof/>
                <w:webHidden/>
              </w:rPr>
            </w:r>
            <w:r>
              <w:rPr>
                <w:noProof/>
                <w:webHidden/>
              </w:rPr>
              <w:fldChar w:fldCharType="separate"/>
            </w:r>
            <w:r>
              <w:rPr>
                <w:noProof/>
                <w:webHidden/>
              </w:rPr>
              <w:t>2</w:t>
            </w:r>
            <w:r>
              <w:rPr>
                <w:noProof/>
                <w:webHidden/>
              </w:rPr>
              <w:fldChar w:fldCharType="end"/>
            </w:r>
          </w:hyperlink>
        </w:p>
        <w:p w14:paraId="4E9A89F2" w14:textId="0C34C047" w:rsidR="006365B3" w:rsidRDefault="006365B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22" w:history="1">
            <w:r w:rsidRPr="00A447CF">
              <w:rPr>
                <w:rStyle w:val="Hyperlink"/>
                <w:rFonts w:ascii="Calibri" w:hAnsi="Calibri" w:cs="Calibri"/>
                <w:noProof/>
              </w:rPr>
              <w:t>Consistency</w:t>
            </w:r>
            <w:r>
              <w:rPr>
                <w:noProof/>
                <w:webHidden/>
              </w:rPr>
              <w:tab/>
            </w:r>
            <w:r>
              <w:rPr>
                <w:noProof/>
                <w:webHidden/>
              </w:rPr>
              <w:fldChar w:fldCharType="begin"/>
            </w:r>
            <w:r>
              <w:rPr>
                <w:noProof/>
                <w:webHidden/>
              </w:rPr>
              <w:instrText xml:space="preserve"> PAGEREF _Toc69739622 \h </w:instrText>
            </w:r>
            <w:r>
              <w:rPr>
                <w:noProof/>
                <w:webHidden/>
              </w:rPr>
            </w:r>
            <w:r>
              <w:rPr>
                <w:noProof/>
                <w:webHidden/>
              </w:rPr>
              <w:fldChar w:fldCharType="separate"/>
            </w:r>
            <w:r>
              <w:rPr>
                <w:noProof/>
                <w:webHidden/>
              </w:rPr>
              <w:t>2</w:t>
            </w:r>
            <w:r>
              <w:rPr>
                <w:noProof/>
                <w:webHidden/>
              </w:rPr>
              <w:fldChar w:fldCharType="end"/>
            </w:r>
          </w:hyperlink>
        </w:p>
        <w:p w14:paraId="19AAF57D" w14:textId="02D25B22" w:rsidR="006365B3" w:rsidRDefault="006365B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23" w:history="1">
            <w:r w:rsidRPr="00A447CF">
              <w:rPr>
                <w:rStyle w:val="Hyperlink"/>
                <w:rFonts w:ascii="Calibri" w:hAnsi="Calibri" w:cs="Calibri"/>
                <w:noProof/>
              </w:rPr>
              <w:t>Data Integrity</w:t>
            </w:r>
            <w:r>
              <w:rPr>
                <w:noProof/>
                <w:webHidden/>
              </w:rPr>
              <w:tab/>
            </w:r>
            <w:r>
              <w:rPr>
                <w:noProof/>
                <w:webHidden/>
              </w:rPr>
              <w:fldChar w:fldCharType="begin"/>
            </w:r>
            <w:r>
              <w:rPr>
                <w:noProof/>
                <w:webHidden/>
              </w:rPr>
              <w:instrText xml:space="preserve"> PAGEREF _Toc69739623 \h </w:instrText>
            </w:r>
            <w:r>
              <w:rPr>
                <w:noProof/>
                <w:webHidden/>
              </w:rPr>
            </w:r>
            <w:r>
              <w:rPr>
                <w:noProof/>
                <w:webHidden/>
              </w:rPr>
              <w:fldChar w:fldCharType="separate"/>
            </w:r>
            <w:r>
              <w:rPr>
                <w:noProof/>
                <w:webHidden/>
              </w:rPr>
              <w:t>2</w:t>
            </w:r>
            <w:r>
              <w:rPr>
                <w:noProof/>
                <w:webHidden/>
              </w:rPr>
              <w:fldChar w:fldCharType="end"/>
            </w:r>
          </w:hyperlink>
        </w:p>
        <w:p w14:paraId="4E9885D7" w14:textId="73F77F8B" w:rsidR="006365B3" w:rsidRDefault="006365B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24" w:history="1">
            <w:r w:rsidRPr="00A447CF">
              <w:rPr>
                <w:rStyle w:val="Hyperlink"/>
                <w:rFonts w:ascii="Calibri" w:hAnsi="Calibri" w:cs="Calibri"/>
                <w:noProof/>
              </w:rPr>
              <w:t>Reasonability</w:t>
            </w:r>
            <w:r>
              <w:rPr>
                <w:noProof/>
                <w:webHidden/>
              </w:rPr>
              <w:tab/>
            </w:r>
            <w:r>
              <w:rPr>
                <w:noProof/>
                <w:webHidden/>
              </w:rPr>
              <w:fldChar w:fldCharType="begin"/>
            </w:r>
            <w:r>
              <w:rPr>
                <w:noProof/>
                <w:webHidden/>
              </w:rPr>
              <w:instrText xml:space="preserve"> PAGEREF _Toc69739624 \h </w:instrText>
            </w:r>
            <w:r>
              <w:rPr>
                <w:noProof/>
                <w:webHidden/>
              </w:rPr>
            </w:r>
            <w:r>
              <w:rPr>
                <w:noProof/>
                <w:webHidden/>
              </w:rPr>
              <w:fldChar w:fldCharType="separate"/>
            </w:r>
            <w:r>
              <w:rPr>
                <w:noProof/>
                <w:webHidden/>
              </w:rPr>
              <w:t>2</w:t>
            </w:r>
            <w:r>
              <w:rPr>
                <w:noProof/>
                <w:webHidden/>
              </w:rPr>
              <w:fldChar w:fldCharType="end"/>
            </w:r>
          </w:hyperlink>
        </w:p>
        <w:p w14:paraId="4C53633E" w14:textId="7F2BF829" w:rsidR="006365B3" w:rsidRDefault="006365B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25" w:history="1">
            <w:r w:rsidRPr="00A447CF">
              <w:rPr>
                <w:rStyle w:val="Hyperlink"/>
                <w:rFonts w:ascii="Calibri" w:hAnsi="Calibri" w:cs="Calibri"/>
                <w:noProof/>
              </w:rPr>
              <w:t>Timeliness</w:t>
            </w:r>
            <w:r>
              <w:rPr>
                <w:noProof/>
                <w:webHidden/>
              </w:rPr>
              <w:tab/>
            </w:r>
            <w:r>
              <w:rPr>
                <w:noProof/>
                <w:webHidden/>
              </w:rPr>
              <w:fldChar w:fldCharType="begin"/>
            </w:r>
            <w:r>
              <w:rPr>
                <w:noProof/>
                <w:webHidden/>
              </w:rPr>
              <w:instrText xml:space="preserve"> PAGEREF _Toc69739625 \h </w:instrText>
            </w:r>
            <w:r>
              <w:rPr>
                <w:noProof/>
                <w:webHidden/>
              </w:rPr>
            </w:r>
            <w:r>
              <w:rPr>
                <w:noProof/>
                <w:webHidden/>
              </w:rPr>
              <w:fldChar w:fldCharType="separate"/>
            </w:r>
            <w:r>
              <w:rPr>
                <w:noProof/>
                <w:webHidden/>
              </w:rPr>
              <w:t>3</w:t>
            </w:r>
            <w:r>
              <w:rPr>
                <w:noProof/>
                <w:webHidden/>
              </w:rPr>
              <w:fldChar w:fldCharType="end"/>
            </w:r>
          </w:hyperlink>
        </w:p>
        <w:p w14:paraId="36132F12" w14:textId="68C019E6" w:rsidR="006365B3" w:rsidRDefault="006365B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26" w:history="1">
            <w:r w:rsidRPr="00A447CF">
              <w:rPr>
                <w:rStyle w:val="Hyperlink"/>
                <w:rFonts w:ascii="Calibri" w:hAnsi="Calibri" w:cs="Calibri"/>
                <w:noProof/>
              </w:rPr>
              <w:t>Uniqueness</w:t>
            </w:r>
            <w:r>
              <w:rPr>
                <w:noProof/>
                <w:webHidden/>
              </w:rPr>
              <w:tab/>
            </w:r>
            <w:r>
              <w:rPr>
                <w:noProof/>
                <w:webHidden/>
              </w:rPr>
              <w:fldChar w:fldCharType="begin"/>
            </w:r>
            <w:r>
              <w:rPr>
                <w:noProof/>
                <w:webHidden/>
              </w:rPr>
              <w:instrText xml:space="preserve"> PAGEREF _Toc69739626 \h </w:instrText>
            </w:r>
            <w:r>
              <w:rPr>
                <w:noProof/>
                <w:webHidden/>
              </w:rPr>
            </w:r>
            <w:r>
              <w:rPr>
                <w:noProof/>
                <w:webHidden/>
              </w:rPr>
              <w:fldChar w:fldCharType="separate"/>
            </w:r>
            <w:r>
              <w:rPr>
                <w:noProof/>
                <w:webHidden/>
              </w:rPr>
              <w:t>3</w:t>
            </w:r>
            <w:r>
              <w:rPr>
                <w:noProof/>
                <w:webHidden/>
              </w:rPr>
              <w:fldChar w:fldCharType="end"/>
            </w:r>
          </w:hyperlink>
        </w:p>
        <w:p w14:paraId="19018E72" w14:textId="73D272B6" w:rsidR="006365B3" w:rsidRDefault="006365B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27" w:history="1">
            <w:r w:rsidRPr="00A447CF">
              <w:rPr>
                <w:rStyle w:val="Hyperlink"/>
                <w:rFonts w:ascii="Calibri" w:hAnsi="Calibri" w:cs="Calibri"/>
                <w:noProof/>
              </w:rPr>
              <w:t>Validity</w:t>
            </w:r>
            <w:r>
              <w:rPr>
                <w:noProof/>
                <w:webHidden/>
              </w:rPr>
              <w:tab/>
            </w:r>
            <w:r>
              <w:rPr>
                <w:noProof/>
                <w:webHidden/>
              </w:rPr>
              <w:fldChar w:fldCharType="begin"/>
            </w:r>
            <w:r>
              <w:rPr>
                <w:noProof/>
                <w:webHidden/>
              </w:rPr>
              <w:instrText xml:space="preserve"> PAGEREF _Toc69739627 \h </w:instrText>
            </w:r>
            <w:r>
              <w:rPr>
                <w:noProof/>
                <w:webHidden/>
              </w:rPr>
            </w:r>
            <w:r>
              <w:rPr>
                <w:noProof/>
                <w:webHidden/>
              </w:rPr>
              <w:fldChar w:fldCharType="separate"/>
            </w:r>
            <w:r>
              <w:rPr>
                <w:noProof/>
                <w:webHidden/>
              </w:rPr>
              <w:t>3</w:t>
            </w:r>
            <w:r>
              <w:rPr>
                <w:noProof/>
                <w:webHidden/>
              </w:rPr>
              <w:fldChar w:fldCharType="end"/>
            </w:r>
          </w:hyperlink>
        </w:p>
        <w:p w14:paraId="6BC27B23" w14:textId="4E180863" w:rsidR="006365B3" w:rsidRDefault="006365B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28" w:history="1">
            <w:r w:rsidRPr="00A447CF">
              <w:rPr>
                <w:rStyle w:val="Hyperlink"/>
                <w:rFonts w:ascii="Calibri" w:hAnsi="Calibri" w:cs="Calibri"/>
                <w:noProof/>
              </w:rPr>
              <w:t>Data Bias</w:t>
            </w:r>
            <w:r>
              <w:rPr>
                <w:noProof/>
                <w:webHidden/>
              </w:rPr>
              <w:tab/>
            </w:r>
            <w:r>
              <w:rPr>
                <w:noProof/>
                <w:webHidden/>
              </w:rPr>
              <w:fldChar w:fldCharType="begin"/>
            </w:r>
            <w:r>
              <w:rPr>
                <w:noProof/>
                <w:webHidden/>
              </w:rPr>
              <w:instrText xml:space="preserve"> PAGEREF _Toc69739628 \h </w:instrText>
            </w:r>
            <w:r>
              <w:rPr>
                <w:noProof/>
                <w:webHidden/>
              </w:rPr>
            </w:r>
            <w:r>
              <w:rPr>
                <w:noProof/>
                <w:webHidden/>
              </w:rPr>
              <w:fldChar w:fldCharType="separate"/>
            </w:r>
            <w:r>
              <w:rPr>
                <w:noProof/>
                <w:webHidden/>
              </w:rPr>
              <w:t>3</w:t>
            </w:r>
            <w:r>
              <w:rPr>
                <w:noProof/>
                <w:webHidden/>
              </w:rPr>
              <w:fldChar w:fldCharType="end"/>
            </w:r>
          </w:hyperlink>
        </w:p>
        <w:p w14:paraId="1EFAD1BF" w14:textId="1E3F281B" w:rsidR="006365B3" w:rsidRDefault="006365B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29" w:history="1">
            <w:r w:rsidRPr="00A447CF">
              <w:rPr>
                <w:rStyle w:val="Hyperlink"/>
                <w:rFonts w:ascii="Calibri" w:hAnsi="Calibri" w:cs="Calibri"/>
                <w:noProof/>
              </w:rPr>
              <w:t>Data Privacy and Security</w:t>
            </w:r>
            <w:r>
              <w:rPr>
                <w:noProof/>
                <w:webHidden/>
              </w:rPr>
              <w:tab/>
            </w:r>
            <w:r>
              <w:rPr>
                <w:noProof/>
                <w:webHidden/>
              </w:rPr>
              <w:fldChar w:fldCharType="begin"/>
            </w:r>
            <w:r>
              <w:rPr>
                <w:noProof/>
                <w:webHidden/>
              </w:rPr>
              <w:instrText xml:space="preserve"> PAGEREF _Toc69739629 \h </w:instrText>
            </w:r>
            <w:r>
              <w:rPr>
                <w:noProof/>
                <w:webHidden/>
              </w:rPr>
            </w:r>
            <w:r>
              <w:rPr>
                <w:noProof/>
                <w:webHidden/>
              </w:rPr>
              <w:fldChar w:fldCharType="separate"/>
            </w:r>
            <w:r>
              <w:rPr>
                <w:noProof/>
                <w:webHidden/>
              </w:rPr>
              <w:t>4</w:t>
            </w:r>
            <w:r>
              <w:rPr>
                <w:noProof/>
                <w:webHidden/>
              </w:rPr>
              <w:fldChar w:fldCharType="end"/>
            </w:r>
          </w:hyperlink>
        </w:p>
        <w:p w14:paraId="174D52BF" w14:textId="15D68FEE" w:rsidR="006365B3" w:rsidRDefault="006365B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30" w:history="1">
            <w:r w:rsidRPr="00A447CF">
              <w:rPr>
                <w:rStyle w:val="Hyperlink"/>
                <w:rFonts w:ascii="Calibri" w:hAnsi="Calibri" w:cs="Calibri"/>
                <w:noProof/>
              </w:rPr>
              <w:t>Data Protection Impact Assessment</w:t>
            </w:r>
            <w:r>
              <w:rPr>
                <w:noProof/>
                <w:webHidden/>
              </w:rPr>
              <w:tab/>
            </w:r>
            <w:r>
              <w:rPr>
                <w:noProof/>
                <w:webHidden/>
              </w:rPr>
              <w:fldChar w:fldCharType="begin"/>
            </w:r>
            <w:r>
              <w:rPr>
                <w:noProof/>
                <w:webHidden/>
              </w:rPr>
              <w:instrText xml:space="preserve"> PAGEREF _Toc69739630 \h </w:instrText>
            </w:r>
            <w:r>
              <w:rPr>
                <w:noProof/>
                <w:webHidden/>
              </w:rPr>
            </w:r>
            <w:r>
              <w:rPr>
                <w:noProof/>
                <w:webHidden/>
              </w:rPr>
              <w:fldChar w:fldCharType="separate"/>
            </w:r>
            <w:r>
              <w:rPr>
                <w:noProof/>
                <w:webHidden/>
              </w:rPr>
              <w:t>5</w:t>
            </w:r>
            <w:r>
              <w:rPr>
                <w:noProof/>
                <w:webHidden/>
              </w:rPr>
              <w:fldChar w:fldCharType="end"/>
            </w:r>
          </w:hyperlink>
        </w:p>
        <w:p w14:paraId="0C6C325F" w14:textId="1880D841" w:rsidR="006365B3" w:rsidRDefault="006365B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31" w:history="1">
            <w:r w:rsidRPr="00A447CF">
              <w:rPr>
                <w:rStyle w:val="Hyperlink"/>
                <w:rFonts w:ascii="Calibri" w:hAnsi="Calibri" w:cs="Calibri"/>
                <w:noProof/>
              </w:rPr>
              <w:t>Processing Personal Data</w:t>
            </w:r>
            <w:r>
              <w:rPr>
                <w:noProof/>
                <w:webHidden/>
              </w:rPr>
              <w:tab/>
            </w:r>
            <w:r>
              <w:rPr>
                <w:noProof/>
                <w:webHidden/>
              </w:rPr>
              <w:fldChar w:fldCharType="begin"/>
            </w:r>
            <w:r>
              <w:rPr>
                <w:noProof/>
                <w:webHidden/>
              </w:rPr>
              <w:instrText xml:space="preserve"> PAGEREF _Toc69739631 \h </w:instrText>
            </w:r>
            <w:r>
              <w:rPr>
                <w:noProof/>
                <w:webHidden/>
              </w:rPr>
            </w:r>
            <w:r>
              <w:rPr>
                <w:noProof/>
                <w:webHidden/>
              </w:rPr>
              <w:fldChar w:fldCharType="separate"/>
            </w:r>
            <w:r>
              <w:rPr>
                <w:noProof/>
                <w:webHidden/>
              </w:rPr>
              <w:t>5</w:t>
            </w:r>
            <w:r>
              <w:rPr>
                <w:noProof/>
                <w:webHidden/>
              </w:rPr>
              <w:fldChar w:fldCharType="end"/>
            </w:r>
          </w:hyperlink>
        </w:p>
        <w:p w14:paraId="2DD516D8" w14:textId="3BA2D47C" w:rsidR="006365B3" w:rsidRDefault="006365B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32" w:history="1">
            <w:r w:rsidRPr="00A447CF">
              <w:rPr>
                <w:rStyle w:val="Hyperlink"/>
                <w:rFonts w:ascii="Calibri" w:hAnsi="Calibri" w:cs="Calibri"/>
                <w:noProof/>
              </w:rPr>
              <w:t>Data Stakeholders</w:t>
            </w:r>
            <w:r>
              <w:rPr>
                <w:noProof/>
                <w:webHidden/>
              </w:rPr>
              <w:tab/>
            </w:r>
            <w:r>
              <w:rPr>
                <w:noProof/>
                <w:webHidden/>
              </w:rPr>
              <w:fldChar w:fldCharType="begin"/>
            </w:r>
            <w:r>
              <w:rPr>
                <w:noProof/>
                <w:webHidden/>
              </w:rPr>
              <w:instrText xml:space="preserve"> PAGEREF _Toc69739632 \h </w:instrText>
            </w:r>
            <w:r>
              <w:rPr>
                <w:noProof/>
                <w:webHidden/>
              </w:rPr>
            </w:r>
            <w:r>
              <w:rPr>
                <w:noProof/>
                <w:webHidden/>
              </w:rPr>
              <w:fldChar w:fldCharType="separate"/>
            </w:r>
            <w:r>
              <w:rPr>
                <w:noProof/>
                <w:webHidden/>
              </w:rPr>
              <w:t>6</w:t>
            </w:r>
            <w:r>
              <w:rPr>
                <w:noProof/>
                <w:webHidden/>
              </w:rPr>
              <w:fldChar w:fldCharType="end"/>
            </w:r>
          </w:hyperlink>
        </w:p>
        <w:p w14:paraId="62DA1603" w14:textId="2E9AD8D1" w:rsidR="006365B3" w:rsidRDefault="006365B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33" w:history="1">
            <w:r w:rsidRPr="00A447CF">
              <w:rPr>
                <w:rStyle w:val="Hyperlink"/>
                <w:rFonts w:ascii="Calibri" w:hAnsi="Calibri" w:cs="Calibri"/>
                <w:noProof/>
              </w:rPr>
              <w:t>Data Safeguards</w:t>
            </w:r>
            <w:r>
              <w:rPr>
                <w:noProof/>
                <w:webHidden/>
              </w:rPr>
              <w:tab/>
            </w:r>
            <w:r>
              <w:rPr>
                <w:noProof/>
                <w:webHidden/>
              </w:rPr>
              <w:fldChar w:fldCharType="begin"/>
            </w:r>
            <w:r>
              <w:rPr>
                <w:noProof/>
                <w:webHidden/>
              </w:rPr>
              <w:instrText xml:space="preserve"> PAGEREF _Toc69739633 \h </w:instrText>
            </w:r>
            <w:r>
              <w:rPr>
                <w:noProof/>
                <w:webHidden/>
              </w:rPr>
            </w:r>
            <w:r>
              <w:rPr>
                <w:noProof/>
                <w:webHidden/>
              </w:rPr>
              <w:fldChar w:fldCharType="separate"/>
            </w:r>
            <w:r>
              <w:rPr>
                <w:noProof/>
                <w:webHidden/>
              </w:rPr>
              <w:t>7</w:t>
            </w:r>
            <w:r>
              <w:rPr>
                <w:noProof/>
                <w:webHidden/>
              </w:rPr>
              <w:fldChar w:fldCharType="end"/>
            </w:r>
          </w:hyperlink>
        </w:p>
        <w:p w14:paraId="638B5E1C" w14:textId="7D19164C" w:rsidR="006365B3" w:rsidRDefault="006365B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34" w:history="1">
            <w:r w:rsidRPr="00A447CF">
              <w:rPr>
                <w:rStyle w:val="Hyperlink"/>
                <w:rFonts w:ascii="Calibri" w:hAnsi="Calibri" w:cs="Calibri"/>
                <w:noProof/>
              </w:rPr>
              <w:t>Data Security</w:t>
            </w:r>
            <w:r>
              <w:rPr>
                <w:noProof/>
                <w:webHidden/>
              </w:rPr>
              <w:tab/>
            </w:r>
            <w:r>
              <w:rPr>
                <w:noProof/>
                <w:webHidden/>
              </w:rPr>
              <w:fldChar w:fldCharType="begin"/>
            </w:r>
            <w:r>
              <w:rPr>
                <w:noProof/>
                <w:webHidden/>
              </w:rPr>
              <w:instrText xml:space="preserve"> PAGEREF _Toc69739634 \h </w:instrText>
            </w:r>
            <w:r>
              <w:rPr>
                <w:noProof/>
                <w:webHidden/>
              </w:rPr>
            </w:r>
            <w:r>
              <w:rPr>
                <w:noProof/>
                <w:webHidden/>
              </w:rPr>
              <w:fldChar w:fldCharType="separate"/>
            </w:r>
            <w:r>
              <w:rPr>
                <w:noProof/>
                <w:webHidden/>
              </w:rPr>
              <w:t>8</w:t>
            </w:r>
            <w:r>
              <w:rPr>
                <w:noProof/>
                <w:webHidden/>
              </w:rPr>
              <w:fldChar w:fldCharType="end"/>
            </w:r>
          </w:hyperlink>
        </w:p>
        <w:p w14:paraId="74A63D06" w14:textId="149409CE" w:rsidR="006365B3" w:rsidRDefault="006365B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35" w:history="1">
            <w:r w:rsidRPr="00A447CF">
              <w:rPr>
                <w:rStyle w:val="Hyperlink"/>
                <w:rFonts w:ascii="Calibri" w:hAnsi="Calibri" w:cs="Calibri"/>
                <w:noProof/>
              </w:rPr>
              <w:t>Data Consent</w:t>
            </w:r>
            <w:r>
              <w:rPr>
                <w:noProof/>
                <w:webHidden/>
              </w:rPr>
              <w:tab/>
            </w:r>
            <w:r>
              <w:rPr>
                <w:noProof/>
                <w:webHidden/>
              </w:rPr>
              <w:fldChar w:fldCharType="begin"/>
            </w:r>
            <w:r>
              <w:rPr>
                <w:noProof/>
                <w:webHidden/>
              </w:rPr>
              <w:instrText xml:space="preserve"> PAGEREF _Toc69739635 \h </w:instrText>
            </w:r>
            <w:r>
              <w:rPr>
                <w:noProof/>
                <w:webHidden/>
              </w:rPr>
            </w:r>
            <w:r>
              <w:rPr>
                <w:noProof/>
                <w:webHidden/>
              </w:rPr>
              <w:fldChar w:fldCharType="separate"/>
            </w:r>
            <w:r>
              <w:rPr>
                <w:noProof/>
                <w:webHidden/>
              </w:rPr>
              <w:t>9</w:t>
            </w:r>
            <w:r>
              <w:rPr>
                <w:noProof/>
                <w:webHidden/>
              </w:rPr>
              <w:fldChar w:fldCharType="end"/>
            </w:r>
          </w:hyperlink>
        </w:p>
        <w:p w14:paraId="287FFBC1" w14:textId="6C44E54C" w:rsidR="006365B3" w:rsidRDefault="006365B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36" w:history="1">
            <w:r w:rsidRPr="00A447CF">
              <w:rPr>
                <w:rStyle w:val="Hyperlink"/>
                <w:rFonts w:ascii="Calibri" w:hAnsi="Calibri" w:cs="Calibri"/>
                <w:noProof/>
              </w:rPr>
              <w:t>Ethical Risks</w:t>
            </w:r>
            <w:r>
              <w:rPr>
                <w:noProof/>
                <w:webHidden/>
              </w:rPr>
              <w:tab/>
            </w:r>
            <w:r>
              <w:rPr>
                <w:noProof/>
                <w:webHidden/>
              </w:rPr>
              <w:fldChar w:fldCharType="begin"/>
            </w:r>
            <w:r>
              <w:rPr>
                <w:noProof/>
                <w:webHidden/>
              </w:rPr>
              <w:instrText xml:space="preserve"> PAGEREF _Toc69739636 \h </w:instrText>
            </w:r>
            <w:r>
              <w:rPr>
                <w:noProof/>
                <w:webHidden/>
              </w:rPr>
            </w:r>
            <w:r>
              <w:rPr>
                <w:noProof/>
                <w:webHidden/>
              </w:rPr>
              <w:fldChar w:fldCharType="separate"/>
            </w:r>
            <w:r>
              <w:rPr>
                <w:noProof/>
                <w:webHidden/>
              </w:rPr>
              <w:t>9</w:t>
            </w:r>
            <w:r>
              <w:rPr>
                <w:noProof/>
                <w:webHidden/>
              </w:rPr>
              <w:fldChar w:fldCharType="end"/>
            </w:r>
          </w:hyperlink>
        </w:p>
        <w:p w14:paraId="50E9D63B" w14:textId="41594053" w:rsidR="006365B3" w:rsidRDefault="006365B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739637" w:history="1">
            <w:r w:rsidRPr="00A447CF">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_Toc69739637 \h </w:instrText>
            </w:r>
            <w:r>
              <w:rPr>
                <w:noProof/>
                <w:webHidden/>
              </w:rPr>
            </w:r>
            <w:r>
              <w:rPr>
                <w:noProof/>
                <w:webHidden/>
              </w:rPr>
              <w:fldChar w:fldCharType="separate"/>
            </w:r>
            <w:r>
              <w:rPr>
                <w:noProof/>
                <w:webHidden/>
              </w:rPr>
              <w:t>10</w:t>
            </w:r>
            <w:r>
              <w:rPr>
                <w:noProof/>
                <w:webHidden/>
              </w:rPr>
              <w:fldChar w:fldCharType="end"/>
            </w:r>
          </w:hyperlink>
        </w:p>
        <w:p w14:paraId="273F7242" w14:textId="35CC7B56" w:rsidR="00EF3AF7" w:rsidRPr="00E56FA3" w:rsidRDefault="00C33290" w:rsidP="00E56FA3">
          <w:pPr>
            <w:rPr>
              <w:rFonts w:ascii="Calibri" w:hAnsi="Calibri" w:cs="Calibri"/>
            </w:rPr>
            <w:sectPr w:rsidR="00EF3AF7" w:rsidRPr="00E56FA3" w:rsidSect="008B7A87">
              <w:headerReference w:type="default" r:id="rId12"/>
              <w:footerReference w:type="default" r:id="rId13"/>
              <w:pgSz w:w="11900" w:h="16840"/>
              <w:pgMar w:top="1440" w:right="1440" w:bottom="1440" w:left="1440" w:header="708" w:footer="708" w:gutter="0"/>
              <w:pgNumType w:fmt="lowerRoman" w:start="1"/>
              <w:cols w:space="720"/>
            </w:sectPr>
          </w:pPr>
          <w:r w:rsidRPr="00616EB3">
            <w:rPr>
              <w:rFonts w:ascii="Calibri" w:hAnsi="Calibri" w:cs="Calibri"/>
              <w:b/>
              <w:bCs/>
              <w:noProof/>
            </w:rPr>
            <w:fldChar w:fldCharType="end"/>
          </w:r>
        </w:p>
      </w:sdtContent>
    </w:sdt>
    <w:p w14:paraId="3DDC5F04" w14:textId="77777777" w:rsidR="00BF30E6" w:rsidRPr="00616EB3" w:rsidRDefault="00BF30E6" w:rsidP="00BF30E6">
      <w:pPr>
        <w:rPr>
          <w:rFonts w:ascii="Calibri" w:hAnsi="Calibri" w:cs="Calibri"/>
        </w:rPr>
      </w:pPr>
    </w:p>
    <w:p w14:paraId="6C2D02B6" w14:textId="2B56F515" w:rsidR="00F16EF9" w:rsidRPr="00616EB3" w:rsidRDefault="00E25E3E" w:rsidP="0087028C">
      <w:pPr>
        <w:pStyle w:val="Heading1"/>
        <w:jc w:val="center"/>
        <w:rPr>
          <w:rFonts w:ascii="Calibri" w:eastAsia="Arial Unicode MS" w:hAnsi="Calibri" w:cs="Calibri"/>
          <w:sz w:val="40"/>
          <w:szCs w:val="40"/>
        </w:rPr>
      </w:pPr>
      <w:bookmarkStart w:id="0" w:name="_Toc69739617"/>
      <w:r w:rsidRPr="00616EB3">
        <w:rPr>
          <w:rFonts w:ascii="Calibri" w:eastAsia="Arial Unicode MS" w:hAnsi="Calibri" w:cs="Calibri"/>
          <w:sz w:val="40"/>
          <w:szCs w:val="40"/>
        </w:rPr>
        <w:t>Data Management Plan</w:t>
      </w:r>
      <w:bookmarkEnd w:id="0"/>
    </w:p>
    <w:p w14:paraId="7A0999A7" w14:textId="77777777" w:rsidR="00681F86" w:rsidRPr="00616EB3" w:rsidRDefault="00681F86" w:rsidP="00926391">
      <w:pPr>
        <w:rPr>
          <w:rFonts w:ascii="Calibri" w:hAnsi="Calibri" w:cs="Calibri"/>
        </w:rPr>
      </w:pPr>
    </w:p>
    <w:p w14:paraId="192979E0" w14:textId="5D588BD6" w:rsidR="00B55221" w:rsidRPr="00616EB3" w:rsidRDefault="00681F86" w:rsidP="00681F86">
      <w:pPr>
        <w:pStyle w:val="Heading2"/>
        <w:rPr>
          <w:rFonts w:ascii="Calibri" w:hAnsi="Calibri" w:cs="Calibri"/>
          <w:sz w:val="32"/>
          <w:szCs w:val="32"/>
        </w:rPr>
      </w:pPr>
      <w:bookmarkStart w:id="1" w:name="_Toc69739618"/>
      <w:r w:rsidRPr="00616EB3">
        <w:rPr>
          <w:rFonts w:ascii="Calibri" w:hAnsi="Calibri" w:cs="Calibri"/>
          <w:sz w:val="32"/>
          <w:szCs w:val="32"/>
        </w:rPr>
        <w:t>Data Flow</w:t>
      </w:r>
      <w:bookmarkEnd w:id="1"/>
      <w:r w:rsidRPr="00616EB3">
        <w:rPr>
          <w:rFonts w:ascii="Calibri" w:hAnsi="Calibri" w:cs="Calibri"/>
          <w:sz w:val="32"/>
          <w:szCs w:val="32"/>
        </w:rPr>
        <w:t xml:space="preserve"> </w:t>
      </w:r>
    </w:p>
    <w:p w14:paraId="02F8AF57" w14:textId="196B5BD9" w:rsidR="00B55221" w:rsidRPr="00616EB3" w:rsidRDefault="00B55221" w:rsidP="00926391">
      <w:pPr>
        <w:rPr>
          <w:rFonts w:ascii="Calibri" w:hAnsi="Calibri" w:cs="Calibri"/>
        </w:rPr>
      </w:pPr>
    </w:p>
    <w:p w14:paraId="17218092" w14:textId="77777777" w:rsidR="00C94045" w:rsidRPr="00616EB3" w:rsidRDefault="00C94045" w:rsidP="00C94045">
      <w:pPr>
        <w:keepNext/>
        <w:rPr>
          <w:rFonts w:ascii="Calibri" w:hAnsi="Calibri" w:cs="Calibri"/>
        </w:rPr>
      </w:pPr>
      <w:r w:rsidRPr="00616EB3">
        <w:rPr>
          <w:rFonts w:ascii="Calibri" w:hAnsi="Calibri" w:cs="Calibri"/>
          <w:noProof/>
        </w:rPr>
        <w:drawing>
          <wp:inline distT="0" distB="0" distL="0" distR="0" wp14:anchorId="5BE924AC" wp14:editId="3A1315E4">
            <wp:extent cx="572452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724400"/>
                    </a:xfrm>
                    <a:prstGeom prst="rect">
                      <a:avLst/>
                    </a:prstGeom>
                    <a:noFill/>
                    <a:ln>
                      <a:noFill/>
                    </a:ln>
                  </pic:spPr>
                </pic:pic>
              </a:graphicData>
            </a:graphic>
          </wp:inline>
        </w:drawing>
      </w:r>
    </w:p>
    <w:p w14:paraId="46AF5300" w14:textId="4A2022CB" w:rsidR="00B55221" w:rsidRPr="00616EB3" w:rsidRDefault="00C94045" w:rsidP="00C94045">
      <w:pPr>
        <w:pStyle w:val="Caption"/>
        <w:rPr>
          <w:rFonts w:ascii="Calibri" w:hAnsi="Calibri" w:cs="Calibri"/>
        </w:rPr>
      </w:pPr>
      <w:r w:rsidRPr="00616EB3">
        <w:rPr>
          <w:rFonts w:ascii="Calibri" w:hAnsi="Calibri" w:cs="Calibri"/>
        </w:rPr>
        <w:t xml:space="preserve">Figure </w:t>
      </w:r>
      <w:r w:rsidR="00DF0F8F" w:rsidRPr="00616EB3">
        <w:rPr>
          <w:rFonts w:ascii="Calibri" w:hAnsi="Calibri" w:cs="Calibri"/>
        </w:rPr>
        <w:fldChar w:fldCharType="begin"/>
      </w:r>
      <w:r w:rsidR="00DF0F8F" w:rsidRPr="00616EB3">
        <w:rPr>
          <w:rFonts w:ascii="Calibri" w:hAnsi="Calibri" w:cs="Calibri"/>
        </w:rPr>
        <w:instrText xml:space="preserve"> SEQ Figure \* ARABIC </w:instrText>
      </w:r>
      <w:r w:rsidR="00DF0F8F" w:rsidRPr="00616EB3">
        <w:rPr>
          <w:rFonts w:ascii="Calibri" w:hAnsi="Calibri" w:cs="Calibri"/>
        </w:rPr>
        <w:fldChar w:fldCharType="separate"/>
      </w:r>
      <w:r w:rsidRPr="00616EB3">
        <w:rPr>
          <w:rFonts w:ascii="Calibri" w:hAnsi="Calibri" w:cs="Calibri"/>
          <w:noProof/>
        </w:rPr>
        <w:t>1</w:t>
      </w:r>
      <w:r w:rsidR="00DF0F8F" w:rsidRPr="00616EB3">
        <w:rPr>
          <w:rFonts w:ascii="Calibri" w:hAnsi="Calibri" w:cs="Calibri"/>
          <w:noProof/>
        </w:rPr>
        <w:fldChar w:fldCharType="end"/>
      </w:r>
      <w:r w:rsidRPr="00616EB3">
        <w:rPr>
          <w:rFonts w:ascii="Calibri" w:hAnsi="Calibri" w:cs="Calibri"/>
        </w:rPr>
        <w:t>: Data Flow Diagram</w:t>
      </w:r>
    </w:p>
    <w:p w14:paraId="5A69B843" w14:textId="2DED1628" w:rsidR="009A718C" w:rsidRPr="00616EB3" w:rsidRDefault="009A718C" w:rsidP="00926391">
      <w:pPr>
        <w:rPr>
          <w:rFonts w:ascii="Calibri" w:hAnsi="Calibri" w:cs="Calibri"/>
        </w:rPr>
      </w:pPr>
      <w:proofErr w:type="spellStart"/>
      <w:r w:rsidRPr="00616EB3">
        <w:rPr>
          <w:rFonts w:ascii="Calibri" w:hAnsi="Calibri" w:cs="Calibri"/>
        </w:rPr>
        <w:t>Digicare</w:t>
      </w:r>
      <w:proofErr w:type="spellEnd"/>
      <w:r w:rsidRPr="00616EB3">
        <w:rPr>
          <w:rFonts w:ascii="Calibri" w:hAnsi="Calibri" w:cs="Calibri"/>
        </w:rPr>
        <w:t xml:space="preserve"> has data centers in Ireland, Germany and the United States. Their data center based in Ireland should be utilized for this project, keeping data within the EU and the country in which the project is being carried out. </w:t>
      </w:r>
    </w:p>
    <w:p w14:paraId="7B77B998" w14:textId="3B17FDD8" w:rsidR="009A718C" w:rsidRPr="00616EB3" w:rsidRDefault="009A718C" w:rsidP="00926391">
      <w:pPr>
        <w:rPr>
          <w:rFonts w:ascii="Calibri" w:hAnsi="Calibri" w:cs="Calibri"/>
        </w:rPr>
      </w:pPr>
    </w:p>
    <w:p w14:paraId="22722A9A" w14:textId="62A18F7D" w:rsidR="009A718C" w:rsidRPr="00616EB3" w:rsidRDefault="009A718C" w:rsidP="00926391">
      <w:pPr>
        <w:rPr>
          <w:rFonts w:ascii="Calibri" w:hAnsi="Calibri" w:cs="Calibri"/>
        </w:rPr>
      </w:pPr>
      <w:r w:rsidRPr="00616EB3">
        <w:rPr>
          <w:rFonts w:ascii="Calibri" w:hAnsi="Calibri" w:cs="Calibri"/>
        </w:rPr>
        <w:t xml:space="preserve">The initial data collection is handled by Medic via their medical devices. This data will need to be access by </w:t>
      </w:r>
      <w:proofErr w:type="spellStart"/>
      <w:r w:rsidRPr="00616EB3">
        <w:rPr>
          <w:rFonts w:ascii="Calibri" w:hAnsi="Calibri" w:cs="Calibri"/>
        </w:rPr>
        <w:t>Digicare</w:t>
      </w:r>
      <w:proofErr w:type="spellEnd"/>
      <w:r w:rsidRPr="00616EB3">
        <w:rPr>
          <w:rFonts w:ascii="Calibri" w:hAnsi="Calibri" w:cs="Calibri"/>
        </w:rPr>
        <w:t xml:space="preserve"> for further processing. With such a broad range of data stakeholders, the propose</w:t>
      </w:r>
      <w:r w:rsidR="0064659D" w:rsidRPr="00616EB3">
        <w:rPr>
          <w:rFonts w:ascii="Calibri" w:hAnsi="Calibri" w:cs="Calibri"/>
        </w:rPr>
        <w:t>d</w:t>
      </w:r>
      <w:r w:rsidRPr="00616EB3">
        <w:rPr>
          <w:rFonts w:ascii="Calibri" w:hAnsi="Calibri" w:cs="Calibri"/>
        </w:rPr>
        <w:t xml:space="preserve"> solution would be to use a private network, which </w:t>
      </w:r>
      <w:proofErr w:type="spellStart"/>
      <w:r w:rsidRPr="00616EB3">
        <w:rPr>
          <w:rFonts w:ascii="Calibri" w:hAnsi="Calibri" w:cs="Calibri"/>
        </w:rPr>
        <w:t>HomeHeart</w:t>
      </w:r>
      <w:proofErr w:type="spellEnd"/>
      <w:r w:rsidRPr="00616EB3">
        <w:rPr>
          <w:rFonts w:ascii="Calibri" w:hAnsi="Calibri" w:cs="Calibri"/>
        </w:rPr>
        <w:t xml:space="preserve"> clinic and </w:t>
      </w:r>
      <w:proofErr w:type="spellStart"/>
      <w:r w:rsidRPr="00616EB3">
        <w:rPr>
          <w:rFonts w:ascii="Calibri" w:hAnsi="Calibri" w:cs="Calibri"/>
        </w:rPr>
        <w:t>MLhealth</w:t>
      </w:r>
      <w:proofErr w:type="spellEnd"/>
      <w:r w:rsidRPr="00616EB3">
        <w:rPr>
          <w:rFonts w:ascii="Calibri" w:hAnsi="Calibri" w:cs="Calibri"/>
        </w:rPr>
        <w:t xml:space="preserve"> would need a VPN to access, it would also need to be configured by </w:t>
      </w:r>
      <w:proofErr w:type="spellStart"/>
      <w:r w:rsidRPr="00616EB3">
        <w:rPr>
          <w:rFonts w:ascii="Calibri" w:hAnsi="Calibri" w:cs="Calibri"/>
        </w:rPr>
        <w:t>Digicare</w:t>
      </w:r>
      <w:proofErr w:type="spellEnd"/>
      <w:r w:rsidRPr="00616EB3">
        <w:rPr>
          <w:rFonts w:ascii="Calibri" w:hAnsi="Calibri" w:cs="Calibri"/>
        </w:rPr>
        <w:t xml:space="preserve">. Further details </w:t>
      </w:r>
      <w:r w:rsidR="007346AC" w:rsidRPr="00616EB3">
        <w:rPr>
          <w:rFonts w:ascii="Calibri" w:hAnsi="Calibri" w:cs="Calibri"/>
        </w:rPr>
        <w:t xml:space="preserve">on this </w:t>
      </w:r>
      <w:r w:rsidRPr="00616EB3">
        <w:rPr>
          <w:rFonts w:ascii="Calibri" w:hAnsi="Calibri" w:cs="Calibri"/>
        </w:rPr>
        <w:t>will be describe</w:t>
      </w:r>
      <w:r w:rsidR="00B87873" w:rsidRPr="00616EB3">
        <w:rPr>
          <w:rFonts w:ascii="Calibri" w:hAnsi="Calibri" w:cs="Calibri"/>
        </w:rPr>
        <w:t>d</w:t>
      </w:r>
      <w:r w:rsidRPr="00616EB3">
        <w:rPr>
          <w:rFonts w:ascii="Calibri" w:hAnsi="Calibri" w:cs="Calibri"/>
        </w:rPr>
        <w:t xml:space="preserve"> in further sections in data security and privacy. </w:t>
      </w:r>
    </w:p>
    <w:p w14:paraId="0FBFBDE5" w14:textId="77777777" w:rsidR="009A718C" w:rsidRPr="00616EB3" w:rsidRDefault="009A718C" w:rsidP="00926391">
      <w:pPr>
        <w:rPr>
          <w:rFonts w:ascii="Calibri" w:hAnsi="Calibri" w:cs="Calibri"/>
        </w:rPr>
      </w:pPr>
    </w:p>
    <w:p w14:paraId="238793B9" w14:textId="4CD12D32" w:rsidR="00C94045" w:rsidRPr="00616EB3" w:rsidRDefault="00C2280F" w:rsidP="00926391">
      <w:pPr>
        <w:rPr>
          <w:rFonts w:ascii="Calibri" w:hAnsi="Calibri" w:cs="Calibri"/>
        </w:rPr>
      </w:pPr>
      <w:r w:rsidRPr="00616EB3">
        <w:rPr>
          <w:rFonts w:ascii="Calibri" w:hAnsi="Calibri" w:cs="Calibri"/>
        </w:rPr>
        <w:t xml:space="preserve">The data types for the above diagram would consist of text for names, addresses among anything else that is supplied, I’d need to request a </w:t>
      </w:r>
      <w:r w:rsidR="00365C8D" w:rsidRPr="00616EB3">
        <w:rPr>
          <w:rFonts w:ascii="Calibri" w:hAnsi="Calibri" w:cs="Calibri"/>
        </w:rPr>
        <w:t>list column</w:t>
      </w:r>
      <w:r w:rsidRPr="00616EB3">
        <w:rPr>
          <w:rFonts w:ascii="Calibri" w:hAnsi="Calibri" w:cs="Calibri"/>
        </w:rPr>
        <w:t xml:space="preserve"> to provide a more extensive </w:t>
      </w:r>
      <w:r w:rsidRPr="00616EB3">
        <w:rPr>
          <w:rFonts w:ascii="Calibri" w:hAnsi="Calibri" w:cs="Calibri"/>
        </w:rPr>
        <w:lastRenderedPageBreak/>
        <w:t xml:space="preserve">list. </w:t>
      </w:r>
      <w:r w:rsidR="00365C8D" w:rsidRPr="00616EB3">
        <w:rPr>
          <w:rFonts w:ascii="Calibri" w:hAnsi="Calibri" w:cs="Calibri"/>
        </w:rPr>
        <w:t>Anything on medical records would also be foreign to me, a short brief on that would also be required for the purpose of the evaluation.</w:t>
      </w:r>
    </w:p>
    <w:p w14:paraId="6DA6A9C3" w14:textId="625B5862" w:rsidR="00365C8D" w:rsidRPr="00616EB3" w:rsidRDefault="00365C8D" w:rsidP="00926391">
      <w:pPr>
        <w:rPr>
          <w:rFonts w:ascii="Calibri" w:hAnsi="Calibri" w:cs="Calibri"/>
        </w:rPr>
      </w:pPr>
    </w:p>
    <w:p w14:paraId="655A9897" w14:textId="1E208E5B" w:rsidR="00CB3503" w:rsidRPr="00616EB3" w:rsidRDefault="009F650D" w:rsidP="00926391">
      <w:pPr>
        <w:rPr>
          <w:rFonts w:ascii="Calibri" w:hAnsi="Calibri" w:cs="Calibri"/>
        </w:rPr>
      </w:pPr>
      <w:r w:rsidRPr="00616EB3">
        <w:rPr>
          <w:rFonts w:ascii="Calibri" w:hAnsi="Calibri" w:cs="Calibri"/>
        </w:rPr>
        <w:t>The sensor data gathered by Medic devices would be numeric in nature.</w:t>
      </w:r>
      <w:r w:rsidR="00D62089" w:rsidRPr="00616EB3">
        <w:rPr>
          <w:rFonts w:ascii="Calibri" w:hAnsi="Calibri" w:cs="Calibri"/>
        </w:rPr>
        <w:t xml:space="preserve"> All of this would be rendered on the </w:t>
      </w:r>
      <w:proofErr w:type="spellStart"/>
      <w:r w:rsidR="00D62089" w:rsidRPr="00616EB3">
        <w:rPr>
          <w:rFonts w:ascii="Calibri" w:hAnsi="Calibri" w:cs="Calibri"/>
        </w:rPr>
        <w:t>Digicare</w:t>
      </w:r>
      <w:proofErr w:type="spellEnd"/>
      <w:r w:rsidR="00D62089" w:rsidRPr="00616EB3">
        <w:rPr>
          <w:rFonts w:ascii="Calibri" w:hAnsi="Calibri" w:cs="Calibri"/>
        </w:rPr>
        <w:t xml:space="preserve"> </w:t>
      </w:r>
      <w:r w:rsidR="00E1114F" w:rsidRPr="00616EB3">
        <w:rPr>
          <w:rFonts w:ascii="Calibri" w:hAnsi="Calibri" w:cs="Calibri"/>
        </w:rPr>
        <w:t>systems</w:t>
      </w:r>
      <w:r w:rsidR="00D62089" w:rsidRPr="00616EB3">
        <w:rPr>
          <w:rFonts w:ascii="Calibri" w:hAnsi="Calibri" w:cs="Calibri"/>
        </w:rPr>
        <w:t xml:space="preserve"> dashboard accessed by </w:t>
      </w:r>
      <w:proofErr w:type="spellStart"/>
      <w:r w:rsidR="00D62089" w:rsidRPr="00616EB3">
        <w:rPr>
          <w:rFonts w:ascii="Calibri" w:hAnsi="Calibri" w:cs="Calibri"/>
        </w:rPr>
        <w:t>HomeHeart</w:t>
      </w:r>
      <w:proofErr w:type="spellEnd"/>
      <w:r w:rsidR="00D62089" w:rsidRPr="00616EB3">
        <w:rPr>
          <w:rFonts w:ascii="Calibri" w:hAnsi="Calibri" w:cs="Calibri"/>
        </w:rPr>
        <w:t xml:space="preserve"> Clinic and </w:t>
      </w:r>
      <w:proofErr w:type="spellStart"/>
      <w:r w:rsidR="00D62089" w:rsidRPr="00616EB3">
        <w:rPr>
          <w:rFonts w:ascii="Calibri" w:hAnsi="Calibri" w:cs="Calibri"/>
        </w:rPr>
        <w:t>MLhealth</w:t>
      </w:r>
      <w:proofErr w:type="spellEnd"/>
      <w:r w:rsidR="00D62089" w:rsidRPr="00616EB3">
        <w:rPr>
          <w:rFonts w:ascii="Calibri" w:hAnsi="Calibri" w:cs="Calibri"/>
        </w:rPr>
        <w:t>.</w:t>
      </w:r>
    </w:p>
    <w:p w14:paraId="22F750D3" w14:textId="77777777" w:rsidR="00C94045" w:rsidRPr="00616EB3" w:rsidRDefault="00C94045" w:rsidP="00926391">
      <w:pPr>
        <w:rPr>
          <w:rFonts w:ascii="Calibri" w:hAnsi="Calibri" w:cs="Calibri"/>
        </w:rPr>
      </w:pPr>
    </w:p>
    <w:p w14:paraId="7224E66C" w14:textId="77777777" w:rsidR="004A0384" w:rsidRPr="00616EB3" w:rsidRDefault="00BE27D3" w:rsidP="004A0384">
      <w:pPr>
        <w:pStyle w:val="Heading2"/>
        <w:rPr>
          <w:rFonts w:ascii="Calibri" w:hAnsi="Calibri" w:cs="Calibri"/>
          <w:sz w:val="32"/>
          <w:szCs w:val="32"/>
        </w:rPr>
      </w:pPr>
      <w:bookmarkStart w:id="2" w:name="_Toc69739619"/>
      <w:r w:rsidRPr="00616EB3">
        <w:rPr>
          <w:rFonts w:ascii="Calibri" w:hAnsi="Calibri" w:cs="Calibri"/>
          <w:sz w:val="32"/>
          <w:szCs w:val="32"/>
        </w:rPr>
        <w:t>Handling Data Quality</w:t>
      </w:r>
      <w:bookmarkEnd w:id="2"/>
    </w:p>
    <w:p w14:paraId="4D388840" w14:textId="6BCC9EE6" w:rsidR="00C94045" w:rsidRPr="00616EB3" w:rsidRDefault="00C94045" w:rsidP="00926391">
      <w:pPr>
        <w:rPr>
          <w:rFonts w:ascii="Calibri" w:hAnsi="Calibri" w:cs="Calibri"/>
        </w:rPr>
      </w:pPr>
    </w:p>
    <w:p w14:paraId="1A9D51FD" w14:textId="5AC2CB3F" w:rsidR="00C94045" w:rsidRPr="00616EB3" w:rsidRDefault="00FB390B" w:rsidP="00926391">
      <w:pPr>
        <w:rPr>
          <w:rFonts w:ascii="Calibri" w:hAnsi="Calibri" w:cs="Calibri"/>
        </w:rPr>
      </w:pPr>
      <w:r w:rsidRPr="00616EB3">
        <w:rPr>
          <w:rFonts w:ascii="Calibri" w:hAnsi="Calibri" w:cs="Calibri"/>
        </w:rPr>
        <w:t>It’s</w:t>
      </w:r>
      <w:r w:rsidR="00731D59" w:rsidRPr="00616EB3">
        <w:rPr>
          <w:rFonts w:ascii="Calibri" w:hAnsi="Calibri" w:cs="Calibri"/>
        </w:rPr>
        <w:t xml:space="preserve"> important to define what high and low-quality data are. High quality data is</w:t>
      </w:r>
      <w:r w:rsidR="0076159E" w:rsidRPr="00616EB3">
        <w:rPr>
          <w:rFonts w:ascii="Calibri" w:hAnsi="Calibri" w:cs="Calibri"/>
        </w:rPr>
        <w:t xml:space="preserve"> data that meets the expectations and needs of a data consumer, if it is not suitable for its intended purpose, its low quality.</w:t>
      </w:r>
      <w:r w:rsidR="00731D59" w:rsidRPr="00616EB3">
        <w:rPr>
          <w:rFonts w:ascii="Calibri" w:hAnsi="Calibri" w:cs="Calibri"/>
        </w:rPr>
        <w:t xml:space="preserve"> </w:t>
      </w:r>
      <w:r w:rsidR="00637BAF" w:rsidRPr="00616EB3">
        <w:rPr>
          <w:rFonts w:ascii="Calibri" w:hAnsi="Calibri" w:cs="Calibri"/>
        </w:rPr>
        <w:t xml:space="preserve"> </w:t>
      </w:r>
      <w:sdt>
        <w:sdtPr>
          <w:rPr>
            <w:rFonts w:ascii="Calibri" w:hAnsi="Calibri" w:cs="Calibri"/>
          </w:rPr>
          <w:id w:val="-481312062"/>
          <w:citation/>
        </w:sdtPr>
        <w:sdtEndPr/>
        <w:sdtContent>
          <w:r w:rsidR="00637BAF" w:rsidRPr="00616EB3">
            <w:rPr>
              <w:rFonts w:ascii="Calibri" w:hAnsi="Calibri" w:cs="Calibri"/>
            </w:rPr>
            <w:fldChar w:fldCharType="begin"/>
          </w:r>
          <w:r w:rsidR="00637BAF" w:rsidRPr="00616EB3">
            <w:rPr>
              <w:rFonts w:ascii="Calibri" w:hAnsi="Calibri" w:cs="Calibri"/>
            </w:rPr>
            <w:instrText xml:space="preserve"> CITATION Int17 \l 1033 </w:instrText>
          </w:r>
          <w:r w:rsidR="00637BAF" w:rsidRPr="00616EB3">
            <w:rPr>
              <w:rFonts w:ascii="Calibri" w:hAnsi="Calibri" w:cs="Calibri"/>
            </w:rPr>
            <w:fldChar w:fldCharType="separate"/>
          </w:r>
          <w:r w:rsidR="006365B3" w:rsidRPr="006365B3">
            <w:rPr>
              <w:rFonts w:ascii="Calibri" w:hAnsi="Calibri" w:cs="Calibri"/>
              <w:noProof/>
            </w:rPr>
            <w:t>(International, DAMA-DMBOK: Data Management Body of Knowledge: 2nd Edition, 2017)</w:t>
          </w:r>
          <w:r w:rsidR="00637BAF" w:rsidRPr="00616EB3">
            <w:rPr>
              <w:rFonts w:ascii="Calibri" w:hAnsi="Calibri" w:cs="Calibri"/>
            </w:rPr>
            <w:fldChar w:fldCharType="end"/>
          </w:r>
        </w:sdtContent>
      </w:sdt>
    </w:p>
    <w:p w14:paraId="7D42F9E9" w14:textId="14C7CBBC" w:rsidR="00C94045" w:rsidRPr="00616EB3" w:rsidRDefault="00C94045" w:rsidP="00926391">
      <w:pPr>
        <w:rPr>
          <w:rFonts w:ascii="Calibri" w:hAnsi="Calibri" w:cs="Calibri"/>
        </w:rPr>
      </w:pPr>
    </w:p>
    <w:p w14:paraId="4FDFA6CA" w14:textId="0DF7A693" w:rsidR="00E01382" w:rsidRPr="00616EB3" w:rsidRDefault="00E01382" w:rsidP="00926391">
      <w:pPr>
        <w:rPr>
          <w:rFonts w:ascii="Calibri" w:hAnsi="Calibri" w:cs="Calibri"/>
        </w:rPr>
      </w:pPr>
      <w:r w:rsidRPr="00616EB3">
        <w:rPr>
          <w:rFonts w:ascii="Calibri" w:hAnsi="Calibri" w:cs="Calibri"/>
        </w:rPr>
        <w:t>Data quality can be assessed using data quality dimensions</w:t>
      </w:r>
      <w:r w:rsidR="00CA4B4F" w:rsidRPr="00616EB3">
        <w:rPr>
          <w:rFonts w:ascii="Calibri" w:hAnsi="Calibri" w:cs="Calibri"/>
        </w:rPr>
        <w:t xml:space="preserve"> outlined by DAMA International</w:t>
      </w:r>
      <w:r w:rsidRPr="00616EB3">
        <w:rPr>
          <w:rFonts w:ascii="Calibri" w:hAnsi="Calibri" w:cs="Calibri"/>
        </w:rPr>
        <w:t xml:space="preserve">. </w:t>
      </w:r>
      <w:sdt>
        <w:sdtPr>
          <w:rPr>
            <w:rFonts w:ascii="Calibri" w:hAnsi="Calibri" w:cs="Calibri"/>
          </w:rPr>
          <w:id w:val="777609770"/>
          <w:citation/>
        </w:sdtPr>
        <w:sdtEndPr/>
        <w:sdtContent>
          <w:r w:rsidR="001108F2" w:rsidRPr="00616EB3">
            <w:rPr>
              <w:rFonts w:ascii="Calibri" w:hAnsi="Calibri" w:cs="Calibri"/>
            </w:rPr>
            <w:fldChar w:fldCharType="begin"/>
          </w:r>
          <w:r w:rsidR="001108F2" w:rsidRPr="00616EB3">
            <w:rPr>
              <w:rFonts w:ascii="Calibri" w:hAnsi="Calibri" w:cs="Calibri"/>
            </w:rPr>
            <w:instrText xml:space="preserve"> CITATION DAM17 \l 1033 </w:instrText>
          </w:r>
          <w:r w:rsidR="001108F2" w:rsidRPr="00616EB3">
            <w:rPr>
              <w:rFonts w:ascii="Calibri" w:hAnsi="Calibri" w:cs="Calibri"/>
            </w:rPr>
            <w:fldChar w:fldCharType="separate"/>
          </w:r>
          <w:r w:rsidR="006365B3" w:rsidRPr="006365B3">
            <w:rPr>
              <w:rFonts w:ascii="Calibri" w:hAnsi="Calibri" w:cs="Calibri"/>
              <w:noProof/>
            </w:rPr>
            <w:t>(International, DAMA-DMBOK: Data Management Body of Knowledge: 2nd Edition, 2017)</w:t>
          </w:r>
          <w:r w:rsidR="001108F2" w:rsidRPr="00616EB3">
            <w:rPr>
              <w:rFonts w:ascii="Calibri" w:hAnsi="Calibri" w:cs="Calibri"/>
            </w:rPr>
            <w:fldChar w:fldCharType="end"/>
          </w:r>
        </w:sdtContent>
      </w:sdt>
    </w:p>
    <w:p w14:paraId="5C203079" w14:textId="59F089D7" w:rsidR="00761C3B" w:rsidRPr="00616EB3" w:rsidRDefault="00761C3B" w:rsidP="00926391">
      <w:pPr>
        <w:rPr>
          <w:rFonts w:ascii="Calibri" w:hAnsi="Calibri" w:cs="Calibri"/>
        </w:rPr>
      </w:pPr>
    </w:p>
    <w:p w14:paraId="4C7049DC" w14:textId="77777777" w:rsidR="00FB390B" w:rsidRPr="00616EB3" w:rsidRDefault="00761C3B" w:rsidP="00926391">
      <w:pPr>
        <w:rPr>
          <w:rFonts w:ascii="Calibri" w:hAnsi="Calibri" w:cs="Calibri"/>
        </w:rPr>
      </w:pPr>
      <w:r w:rsidRPr="00616EB3">
        <w:rPr>
          <w:rFonts w:ascii="Calibri" w:hAnsi="Calibri" w:cs="Calibri"/>
        </w:rPr>
        <w:t>Data that is being recorded is:</w:t>
      </w:r>
    </w:p>
    <w:p w14:paraId="7BE4EEEB" w14:textId="7F1BC4B6" w:rsidR="00761C3B" w:rsidRPr="00616EB3" w:rsidRDefault="00761C3B" w:rsidP="00926391">
      <w:pPr>
        <w:rPr>
          <w:rFonts w:ascii="Calibri" w:hAnsi="Calibri" w:cs="Calibri"/>
        </w:rPr>
      </w:pPr>
      <w:r w:rsidRPr="00616EB3">
        <w:rPr>
          <w:rFonts w:ascii="Calibri" w:hAnsi="Calibri" w:cs="Calibri"/>
        </w:rPr>
        <w:t>blood pressure, activity trackers</w:t>
      </w:r>
      <w:r w:rsidR="00254AA1" w:rsidRPr="00616EB3">
        <w:rPr>
          <w:rFonts w:ascii="Calibri" w:hAnsi="Calibri" w:cs="Calibri"/>
        </w:rPr>
        <w:t xml:space="preserve"> (sleep, activity)</w:t>
      </w:r>
      <w:r w:rsidRPr="00616EB3">
        <w:rPr>
          <w:rFonts w:ascii="Calibri" w:hAnsi="Calibri" w:cs="Calibri"/>
        </w:rPr>
        <w:t xml:space="preserve">, weight, health condition via phone consultations. </w:t>
      </w:r>
      <w:r w:rsidR="0063695C" w:rsidRPr="00616EB3">
        <w:rPr>
          <w:rFonts w:ascii="Calibri" w:hAnsi="Calibri" w:cs="Calibri"/>
        </w:rPr>
        <w:t>Twelve months of medical history data.</w:t>
      </w:r>
      <w:r w:rsidR="007225C9" w:rsidRPr="00616EB3">
        <w:rPr>
          <w:rFonts w:ascii="Calibri" w:hAnsi="Calibri" w:cs="Calibri"/>
        </w:rPr>
        <w:t xml:space="preserve"> Age, gender, heart condition among other health conditions </w:t>
      </w:r>
      <w:r w:rsidR="00911628" w:rsidRPr="00616EB3">
        <w:rPr>
          <w:rFonts w:ascii="Calibri" w:hAnsi="Calibri" w:cs="Calibri"/>
        </w:rPr>
        <w:t>such as angina, partial or indefinite sight impairment</w:t>
      </w:r>
      <w:r w:rsidR="009F3A25" w:rsidRPr="00616EB3">
        <w:rPr>
          <w:rFonts w:ascii="Calibri" w:hAnsi="Calibri" w:cs="Calibri"/>
        </w:rPr>
        <w:t>, mild or severe hearing loss</w:t>
      </w:r>
      <w:r w:rsidR="00911628" w:rsidRPr="00616EB3">
        <w:rPr>
          <w:rFonts w:ascii="Calibri" w:hAnsi="Calibri" w:cs="Calibri"/>
        </w:rPr>
        <w:t xml:space="preserve"> </w:t>
      </w:r>
      <w:r w:rsidR="007225C9" w:rsidRPr="00616EB3">
        <w:rPr>
          <w:rFonts w:ascii="Calibri" w:hAnsi="Calibri" w:cs="Calibri"/>
        </w:rPr>
        <w:t>or disabilities</w:t>
      </w:r>
      <w:r w:rsidR="009F3A25" w:rsidRPr="00616EB3">
        <w:rPr>
          <w:rFonts w:ascii="Calibri" w:hAnsi="Calibri" w:cs="Calibri"/>
        </w:rPr>
        <w:t xml:space="preserve"> such as mild or severe intellectual disability, physical disability</w:t>
      </w:r>
      <w:r w:rsidR="007225C9" w:rsidRPr="00616EB3">
        <w:rPr>
          <w:rFonts w:ascii="Calibri" w:hAnsi="Calibri" w:cs="Calibri"/>
        </w:rPr>
        <w:t>.</w:t>
      </w:r>
    </w:p>
    <w:p w14:paraId="16ABE569" w14:textId="75CEE8DE" w:rsidR="00C20FED" w:rsidRPr="00616EB3" w:rsidRDefault="00C20FED" w:rsidP="00926391">
      <w:pPr>
        <w:rPr>
          <w:rFonts w:ascii="Calibri" w:hAnsi="Calibri" w:cs="Calibri"/>
        </w:rPr>
      </w:pPr>
    </w:p>
    <w:p w14:paraId="1DC876E6" w14:textId="5FAF19F5" w:rsidR="00C20FED" w:rsidRPr="00616EB3" w:rsidRDefault="00C20FED" w:rsidP="00BC6BA6">
      <w:pPr>
        <w:pStyle w:val="Heading3"/>
        <w:rPr>
          <w:rFonts w:ascii="Calibri" w:hAnsi="Calibri" w:cs="Calibri"/>
        </w:rPr>
      </w:pPr>
      <w:bookmarkStart w:id="3" w:name="_Toc69739620"/>
      <w:r w:rsidRPr="00616EB3">
        <w:rPr>
          <w:rFonts w:ascii="Calibri" w:hAnsi="Calibri" w:cs="Calibri"/>
        </w:rPr>
        <w:t>Accuracy</w:t>
      </w:r>
      <w:bookmarkEnd w:id="3"/>
    </w:p>
    <w:p w14:paraId="5B83B02F" w14:textId="42E2C825" w:rsidR="00BC6BA6" w:rsidRPr="00616EB3" w:rsidRDefault="00B674AB" w:rsidP="00BC6BA6">
      <w:pPr>
        <w:rPr>
          <w:rFonts w:ascii="Calibri" w:hAnsi="Calibri" w:cs="Calibri"/>
        </w:rPr>
      </w:pPr>
      <w:r w:rsidRPr="00616EB3">
        <w:rPr>
          <w:rFonts w:ascii="Calibri" w:hAnsi="Calibri" w:cs="Calibri"/>
        </w:rPr>
        <w:t>Data mentioned above seems to reflect real life circumstances well, one criticism would be that sensors and IoT devices are prone to relaying data inconsistently at times, leaving gaps.</w:t>
      </w:r>
    </w:p>
    <w:p w14:paraId="3B41C772" w14:textId="77777777" w:rsidR="00B674AB" w:rsidRPr="00616EB3" w:rsidRDefault="00B674AB" w:rsidP="00BC6BA6">
      <w:pPr>
        <w:rPr>
          <w:rFonts w:ascii="Calibri" w:hAnsi="Calibri" w:cs="Calibri"/>
        </w:rPr>
      </w:pPr>
    </w:p>
    <w:p w14:paraId="1785368D" w14:textId="660ACF4B" w:rsidR="00C20FED" w:rsidRPr="00616EB3" w:rsidRDefault="00C20FED" w:rsidP="00BC6BA6">
      <w:pPr>
        <w:pStyle w:val="Heading3"/>
        <w:rPr>
          <w:rFonts w:ascii="Calibri" w:hAnsi="Calibri" w:cs="Calibri"/>
        </w:rPr>
      </w:pPr>
      <w:bookmarkStart w:id="4" w:name="_Toc69739621"/>
      <w:r w:rsidRPr="00616EB3">
        <w:rPr>
          <w:rFonts w:ascii="Calibri" w:hAnsi="Calibri" w:cs="Calibri"/>
        </w:rPr>
        <w:t>Completeness</w:t>
      </w:r>
      <w:bookmarkEnd w:id="4"/>
      <w:r w:rsidRPr="00616EB3">
        <w:rPr>
          <w:rFonts w:ascii="Calibri" w:hAnsi="Calibri" w:cs="Calibri"/>
        </w:rPr>
        <w:t xml:space="preserve"> </w:t>
      </w:r>
    </w:p>
    <w:p w14:paraId="47BF5061" w14:textId="3AF0D657" w:rsidR="00BC6BA6" w:rsidRPr="00616EB3" w:rsidRDefault="00876C8E" w:rsidP="00BC6BA6">
      <w:pPr>
        <w:rPr>
          <w:rFonts w:ascii="Calibri" w:hAnsi="Calibri" w:cs="Calibri"/>
        </w:rPr>
      </w:pPr>
      <w:r w:rsidRPr="00616EB3">
        <w:rPr>
          <w:rFonts w:ascii="Calibri" w:hAnsi="Calibri" w:cs="Calibri"/>
        </w:rPr>
        <w:t>Similar to the statement above, IoT devices would need to be monitored for failures with replacements ready or already supplied and configured.</w:t>
      </w:r>
    </w:p>
    <w:p w14:paraId="7C85761B" w14:textId="77777777" w:rsidR="00876C8E" w:rsidRPr="00616EB3" w:rsidRDefault="00876C8E" w:rsidP="00BC6BA6">
      <w:pPr>
        <w:rPr>
          <w:rFonts w:ascii="Calibri" w:hAnsi="Calibri" w:cs="Calibri"/>
        </w:rPr>
      </w:pPr>
    </w:p>
    <w:p w14:paraId="77DFAD36" w14:textId="117B74CE" w:rsidR="00C20FED" w:rsidRPr="00616EB3" w:rsidRDefault="00C20FED" w:rsidP="00BC6BA6">
      <w:pPr>
        <w:pStyle w:val="Heading3"/>
        <w:rPr>
          <w:rFonts w:ascii="Calibri" w:hAnsi="Calibri" w:cs="Calibri"/>
        </w:rPr>
      </w:pPr>
      <w:bookmarkStart w:id="5" w:name="_Toc69739622"/>
      <w:r w:rsidRPr="00616EB3">
        <w:rPr>
          <w:rFonts w:ascii="Calibri" w:hAnsi="Calibri" w:cs="Calibri"/>
        </w:rPr>
        <w:t>Consistency</w:t>
      </w:r>
      <w:bookmarkEnd w:id="5"/>
    </w:p>
    <w:p w14:paraId="483CB4F6" w14:textId="3C580545" w:rsidR="00BC6BA6" w:rsidRPr="00616EB3" w:rsidRDefault="001F72CA" w:rsidP="00BC6BA6">
      <w:pPr>
        <w:rPr>
          <w:rFonts w:ascii="Calibri" w:hAnsi="Calibri" w:cs="Calibri"/>
        </w:rPr>
      </w:pPr>
      <w:r w:rsidRPr="00616EB3">
        <w:rPr>
          <w:rFonts w:ascii="Calibri" w:hAnsi="Calibri" w:cs="Calibri"/>
        </w:rPr>
        <w:t>Again, IoT devices would be the main vector of failure, assuming that previous records and information is complete.</w:t>
      </w:r>
      <w:r w:rsidR="00A402F1" w:rsidRPr="00616EB3">
        <w:rPr>
          <w:rFonts w:ascii="Calibri" w:hAnsi="Calibri" w:cs="Calibri"/>
        </w:rPr>
        <w:t xml:space="preserve"> There is some tolerance for missing data from said IoT devices which can be filled in with averages or otherwise.</w:t>
      </w:r>
    </w:p>
    <w:p w14:paraId="67B07B10" w14:textId="77777777" w:rsidR="001F72CA" w:rsidRPr="00616EB3" w:rsidRDefault="001F72CA" w:rsidP="00BC6BA6">
      <w:pPr>
        <w:rPr>
          <w:rFonts w:ascii="Calibri" w:hAnsi="Calibri" w:cs="Calibri"/>
        </w:rPr>
      </w:pPr>
    </w:p>
    <w:p w14:paraId="7AC5296A" w14:textId="5BF72F10" w:rsidR="00C20FED" w:rsidRPr="00616EB3" w:rsidRDefault="00C20FED" w:rsidP="00BC6BA6">
      <w:pPr>
        <w:pStyle w:val="Heading3"/>
        <w:rPr>
          <w:rFonts w:ascii="Calibri" w:hAnsi="Calibri" w:cs="Calibri"/>
        </w:rPr>
      </w:pPr>
      <w:bookmarkStart w:id="6" w:name="_Toc69739623"/>
      <w:r w:rsidRPr="00616EB3">
        <w:rPr>
          <w:rFonts w:ascii="Calibri" w:hAnsi="Calibri" w:cs="Calibri"/>
        </w:rPr>
        <w:t>Data Integrity</w:t>
      </w:r>
      <w:bookmarkEnd w:id="6"/>
      <w:r w:rsidRPr="00616EB3">
        <w:rPr>
          <w:rFonts w:ascii="Calibri" w:hAnsi="Calibri" w:cs="Calibri"/>
        </w:rPr>
        <w:t xml:space="preserve"> </w:t>
      </w:r>
    </w:p>
    <w:p w14:paraId="34D54FA8" w14:textId="4A1333E1" w:rsidR="00BC6BA6" w:rsidRPr="00616EB3" w:rsidRDefault="00BE39DA" w:rsidP="00BC6BA6">
      <w:pPr>
        <w:rPr>
          <w:rFonts w:ascii="Calibri" w:hAnsi="Calibri" w:cs="Calibri"/>
        </w:rPr>
      </w:pPr>
      <w:r w:rsidRPr="00616EB3">
        <w:rPr>
          <w:rFonts w:ascii="Calibri" w:hAnsi="Calibri" w:cs="Calibri"/>
        </w:rPr>
        <w:t>Having such a vast collection of various health records leaves researchers replete with ways to validate model results with past medical history and current trends presented on dashboards.</w:t>
      </w:r>
    </w:p>
    <w:p w14:paraId="6165A05A" w14:textId="77777777" w:rsidR="00BE39DA" w:rsidRPr="00616EB3" w:rsidRDefault="00BE39DA" w:rsidP="00BC6BA6">
      <w:pPr>
        <w:rPr>
          <w:rFonts w:ascii="Calibri" w:hAnsi="Calibri" w:cs="Calibri"/>
        </w:rPr>
      </w:pPr>
    </w:p>
    <w:p w14:paraId="5179E37B" w14:textId="765DA783" w:rsidR="00C20FED" w:rsidRPr="00616EB3" w:rsidRDefault="006042D2" w:rsidP="00BC6BA6">
      <w:pPr>
        <w:pStyle w:val="Heading3"/>
        <w:rPr>
          <w:rFonts w:ascii="Calibri" w:hAnsi="Calibri" w:cs="Calibri"/>
        </w:rPr>
      </w:pPr>
      <w:bookmarkStart w:id="7" w:name="_Toc69739624"/>
      <w:r w:rsidRPr="00616EB3">
        <w:rPr>
          <w:rFonts w:ascii="Calibri" w:hAnsi="Calibri" w:cs="Calibri"/>
        </w:rPr>
        <w:t>Reasonability</w:t>
      </w:r>
      <w:bookmarkEnd w:id="7"/>
      <w:r w:rsidRPr="00616EB3">
        <w:rPr>
          <w:rFonts w:ascii="Calibri" w:hAnsi="Calibri" w:cs="Calibri"/>
        </w:rPr>
        <w:t xml:space="preserve"> </w:t>
      </w:r>
    </w:p>
    <w:p w14:paraId="01F0315F" w14:textId="42A570E9" w:rsidR="00BC6BA6" w:rsidRPr="00616EB3" w:rsidRDefault="00DD1A8D" w:rsidP="00BC6BA6">
      <w:pPr>
        <w:rPr>
          <w:rFonts w:ascii="Calibri" w:hAnsi="Calibri" w:cs="Calibri"/>
        </w:rPr>
      </w:pPr>
      <w:r w:rsidRPr="00616EB3">
        <w:rPr>
          <w:rFonts w:ascii="Calibri" w:hAnsi="Calibri" w:cs="Calibri"/>
        </w:rPr>
        <w:t xml:space="preserve">Relaying back to the above statement, there is enough data that it’s possible to cross check results and trends in real time. There is a concern with the </w:t>
      </w:r>
      <w:r w:rsidR="005411A8" w:rsidRPr="00616EB3">
        <w:rPr>
          <w:rFonts w:ascii="Calibri" w:hAnsi="Calibri" w:cs="Calibri"/>
        </w:rPr>
        <w:t>2</w:t>
      </w:r>
      <w:r w:rsidRPr="00616EB3">
        <w:rPr>
          <w:rFonts w:ascii="Calibri" w:hAnsi="Calibri" w:cs="Calibri"/>
        </w:rPr>
        <w:t>:</w:t>
      </w:r>
      <w:r w:rsidR="005411A8" w:rsidRPr="00616EB3">
        <w:rPr>
          <w:rFonts w:ascii="Calibri" w:hAnsi="Calibri" w:cs="Calibri"/>
        </w:rPr>
        <w:t>1</w:t>
      </w:r>
      <w:r w:rsidRPr="00616EB3">
        <w:rPr>
          <w:rFonts w:ascii="Calibri" w:hAnsi="Calibri" w:cs="Calibri"/>
        </w:rPr>
        <w:t xml:space="preserve"> gender split</w:t>
      </w:r>
      <w:r w:rsidR="00921A17" w:rsidRPr="00616EB3">
        <w:rPr>
          <w:rFonts w:ascii="Calibri" w:hAnsi="Calibri" w:cs="Calibri"/>
        </w:rPr>
        <w:t xml:space="preserve"> among other details</w:t>
      </w:r>
      <w:r w:rsidRPr="00616EB3">
        <w:rPr>
          <w:rFonts w:ascii="Calibri" w:hAnsi="Calibri" w:cs="Calibri"/>
        </w:rPr>
        <w:t xml:space="preserve">, more on that later.  </w:t>
      </w:r>
    </w:p>
    <w:p w14:paraId="5B3EF984" w14:textId="77777777" w:rsidR="00DD1A8D" w:rsidRPr="00616EB3" w:rsidRDefault="00DD1A8D" w:rsidP="00BC6BA6">
      <w:pPr>
        <w:rPr>
          <w:rFonts w:ascii="Calibri" w:hAnsi="Calibri" w:cs="Calibri"/>
        </w:rPr>
      </w:pPr>
    </w:p>
    <w:p w14:paraId="6E5578B5" w14:textId="76A2C8D3" w:rsidR="00C20FED" w:rsidRPr="00616EB3" w:rsidRDefault="00C20FED" w:rsidP="00BC6BA6">
      <w:pPr>
        <w:pStyle w:val="Heading3"/>
        <w:rPr>
          <w:rFonts w:ascii="Calibri" w:hAnsi="Calibri" w:cs="Calibri"/>
        </w:rPr>
      </w:pPr>
      <w:bookmarkStart w:id="8" w:name="_Toc69739625"/>
      <w:r w:rsidRPr="00616EB3">
        <w:rPr>
          <w:rFonts w:ascii="Calibri" w:hAnsi="Calibri" w:cs="Calibri"/>
        </w:rPr>
        <w:lastRenderedPageBreak/>
        <w:t>Timeliness</w:t>
      </w:r>
      <w:bookmarkEnd w:id="8"/>
      <w:r w:rsidRPr="00616EB3">
        <w:rPr>
          <w:rFonts w:ascii="Calibri" w:hAnsi="Calibri" w:cs="Calibri"/>
        </w:rPr>
        <w:t xml:space="preserve"> </w:t>
      </w:r>
    </w:p>
    <w:p w14:paraId="5DFF3326" w14:textId="7500353E" w:rsidR="00BC6BA6" w:rsidRPr="00616EB3" w:rsidRDefault="005411A8" w:rsidP="00BC6BA6">
      <w:pPr>
        <w:rPr>
          <w:rFonts w:ascii="Calibri" w:hAnsi="Calibri" w:cs="Calibri"/>
        </w:rPr>
      </w:pPr>
      <w:r w:rsidRPr="00616EB3">
        <w:rPr>
          <w:rFonts w:ascii="Calibri" w:hAnsi="Calibri" w:cs="Calibri"/>
        </w:rPr>
        <w:t xml:space="preserve">This is a </w:t>
      </w:r>
      <w:proofErr w:type="gramStart"/>
      <w:r w:rsidRPr="00616EB3">
        <w:rPr>
          <w:rFonts w:ascii="Calibri" w:hAnsi="Calibri" w:cs="Calibri"/>
        </w:rPr>
        <w:t>difficult criteria</w:t>
      </w:r>
      <w:proofErr w:type="gramEnd"/>
      <w:r w:rsidRPr="00616EB3">
        <w:rPr>
          <w:rFonts w:ascii="Calibri" w:hAnsi="Calibri" w:cs="Calibri"/>
        </w:rPr>
        <w:t xml:space="preserve"> to address, generally, data should be rendered almost in real time in respect to potential gaps as described above</w:t>
      </w:r>
      <w:r w:rsidR="00B91A4E" w:rsidRPr="00616EB3">
        <w:rPr>
          <w:rFonts w:ascii="Calibri" w:hAnsi="Calibri" w:cs="Calibri"/>
        </w:rPr>
        <w:t xml:space="preserve">, its validity and longevity shouldn’t be affected. </w:t>
      </w:r>
      <w:r w:rsidR="00AD1891" w:rsidRPr="00616EB3">
        <w:rPr>
          <w:rFonts w:ascii="Calibri" w:hAnsi="Calibri" w:cs="Calibri"/>
        </w:rPr>
        <w:t>However,</w:t>
      </w:r>
      <w:r w:rsidR="00B91A4E" w:rsidRPr="00616EB3">
        <w:rPr>
          <w:rFonts w:ascii="Calibri" w:hAnsi="Calibri" w:cs="Calibri"/>
        </w:rPr>
        <w:t xml:space="preserve"> participants </w:t>
      </w:r>
      <w:r w:rsidR="00AB54C6" w:rsidRPr="00616EB3">
        <w:rPr>
          <w:rFonts w:ascii="Calibri" w:hAnsi="Calibri" w:cs="Calibri"/>
        </w:rPr>
        <w:t>wellbeing</w:t>
      </w:r>
      <w:r w:rsidR="00B91A4E" w:rsidRPr="00616EB3">
        <w:rPr>
          <w:rFonts w:ascii="Calibri" w:hAnsi="Calibri" w:cs="Calibri"/>
        </w:rPr>
        <w:t xml:space="preserve"> needs to be taken into consideration.</w:t>
      </w:r>
    </w:p>
    <w:p w14:paraId="24E002CB" w14:textId="77777777" w:rsidR="005411A8" w:rsidRPr="00616EB3" w:rsidRDefault="005411A8" w:rsidP="00BC6BA6">
      <w:pPr>
        <w:rPr>
          <w:rFonts w:ascii="Calibri" w:hAnsi="Calibri" w:cs="Calibri"/>
        </w:rPr>
      </w:pPr>
    </w:p>
    <w:p w14:paraId="45998C90" w14:textId="225A2A53" w:rsidR="00C20FED" w:rsidRPr="00616EB3" w:rsidRDefault="00C20FED" w:rsidP="00BC6BA6">
      <w:pPr>
        <w:pStyle w:val="Heading3"/>
        <w:rPr>
          <w:rFonts w:ascii="Calibri" w:hAnsi="Calibri" w:cs="Calibri"/>
        </w:rPr>
      </w:pPr>
      <w:bookmarkStart w:id="9" w:name="_Toc69739626"/>
      <w:r w:rsidRPr="00616EB3">
        <w:rPr>
          <w:rFonts w:ascii="Calibri" w:hAnsi="Calibri" w:cs="Calibri"/>
        </w:rPr>
        <w:t>Uniqueness</w:t>
      </w:r>
      <w:bookmarkEnd w:id="9"/>
      <w:r w:rsidRPr="00616EB3">
        <w:rPr>
          <w:rFonts w:ascii="Calibri" w:hAnsi="Calibri" w:cs="Calibri"/>
        </w:rPr>
        <w:t xml:space="preserve"> </w:t>
      </w:r>
    </w:p>
    <w:p w14:paraId="78166CBE" w14:textId="08429E77" w:rsidR="00BC6BA6" w:rsidRPr="00616EB3" w:rsidRDefault="00672E04" w:rsidP="00BC6BA6">
      <w:pPr>
        <w:rPr>
          <w:rFonts w:ascii="Calibri" w:hAnsi="Calibri" w:cs="Calibri"/>
        </w:rPr>
      </w:pPr>
      <w:r w:rsidRPr="00616EB3">
        <w:rPr>
          <w:rFonts w:ascii="Calibri" w:hAnsi="Calibri" w:cs="Calibri"/>
        </w:rPr>
        <w:t xml:space="preserve">There will be potential duplicates from sensors, someone can exhibit similar patterns of movement or heart rate, blood pressure etc. This should be expected. </w:t>
      </w:r>
    </w:p>
    <w:p w14:paraId="7EC5F8AB" w14:textId="77777777" w:rsidR="00770997" w:rsidRPr="00616EB3" w:rsidRDefault="00770997" w:rsidP="00BC6BA6">
      <w:pPr>
        <w:rPr>
          <w:rFonts w:ascii="Calibri" w:hAnsi="Calibri" w:cs="Calibri"/>
        </w:rPr>
      </w:pPr>
    </w:p>
    <w:p w14:paraId="4622E74B" w14:textId="1586C47D" w:rsidR="00C36440" w:rsidRPr="00616EB3" w:rsidRDefault="00C36440" w:rsidP="00BC6BA6">
      <w:pPr>
        <w:pStyle w:val="Heading3"/>
        <w:rPr>
          <w:rFonts w:ascii="Calibri" w:hAnsi="Calibri" w:cs="Calibri"/>
        </w:rPr>
      </w:pPr>
      <w:bookmarkStart w:id="10" w:name="_Toc69739627"/>
      <w:r w:rsidRPr="00616EB3">
        <w:rPr>
          <w:rFonts w:ascii="Calibri" w:hAnsi="Calibri" w:cs="Calibri"/>
        </w:rPr>
        <w:t>Validity</w:t>
      </w:r>
      <w:bookmarkEnd w:id="10"/>
      <w:r w:rsidRPr="00616EB3">
        <w:rPr>
          <w:rFonts w:ascii="Calibri" w:hAnsi="Calibri" w:cs="Calibri"/>
        </w:rPr>
        <w:t xml:space="preserve"> </w:t>
      </w:r>
    </w:p>
    <w:p w14:paraId="2CBE6282" w14:textId="18B78D95" w:rsidR="00C94045" w:rsidRPr="00616EB3" w:rsidRDefault="00263073" w:rsidP="00926391">
      <w:pPr>
        <w:rPr>
          <w:rFonts w:ascii="Calibri" w:hAnsi="Calibri" w:cs="Calibri"/>
        </w:rPr>
      </w:pPr>
      <w:r w:rsidRPr="00616EB3">
        <w:rPr>
          <w:rFonts w:ascii="Calibri" w:hAnsi="Calibri" w:cs="Calibri"/>
        </w:rPr>
        <w:t>See above.</w:t>
      </w:r>
      <w:r w:rsidR="002E58AF" w:rsidRPr="00616EB3">
        <w:rPr>
          <w:rFonts w:ascii="Calibri" w:hAnsi="Calibri" w:cs="Calibri"/>
        </w:rPr>
        <w:t xml:space="preserve"> Most concerns have been highlighted with ways to cross check information.</w:t>
      </w:r>
    </w:p>
    <w:p w14:paraId="63344888" w14:textId="67CF70F4" w:rsidR="004A0384" w:rsidRPr="00616EB3" w:rsidRDefault="004A0384" w:rsidP="00926391">
      <w:pPr>
        <w:rPr>
          <w:rFonts w:ascii="Calibri" w:hAnsi="Calibri" w:cs="Calibri"/>
        </w:rPr>
      </w:pPr>
    </w:p>
    <w:p w14:paraId="1C2D41E5" w14:textId="299210E0" w:rsidR="004A0384" w:rsidRPr="00616EB3" w:rsidRDefault="00364980" w:rsidP="00364980">
      <w:pPr>
        <w:pStyle w:val="Heading2"/>
        <w:rPr>
          <w:rFonts w:ascii="Calibri" w:hAnsi="Calibri" w:cs="Calibri"/>
          <w:sz w:val="32"/>
          <w:szCs w:val="32"/>
        </w:rPr>
      </w:pPr>
      <w:bookmarkStart w:id="11" w:name="_Toc69739628"/>
      <w:r w:rsidRPr="00616EB3">
        <w:rPr>
          <w:rFonts w:ascii="Calibri" w:hAnsi="Calibri" w:cs="Calibri"/>
          <w:sz w:val="32"/>
          <w:szCs w:val="32"/>
        </w:rPr>
        <w:t>Data Bias</w:t>
      </w:r>
      <w:bookmarkEnd w:id="11"/>
    </w:p>
    <w:p w14:paraId="74064EF5" w14:textId="31101573" w:rsidR="00B8782C" w:rsidRPr="00616EB3" w:rsidRDefault="00B8782C" w:rsidP="001E3902">
      <w:pPr>
        <w:rPr>
          <w:rFonts w:ascii="Calibri" w:hAnsi="Calibri" w:cs="Calibri"/>
        </w:rPr>
      </w:pPr>
    </w:p>
    <w:p w14:paraId="5113ADC6" w14:textId="743294A4" w:rsidR="00B8782C" w:rsidRPr="00616EB3" w:rsidRDefault="00B8782C" w:rsidP="001E3902">
      <w:pPr>
        <w:rPr>
          <w:rFonts w:ascii="Calibri" w:hAnsi="Calibri" w:cs="Calibri"/>
        </w:rPr>
      </w:pPr>
      <w:r w:rsidRPr="00616EB3">
        <w:rPr>
          <w:rFonts w:ascii="Calibri" w:hAnsi="Calibri" w:cs="Calibri"/>
        </w:rPr>
        <w:t xml:space="preserve">There is an uneven split of male to females a ratio of 2:1. This can be either fixed with adding an additional weight to balance out the data, build separate models for classifying heart risks in females or trying to reduce the </w:t>
      </w:r>
      <w:r w:rsidR="003F763A" w:rsidRPr="00616EB3">
        <w:rPr>
          <w:rFonts w:ascii="Calibri" w:hAnsi="Calibri" w:cs="Calibri"/>
        </w:rPr>
        <w:t>number</w:t>
      </w:r>
      <w:r w:rsidRPr="00616EB3">
        <w:rPr>
          <w:rFonts w:ascii="Calibri" w:hAnsi="Calibri" w:cs="Calibri"/>
        </w:rPr>
        <w:t xml:space="preserve"> of participants in the male group meanwhile potentially removing patients that pose an ethical risk, such as those with cognitive impairment, more on that later. </w:t>
      </w:r>
    </w:p>
    <w:p w14:paraId="2BD9382C" w14:textId="474CB3CB" w:rsidR="003F763A" w:rsidRPr="00616EB3" w:rsidRDefault="003F763A" w:rsidP="001E3902">
      <w:pPr>
        <w:rPr>
          <w:rFonts w:ascii="Calibri" w:hAnsi="Calibri" w:cs="Calibri"/>
        </w:rPr>
      </w:pPr>
    </w:p>
    <w:p w14:paraId="14B8892A" w14:textId="3F4AE5CA" w:rsidR="0098437E" w:rsidRPr="00616EB3" w:rsidRDefault="003F763A" w:rsidP="001E3902">
      <w:pPr>
        <w:rPr>
          <w:rFonts w:ascii="Calibri" w:hAnsi="Calibri" w:cs="Calibri"/>
        </w:rPr>
      </w:pPr>
      <w:r w:rsidRPr="00616EB3">
        <w:rPr>
          <w:rFonts w:ascii="Calibri" w:hAnsi="Calibri" w:cs="Calibri"/>
        </w:rPr>
        <w:t>Another method would be asking which columns are needed, this could lead to further homogenizing of the dataset</w:t>
      </w:r>
      <w:r w:rsidR="0098437E" w:rsidRPr="00616EB3">
        <w:rPr>
          <w:rFonts w:ascii="Calibri" w:hAnsi="Calibri" w:cs="Calibri"/>
        </w:rPr>
        <w:t xml:space="preserve"> assuming that heart disease symptoms are alike for both groups, I’m not a clinician hence </w:t>
      </w:r>
      <w:r w:rsidR="005269C1" w:rsidRPr="00616EB3">
        <w:rPr>
          <w:rFonts w:ascii="Calibri" w:hAnsi="Calibri" w:cs="Calibri"/>
        </w:rPr>
        <w:t>I’</w:t>
      </w:r>
      <w:r w:rsidR="0098437E" w:rsidRPr="00616EB3">
        <w:rPr>
          <w:rFonts w:ascii="Calibri" w:hAnsi="Calibri" w:cs="Calibri"/>
        </w:rPr>
        <w:t xml:space="preserve">m not able to speak to that. </w:t>
      </w:r>
    </w:p>
    <w:p w14:paraId="7BDD1430" w14:textId="77777777" w:rsidR="0098437E" w:rsidRPr="00616EB3" w:rsidRDefault="0098437E" w:rsidP="001E3902">
      <w:pPr>
        <w:rPr>
          <w:rFonts w:ascii="Calibri" w:hAnsi="Calibri" w:cs="Calibri"/>
        </w:rPr>
      </w:pPr>
    </w:p>
    <w:p w14:paraId="649A5B58" w14:textId="24356502" w:rsidR="003F763A" w:rsidRPr="00616EB3" w:rsidRDefault="0098437E" w:rsidP="001E3902">
      <w:pPr>
        <w:rPr>
          <w:rFonts w:ascii="Calibri" w:hAnsi="Calibri" w:cs="Calibri"/>
        </w:rPr>
      </w:pPr>
      <w:r w:rsidRPr="00616EB3">
        <w:rPr>
          <w:rFonts w:ascii="Calibri" w:hAnsi="Calibri" w:cs="Calibri"/>
        </w:rPr>
        <w:t xml:space="preserve">I know in mental health both genders do exhibit different severities of behaviors such as hyperactivity or inattentiveness in ADHD </w:t>
      </w:r>
      <w:r w:rsidR="00B07582" w:rsidRPr="00616EB3">
        <w:rPr>
          <w:rFonts w:ascii="Calibri" w:hAnsi="Calibri" w:cs="Calibri"/>
        </w:rPr>
        <w:t>etc.</w:t>
      </w:r>
      <w:r w:rsidR="00184A04" w:rsidRPr="00616EB3">
        <w:rPr>
          <w:rFonts w:ascii="Calibri" w:hAnsi="Calibri" w:cs="Calibri"/>
        </w:rPr>
        <w:t xml:space="preserve">, with a </w:t>
      </w:r>
      <w:r w:rsidR="006A0867" w:rsidRPr="00616EB3">
        <w:rPr>
          <w:rFonts w:ascii="Calibri" w:hAnsi="Calibri" w:cs="Calibri"/>
        </w:rPr>
        <w:t>clinician’s</w:t>
      </w:r>
      <w:r w:rsidR="00184A04" w:rsidRPr="00616EB3">
        <w:rPr>
          <w:rFonts w:ascii="Calibri" w:hAnsi="Calibri" w:cs="Calibri"/>
        </w:rPr>
        <w:t xml:space="preserve"> review, if heart symptoms are alike in both </w:t>
      </w:r>
      <w:r w:rsidR="006A0867" w:rsidRPr="00616EB3">
        <w:rPr>
          <w:rFonts w:ascii="Calibri" w:hAnsi="Calibri" w:cs="Calibri"/>
        </w:rPr>
        <w:t>groups,</w:t>
      </w:r>
      <w:r w:rsidR="00184A04" w:rsidRPr="00616EB3">
        <w:rPr>
          <w:rFonts w:ascii="Calibri" w:hAnsi="Calibri" w:cs="Calibri"/>
        </w:rPr>
        <w:t xml:space="preserve"> then it can be homogenized through anonymization, something that would be required regardless. </w:t>
      </w:r>
    </w:p>
    <w:p w14:paraId="7EC1D254" w14:textId="44BEC5FB" w:rsidR="00342A65" w:rsidRPr="00616EB3" w:rsidRDefault="00342A65" w:rsidP="00342A65">
      <w:pPr>
        <w:rPr>
          <w:rFonts w:ascii="Calibri" w:hAnsi="Calibri" w:cs="Calibri"/>
        </w:rPr>
      </w:pPr>
    </w:p>
    <w:p w14:paraId="65BE0925" w14:textId="4E894ABA" w:rsidR="00334016" w:rsidRPr="00616EB3" w:rsidRDefault="00334016" w:rsidP="00342A65">
      <w:pPr>
        <w:rPr>
          <w:rFonts w:ascii="Calibri" w:hAnsi="Calibri" w:cs="Calibri"/>
        </w:rPr>
      </w:pPr>
      <w:r w:rsidRPr="00616EB3">
        <w:rPr>
          <w:rFonts w:ascii="Calibri" w:hAnsi="Calibri" w:cs="Calibri"/>
        </w:rPr>
        <w:t xml:space="preserve">Interpretability of models in machine learning applications such as this is key, hence </w:t>
      </w:r>
      <w:r w:rsidR="00D054D7" w:rsidRPr="00616EB3">
        <w:rPr>
          <w:rFonts w:ascii="Calibri" w:hAnsi="Calibri" w:cs="Calibri"/>
        </w:rPr>
        <w:t>l</w:t>
      </w:r>
      <w:r w:rsidRPr="00616EB3">
        <w:rPr>
          <w:rFonts w:ascii="Calibri" w:hAnsi="Calibri" w:cs="Calibri"/>
        </w:rPr>
        <w:t xml:space="preserve">inear and </w:t>
      </w:r>
      <w:r w:rsidR="00D054D7" w:rsidRPr="00616EB3">
        <w:rPr>
          <w:rFonts w:ascii="Calibri" w:hAnsi="Calibri" w:cs="Calibri"/>
        </w:rPr>
        <w:t>g</w:t>
      </w:r>
      <w:r w:rsidRPr="00616EB3">
        <w:rPr>
          <w:rFonts w:ascii="Calibri" w:hAnsi="Calibri" w:cs="Calibri"/>
        </w:rPr>
        <w:t xml:space="preserve">eneralized </w:t>
      </w:r>
      <w:r w:rsidR="00D054D7" w:rsidRPr="00616EB3">
        <w:rPr>
          <w:rFonts w:ascii="Calibri" w:hAnsi="Calibri" w:cs="Calibri"/>
        </w:rPr>
        <w:t>r</w:t>
      </w:r>
      <w:r w:rsidRPr="00616EB3">
        <w:rPr>
          <w:rFonts w:ascii="Calibri" w:hAnsi="Calibri" w:cs="Calibri"/>
        </w:rPr>
        <w:t xml:space="preserve">egression </w:t>
      </w:r>
      <w:r w:rsidR="00D054D7" w:rsidRPr="00616EB3">
        <w:rPr>
          <w:rFonts w:ascii="Calibri" w:hAnsi="Calibri" w:cs="Calibri"/>
        </w:rPr>
        <w:t>m</w:t>
      </w:r>
      <w:r w:rsidRPr="00616EB3">
        <w:rPr>
          <w:rFonts w:ascii="Calibri" w:hAnsi="Calibri" w:cs="Calibri"/>
        </w:rPr>
        <w:t>odels</w:t>
      </w:r>
      <w:r w:rsidR="00D054D7" w:rsidRPr="00616EB3">
        <w:rPr>
          <w:rFonts w:ascii="Calibri" w:hAnsi="Calibri" w:cs="Calibri"/>
        </w:rPr>
        <w:t xml:space="preserve"> could be used among other white box models</w:t>
      </w:r>
      <w:r w:rsidR="00D91C02" w:rsidRPr="00616EB3">
        <w:rPr>
          <w:rFonts w:ascii="Calibri" w:hAnsi="Calibri" w:cs="Calibri"/>
        </w:rPr>
        <w:t xml:space="preserve"> that are interpretable which will help in understanding of results</w:t>
      </w:r>
      <w:r w:rsidR="00D054D7" w:rsidRPr="00616EB3">
        <w:rPr>
          <w:rFonts w:ascii="Calibri" w:hAnsi="Calibri" w:cs="Calibri"/>
        </w:rPr>
        <w:t>.</w:t>
      </w:r>
    </w:p>
    <w:p w14:paraId="040499D7" w14:textId="3F8E7F88" w:rsidR="00B21A79" w:rsidRPr="00616EB3" w:rsidRDefault="00B21A79" w:rsidP="00342A65">
      <w:pPr>
        <w:rPr>
          <w:rFonts w:ascii="Calibri" w:hAnsi="Calibri" w:cs="Calibri"/>
        </w:rPr>
      </w:pPr>
    </w:p>
    <w:p w14:paraId="58BF679C" w14:textId="60673177" w:rsidR="00B21A79" w:rsidRPr="00616EB3" w:rsidRDefault="00B21A79" w:rsidP="00342A65">
      <w:pPr>
        <w:rPr>
          <w:rFonts w:ascii="Calibri" w:hAnsi="Calibri" w:cs="Calibri"/>
        </w:rPr>
      </w:pPr>
      <w:r w:rsidRPr="00616EB3">
        <w:rPr>
          <w:rFonts w:ascii="Calibri" w:hAnsi="Calibri" w:cs="Calibri"/>
        </w:rPr>
        <w:t xml:space="preserve">There is a parameter called weight which will only be required for ‘Heart failure patients’ I’m not particularly sure why that’s needed and how or </w:t>
      </w:r>
      <w:r w:rsidR="006A0867" w:rsidRPr="00616EB3">
        <w:rPr>
          <w:rFonts w:ascii="Calibri" w:hAnsi="Calibri" w:cs="Calibri"/>
        </w:rPr>
        <w:t>if that</w:t>
      </w:r>
      <w:r w:rsidRPr="00616EB3">
        <w:rPr>
          <w:rFonts w:ascii="Calibri" w:hAnsi="Calibri" w:cs="Calibri"/>
        </w:rPr>
        <w:t xml:space="preserve"> will skew the analysis, since this data wouldn’t exist for other patients. That question would need to be answered along with potentially collecting similar data from other patients as a control for this analysis.</w:t>
      </w:r>
    </w:p>
    <w:p w14:paraId="2F68D1A7" w14:textId="633FAE8F" w:rsidR="00377C32" w:rsidRPr="00616EB3" w:rsidRDefault="00377C32" w:rsidP="00342A65">
      <w:pPr>
        <w:rPr>
          <w:rFonts w:ascii="Calibri" w:hAnsi="Calibri" w:cs="Calibri"/>
        </w:rPr>
      </w:pPr>
    </w:p>
    <w:p w14:paraId="4DF1481B" w14:textId="7D1B76B5" w:rsidR="000D6317" w:rsidRDefault="00377C32" w:rsidP="00342A65">
      <w:pPr>
        <w:rPr>
          <w:rFonts w:ascii="Calibri" w:hAnsi="Calibri" w:cs="Calibri"/>
        </w:rPr>
      </w:pPr>
      <w:r w:rsidRPr="00616EB3">
        <w:rPr>
          <w:rFonts w:ascii="Calibri" w:hAnsi="Calibri" w:cs="Calibri"/>
        </w:rPr>
        <w:t>Its not particularly clear whether table 1 in the report envelops 1000 patients, do these conditions overlap for 1 patient? Or are the individual. This makes it difficult to judge the spread of said conditions and how that might contribute to the analysis.</w:t>
      </w:r>
    </w:p>
    <w:p w14:paraId="21A5EE26" w14:textId="75ADECF6" w:rsidR="000A1FB1" w:rsidRDefault="000A1FB1" w:rsidP="00342A65">
      <w:pPr>
        <w:rPr>
          <w:rFonts w:ascii="Calibri" w:hAnsi="Calibri" w:cs="Calibri"/>
        </w:rPr>
      </w:pPr>
    </w:p>
    <w:p w14:paraId="2C688C4F" w14:textId="6C51AB57" w:rsidR="000A1FB1" w:rsidRDefault="000A1FB1" w:rsidP="00342A65">
      <w:pPr>
        <w:rPr>
          <w:rFonts w:ascii="Calibri" w:hAnsi="Calibri" w:cs="Calibri"/>
        </w:rPr>
      </w:pPr>
    </w:p>
    <w:p w14:paraId="142724FD" w14:textId="013BC54E" w:rsidR="000A1FB1" w:rsidRDefault="000A1FB1" w:rsidP="00342A65">
      <w:pPr>
        <w:rPr>
          <w:rFonts w:ascii="Calibri" w:hAnsi="Calibri" w:cs="Calibri"/>
        </w:rPr>
      </w:pPr>
    </w:p>
    <w:p w14:paraId="6D0D00DF" w14:textId="77777777" w:rsidR="000A1FB1" w:rsidRPr="00616EB3" w:rsidRDefault="000A1FB1" w:rsidP="00342A65">
      <w:pPr>
        <w:rPr>
          <w:rFonts w:ascii="Calibri" w:hAnsi="Calibri" w:cs="Calibri"/>
        </w:rPr>
      </w:pPr>
    </w:p>
    <w:p w14:paraId="020266E6" w14:textId="32DC8043" w:rsidR="000D6317" w:rsidRPr="000A1FB1" w:rsidRDefault="00342A65" w:rsidP="000A1FB1">
      <w:pPr>
        <w:pStyle w:val="Heading2"/>
        <w:rPr>
          <w:rFonts w:ascii="Calibri" w:hAnsi="Calibri" w:cs="Calibri"/>
          <w:sz w:val="32"/>
          <w:szCs w:val="32"/>
        </w:rPr>
      </w:pPr>
      <w:bookmarkStart w:id="12" w:name="_Toc69739629"/>
      <w:r w:rsidRPr="00616EB3">
        <w:rPr>
          <w:rFonts w:ascii="Calibri" w:hAnsi="Calibri" w:cs="Calibri"/>
          <w:sz w:val="32"/>
          <w:szCs w:val="32"/>
        </w:rPr>
        <w:lastRenderedPageBreak/>
        <w:t>Data Privacy and Security</w:t>
      </w:r>
      <w:bookmarkEnd w:id="12"/>
      <w:r w:rsidRPr="00616EB3">
        <w:rPr>
          <w:rFonts w:ascii="Calibri" w:hAnsi="Calibri" w:cs="Calibri"/>
          <w:sz w:val="32"/>
          <w:szCs w:val="32"/>
        </w:rPr>
        <w:t xml:space="preserve"> </w:t>
      </w:r>
    </w:p>
    <w:p w14:paraId="5D25613E" w14:textId="69AEDCC3" w:rsidR="00E23F27" w:rsidRPr="00616EB3" w:rsidRDefault="00E23F27" w:rsidP="00E23F27">
      <w:pPr>
        <w:rPr>
          <w:rFonts w:ascii="Calibri" w:hAnsi="Calibri" w:cs="Calibri"/>
        </w:rPr>
      </w:pPr>
    </w:p>
    <w:p w14:paraId="745822A4" w14:textId="63368C85" w:rsidR="00D21A7D" w:rsidRDefault="003B265D" w:rsidP="00E23F27">
      <w:pPr>
        <w:rPr>
          <w:rFonts w:ascii="Calibri" w:hAnsi="Calibri" w:cs="Calibri"/>
        </w:rPr>
      </w:pPr>
      <w:r w:rsidRPr="00616EB3">
        <w:rPr>
          <w:rFonts w:ascii="Calibri" w:hAnsi="Calibri" w:cs="Calibri"/>
        </w:rPr>
        <w:t xml:space="preserve">The proposed security solution can be handled via a dedicated private network maintained by </w:t>
      </w:r>
      <w:proofErr w:type="spellStart"/>
      <w:r w:rsidRPr="00616EB3">
        <w:rPr>
          <w:rFonts w:ascii="Calibri" w:hAnsi="Calibri" w:cs="Calibri"/>
        </w:rPr>
        <w:t>Digicare</w:t>
      </w:r>
      <w:proofErr w:type="spellEnd"/>
      <w:r w:rsidRPr="00616EB3">
        <w:rPr>
          <w:rFonts w:ascii="Calibri" w:hAnsi="Calibri" w:cs="Calibri"/>
        </w:rPr>
        <w:t xml:space="preserve">. In order to connect to this private network users must use a VPN that could need to be configured by </w:t>
      </w:r>
      <w:proofErr w:type="spellStart"/>
      <w:r w:rsidRPr="00616EB3">
        <w:rPr>
          <w:rFonts w:ascii="Calibri" w:hAnsi="Calibri" w:cs="Calibri"/>
        </w:rPr>
        <w:t>Digicare</w:t>
      </w:r>
      <w:proofErr w:type="spellEnd"/>
      <w:r w:rsidRPr="00616EB3">
        <w:rPr>
          <w:rFonts w:ascii="Calibri" w:hAnsi="Calibri" w:cs="Calibri"/>
        </w:rPr>
        <w:t xml:space="preserve">. In addition to that, each person logging in must have an account used to log into the VPN and services to view the dashboards </w:t>
      </w:r>
      <w:r w:rsidR="00D04B65" w:rsidRPr="00616EB3">
        <w:rPr>
          <w:rFonts w:ascii="Calibri" w:hAnsi="Calibri" w:cs="Calibri"/>
        </w:rPr>
        <w:t>etc.</w:t>
      </w:r>
      <w:r w:rsidRPr="00616EB3">
        <w:rPr>
          <w:rFonts w:ascii="Calibri" w:hAnsi="Calibri" w:cs="Calibri"/>
        </w:rPr>
        <w:t xml:space="preserve"> but also an authentication key also known as a hardware key. This key would be synced with a simple internal app to match key codes when it’s connected to a computer and pressed for an input.</w:t>
      </w:r>
      <w:sdt>
        <w:sdtPr>
          <w:rPr>
            <w:rFonts w:ascii="Calibri" w:hAnsi="Calibri" w:cs="Calibri"/>
          </w:rPr>
          <w:id w:val="-776176488"/>
          <w:citation/>
        </w:sdtPr>
        <w:sdtContent>
          <w:r w:rsidR="00141AA1">
            <w:rPr>
              <w:rFonts w:ascii="Calibri" w:hAnsi="Calibri" w:cs="Calibri"/>
            </w:rPr>
            <w:fldChar w:fldCharType="begin"/>
          </w:r>
          <w:r w:rsidR="00141AA1">
            <w:rPr>
              <w:rFonts w:ascii="Calibri" w:hAnsi="Calibri" w:cs="Calibri"/>
            </w:rPr>
            <w:instrText xml:space="preserve"> CITATION Hen21 \l 1033 </w:instrText>
          </w:r>
          <w:r w:rsidR="00141AA1">
            <w:rPr>
              <w:rFonts w:ascii="Calibri" w:hAnsi="Calibri" w:cs="Calibri"/>
            </w:rPr>
            <w:fldChar w:fldCharType="separate"/>
          </w:r>
          <w:r w:rsidR="006365B3">
            <w:rPr>
              <w:rFonts w:ascii="Calibri" w:hAnsi="Calibri" w:cs="Calibri"/>
              <w:noProof/>
            </w:rPr>
            <w:t xml:space="preserve"> </w:t>
          </w:r>
          <w:r w:rsidR="006365B3" w:rsidRPr="006365B3">
            <w:rPr>
              <w:rFonts w:ascii="Calibri" w:hAnsi="Calibri" w:cs="Calibri"/>
              <w:noProof/>
            </w:rPr>
            <w:t>(Bagdasarian, 2021)</w:t>
          </w:r>
          <w:r w:rsidR="00141AA1">
            <w:rPr>
              <w:rFonts w:ascii="Calibri" w:hAnsi="Calibri" w:cs="Calibri"/>
            </w:rPr>
            <w:fldChar w:fldCharType="end"/>
          </w:r>
        </w:sdtContent>
      </w:sdt>
    </w:p>
    <w:p w14:paraId="24E98E45" w14:textId="2F03BC58" w:rsidR="003B3AEA" w:rsidRDefault="003B3AEA" w:rsidP="00E23F27">
      <w:pPr>
        <w:rPr>
          <w:rFonts w:ascii="Calibri" w:hAnsi="Calibri" w:cs="Calibri"/>
        </w:rPr>
      </w:pPr>
    </w:p>
    <w:p w14:paraId="3D5D3630" w14:textId="4C938C83" w:rsidR="003B3AEA" w:rsidRDefault="003B3AEA" w:rsidP="00E23F27">
      <w:pPr>
        <w:rPr>
          <w:rFonts w:ascii="Calibri" w:hAnsi="Calibri" w:cs="Calibri"/>
        </w:rPr>
      </w:pPr>
      <w:r>
        <w:rPr>
          <w:rFonts w:ascii="Calibri" w:hAnsi="Calibri" w:cs="Calibri"/>
        </w:rPr>
        <w:t xml:space="preserve">Regarding personal </w:t>
      </w:r>
      <w:r w:rsidR="00C30C05">
        <w:rPr>
          <w:rFonts w:ascii="Calibri" w:hAnsi="Calibri" w:cs="Calibri"/>
        </w:rPr>
        <w:t xml:space="preserve">IoT </w:t>
      </w:r>
      <w:r>
        <w:rPr>
          <w:rFonts w:ascii="Calibri" w:hAnsi="Calibri" w:cs="Calibri"/>
        </w:rPr>
        <w:t>devices, a system should be put in place to help individuals from becoming victims of cybercrime</w:t>
      </w:r>
      <w:r w:rsidR="000F4D0A">
        <w:rPr>
          <w:rFonts w:ascii="Calibri" w:hAnsi="Calibri" w:cs="Calibri"/>
        </w:rPr>
        <w:t>, preferably one that doesn’t require any input on their part.</w:t>
      </w:r>
      <w:r>
        <w:rPr>
          <w:rFonts w:ascii="Calibri" w:hAnsi="Calibri" w:cs="Calibri"/>
        </w:rPr>
        <w:t xml:space="preserve"> </w:t>
      </w:r>
    </w:p>
    <w:p w14:paraId="53825508" w14:textId="0D9CFBE9" w:rsidR="000F4D0A" w:rsidRPr="00616EB3" w:rsidRDefault="000F4D0A" w:rsidP="00E23F27">
      <w:pPr>
        <w:rPr>
          <w:rFonts w:ascii="Calibri" w:hAnsi="Calibri" w:cs="Calibri"/>
        </w:rPr>
      </w:pPr>
      <w:r>
        <w:rPr>
          <w:rFonts w:ascii="Calibri" w:hAnsi="Calibri" w:cs="Calibri"/>
        </w:rPr>
        <w:t>A possible suggestion could be loading up configuration locks on devices along with securing their home networks</w:t>
      </w:r>
      <w:r w:rsidR="000A7AE6">
        <w:rPr>
          <w:rFonts w:ascii="Calibri" w:hAnsi="Calibri" w:cs="Calibri"/>
        </w:rPr>
        <w:t xml:space="preserve">, if possible educating participants with a quick </w:t>
      </w:r>
      <w:r w:rsidR="006B5A27">
        <w:rPr>
          <w:rFonts w:ascii="Calibri" w:hAnsi="Calibri" w:cs="Calibri"/>
        </w:rPr>
        <w:t xml:space="preserve">digestible </w:t>
      </w:r>
      <w:r w:rsidR="000A7AE6">
        <w:rPr>
          <w:rFonts w:ascii="Calibri" w:hAnsi="Calibri" w:cs="Calibri"/>
        </w:rPr>
        <w:t xml:space="preserve">video and/or transcript depending on preference, overviewing basic security etiquette. </w:t>
      </w:r>
    </w:p>
    <w:p w14:paraId="54AF7156" w14:textId="699BC249" w:rsidR="003B265D" w:rsidRPr="00616EB3" w:rsidRDefault="003B265D" w:rsidP="00E23F27">
      <w:pPr>
        <w:rPr>
          <w:rFonts w:ascii="Calibri" w:hAnsi="Calibri" w:cs="Calibri"/>
        </w:rPr>
      </w:pPr>
    </w:p>
    <w:p w14:paraId="177966C1" w14:textId="304CF089" w:rsidR="003B265D" w:rsidRPr="00616EB3" w:rsidRDefault="007466BD" w:rsidP="00E23F27">
      <w:pPr>
        <w:rPr>
          <w:rFonts w:ascii="Calibri" w:hAnsi="Calibri" w:cs="Calibri"/>
        </w:rPr>
      </w:pPr>
      <w:r w:rsidRPr="00616EB3">
        <w:rPr>
          <w:rFonts w:ascii="Calibri" w:hAnsi="Calibri" w:cs="Calibri"/>
        </w:rPr>
        <w:t xml:space="preserve">As to data privacy, </w:t>
      </w:r>
      <w:r w:rsidR="004D7153">
        <w:rPr>
          <w:rFonts w:ascii="Calibri" w:hAnsi="Calibri" w:cs="Calibri"/>
        </w:rPr>
        <w:t xml:space="preserve">only authorized staff should be able to access required databases. Once accessed personal health records should </w:t>
      </w:r>
      <w:r w:rsidR="001B26B0">
        <w:rPr>
          <w:rFonts w:ascii="Calibri" w:hAnsi="Calibri" w:cs="Calibri"/>
        </w:rPr>
        <w:t xml:space="preserve">already </w:t>
      </w:r>
      <w:r w:rsidR="004D7153">
        <w:rPr>
          <w:rFonts w:ascii="Calibri" w:hAnsi="Calibri" w:cs="Calibri"/>
        </w:rPr>
        <w:t>have</w:t>
      </w:r>
      <w:r w:rsidR="00CA15F3">
        <w:rPr>
          <w:rFonts w:ascii="Calibri" w:hAnsi="Calibri" w:cs="Calibri"/>
        </w:rPr>
        <w:t xml:space="preserve"> had</w:t>
      </w:r>
      <w:r w:rsidR="004D7153">
        <w:rPr>
          <w:rFonts w:ascii="Calibri" w:hAnsi="Calibri" w:cs="Calibri"/>
        </w:rPr>
        <w:t xml:space="preserve"> data extracted and joined with associated patient before being anonymized. </w:t>
      </w:r>
      <w:r w:rsidR="00E926A6">
        <w:rPr>
          <w:rFonts w:ascii="Calibri" w:hAnsi="Calibri" w:cs="Calibri"/>
        </w:rPr>
        <w:t>Meaning, any personal info should be omitted</w:t>
      </w:r>
      <w:r w:rsidR="0027125A">
        <w:rPr>
          <w:rFonts w:ascii="Calibri" w:hAnsi="Calibri" w:cs="Calibri"/>
        </w:rPr>
        <w:t>, thus being unavailable to everyone. The only staff members with access to personal health records should be nurses that conduct check ups and offer consultations</w:t>
      </w:r>
      <w:r w:rsidR="005C2AEA">
        <w:rPr>
          <w:rFonts w:ascii="Calibri" w:hAnsi="Calibri" w:cs="Calibri"/>
        </w:rPr>
        <w:t>, encased and accessed through the system outline above.</w:t>
      </w:r>
      <w:sdt>
        <w:sdtPr>
          <w:rPr>
            <w:rFonts w:ascii="Calibri" w:hAnsi="Calibri" w:cs="Calibri"/>
          </w:rPr>
          <w:id w:val="891695408"/>
          <w:citation/>
        </w:sdtPr>
        <w:sdtContent>
          <w:r w:rsidR="00141AA1">
            <w:rPr>
              <w:rFonts w:ascii="Calibri" w:hAnsi="Calibri" w:cs="Calibri"/>
            </w:rPr>
            <w:fldChar w:fldCharType="begin"/>
          </w:r>
          <w:r w:rsidR="00141AA1">
            <w:rPr>
              <w:rFonts w:ascii="Calibri" w:hAnsi="Calibri" w:cs="Calibri"/>
            </w:rPr>
            <w:instrText xml:space="preserve"> CITATION Hen21 \l 1033 </w:instrText>
          </w:r>
          <w:r w:rsidR="00141AA1">
            <w:rPr>
              <w:rFonts w:ascii="Calibri" w:hAnsi="Calibri" w:cs="Calibri"/>
            </w:rPr>
            <w:fldChar w:fldCharType="separate"/>
          </w:r>
          <w:r w:rsidR="006365B3">
            <w:rPr>
              <w:rFonts w:ascii="Calibri" w:hAnsi="Calibri" w:cs="Calibri"/>
              <w:noProof/>
            </w:rPr>
            <w:t xml:space="preserve"> </w:t>
          </w:r>
          <w:r w:rsidR="006365B3" w:rsidRPr="006365B3">
            <w:rPr>
              <w:rFonts w:ascii="Calibri" w:hAnsi="Calibri" w:cs="Calibri"/>
              <w:noProof/>
            </w:rPr>
            <w:t>(Bagdasarian, 2021)</w:t>
          </w:r>
          <w:r w:rsidR="00141AA1">
            <w:rPr>
              <w:rFonts w:ascii="Calibri" w:hAnsi="Calibri" w:cs="Calibri"/>
            </w:rPr>
            <w:fldChar w:fldCharType="end"/>
          </w:r>
        </w:sdtContent>
      </w:sdt>
    </w:p>
    <w:p w14:paraId="53CA8529" w14:textId="1457CD9A" w:rsidR="00D21A7D" w:rsidRDefault="00D21A7D" w:rsidP="00E23F27">
      <w:pPr>
        <w:rPr>
          <w:rFonts w:ascii="Calibri" w:hAnsi="Calibri" w:cs="Calibri"/>
        </w:rPr>
      </w:pPr>
    </w:p>
    <w:p w14:paraId="07774EBC" w14:textId="637C9240" w:rsidR="000A21D1" w:rsidRDefault="000A21D1" w:rsidP="00E23F27">
      <w:pPr>
        <w:rPr>
          <w:rFonts w:ascii="Calibri" w:hAnsi="Calibri" w:cs="Calibri"/>
        </w:rPr>
      </w:pPr>
      <w:r>
        <w:rPr>
          <w:rFonts w:ascii="Calibri" w:hAnsi="Calibri" w:cs="Calibri"/>
        </w:rPr>
        <w:t xml:space="preserve">Data should not be held on the same </w:t>
      </w:r>
      <w:r w:rsidR="00BA39C1">
        <w:rPr>
          <w:rFonts w:ascii="Calibri" w:hAnsi="Calibri" w:cs="Calibri"/>
        </w:rPr>
        <w:t>server;</w:t>
      </w:r>
      <w:r>
        <w:rPr>
          <w:rFonts w:ascii="Calibri" w:hAnsi="Calibri" w:cs="Calibri"/>
        </w:rPr>
        <w:t xml:space="preserve"> in case one is compromised only a fraction of said data should be lost with it.</w:t>
      </w:r>
      <w:r w:rsidR="00BA39C1">
        <w:rPr>
          <w:rFonts w:ascii="Calibri" w:hAnsi="Calibri" w:cs="Calibri"/>
        </w:rPr>
        <w:t xml:space="preserve"> An individual may receive verbal communication of their biometric readings from a nurse that has access to their dashboard via phone consultations.</w:t>
      </w:r>
    </w:p>
    <w:p w14:paraId="3D038FD8" w14:textId="4CB22F34" w:rsidR="001D69A3" w:rsidRDefault="001D69A3" w:rsidP="00E23F27">
      <w:pPr>
        <w:rPr>
          <w:rFonts w:ascii="Calibri" w:hAnsi="Calibri" w:cs="Calibri"/>
        </w:rPr>
      </w:pPr>
    </w:p>
    <w:p w14:paraId="6AC9C0A5" w14:textId="25886E4C" w:rsidR="001D69A3" w:rsidRPr="00616EB3" w:rsidRDefault="001D69A3" w:rsidP="00E23F27">
      <w:pPr>
        <w:rPr>
          <w:rFonts w:ascii="Calibri" w:hAnsi="Calibri" w:cs="Calibri"/>
        </w:rPr>
      </w:pPr>
      <w:r>
        <w:rPr>
          <w:rFonts w:ascii="Calibri" w:hAnsi="Calibri" w:cs="Calibri"/>
        </w:rPr>
        <w:t xml:space="preserve">When too many requests are made on an account said account should become locked with appropriate members of the security team and account owner being alerted. </w:t>
      </w:r>
      <w:sdt>
        <w:sdtPr>
          <w:rPr>
            <w:rFonts w:ascii="Calibri" w:hAnsi="Calibri" w:cs="Calibri"/>
          </w:rPr>
          <w:id w:val="-936746711"/>
          <w:citation/>
        </w:sdtPr>
        <w:sdtContent>
          <w:r w:rsidR="00141AA1">
            <w:rPr>
              <w:rFonts w:ascii="Calibri" w:hAnsi="Calibri" w:cs="Calibri"/>
            </w:rPr>
            <w:fldChar w:fldCharType="begin"/>
          </w:r>
          <w:r w:rsidR="00141AA1">
            <w:rPr>
              <w:rFonts w:ascii="Calibri" w:hAnsi="Calibri" w:cs="Calibri"/>
            </w:rPr>
            <w:instrText xml:space="preserve"> CITATION Hen21 \l 1033 </w:instrText>
          </w:r>
          <w:r w:rsidR="00141AA1">
            <w:rPr>
              <w:rFonts w:ascii="Calibri" w:hAnsi="Calibri" w:cs="Calibri"/>
            </w:rPr>
            <w:fldChar w:fldCharType="separate"/>
          </w:r>
          <w:r w:rsidR="006365B3" w:rsidRPr="006365B3">
            <w:rPr>
              <w:rFonts w:ascii="Calibri" w:hAnsi="Calibri" w:cs="Calibri"/>
              <w:noProof/>
            </w:rPr>
            <w:t>(Bagdasarian, 2021)</w:t>
          </w:r>
          <w:r w:rsidR="00141AA1">
            <w:rPr>
              <w:rFonts w:ascii="Calibri" w:hAnsi="Calibri" w:cs="Calibri"/>
            </w:rPr>
            <w:fldChar w:fldCharType="end"/>
          </w:r>
        </w:sdtContent>
      </w:sdt>
    </w:p>
    <w:p w14:paraId="57349051" w14:textId="3B9A7DD6" w:rsidR="00D21A7D" w:rsidRPr="00616EB3" w:rsidRDefault="00D21A7D" w:rsidP="00E23F27">
      <w:pPr>
        <w:rPr>
          <w:rFonts w:ascii="Calibri" w:hAnsi="Calibri" w:cs="Calibri"/>
        </w:rPr>
      </w:pPr>
    </w:p>
    <w:p w14:paraId="30DA45AC" w14:textId="7F01F228" w:rsidR="00D21A7D" w:rsidRPr="00616EB3" w:rsidRDefault="00D21A7D" w:rsidP="00E23F27">
      <w:pPr>
        <w:rPr>
          <w:rFonts w:ascii="Calibri" w:hAnsi="Calibri" w:cs="Calibri"/>
        </w:rPr>
      </w:pPr>
    </w:p>
    <w:p w14:paraId="08B3E4EA" w14:textId="0A43AD16" w:rsidR="00D21A7D" w:rsidRPr="00616EB3" w:rsidRDefault="00D21A7D" w:rsidP="00E23F27">
      <w:pPr>
        <w:rPr>
          <w:rFonts w:ascii="Calibri" w:hAnsi="Calibri" w:cs="Calibri"/>
        </w:rPr>
      </w:pPr>
    </w:p>
    <w:p w14:paraId="6153CC1A" w14:textId="28A6847D" w:rsidR="00D21A7D" w:rsidRPr="00616EB3" w:rsidRDefault="00D21A7D" w:rsidP="00E23F27">
      <w:pPr>
        <w:rPr>
          <w:rFonts w:ascii="Calibri" w:hAnsi="Calibri" w:cs="Calibri"/>
        </w:rPr>
      </w:pPr>
    </w:p>
    <w:p w14:paraId="173580DC" w14:textId="37552FEE" w:rsidR="00D21A7D" w:rsidRPr="00616EB3" w:rsidRDefault="00D21A7D" w:rsidP="00E23F27">
      <w:pPr>
        <w:rPr>
          <w:rFonts w:ascii="Calibri" w:hAnsi="Calibri" w:cs="Calibri"/>
        </w:rPr>
      </w:pPr>
    </w:p>
    <w:p w14:paraId="5A1CA084" w14:textId="1746D234" w:rsidR="00A500C5" w:rsidRPr="00616EB3" w:rsidRDefault="00A500C5" w:rsidP="00E23F27">
      <w:pPr>
        <w:rPr>
          <w:rFonts w:ascii="Calibri" w:hAnsi="Calibri" w:cs="Calibri"/>
        </w:rPr>
      </w:pPr>
    </w:p>
    <w:p w14:paraId="12FADE19" w14:textId="3D272A51" w:rsidR="00A500C5" w:rsidRPr="00616EB3" w:rsidRDefault="00A500C5" w:rsidP="00E23F27">
      <w:pPr>
        <w:rPr>
          <w:rFonts w:ascii="Calibri" w:hAnsi="Calibri" w:cs="Calibri"/>
        </w:rPr>
      </w:pPr>
    </w:p>
    <w:p w14:paraId="228F38F9" w14:textId="6B89703C" w:rsidR="00A500C5" w:rsidRPr="00616EB3" w:rsidRDefault="00A500C5" w:rsidP="00E23F27">
      <w:pPr>
        <w:rPr>
          <w:rFonts w:ascii="Calibri" w:hAnsi="Calibri" w:cs="Calibri"/>
        </w:rPr>
      </w:pPr>
    </w:p>
    <w:p w14:paraId="12A3AE74" w14:textId="2C6846F9" w:rsidR="00A500C5" w:rsidRPr="00616EB3" w:rsidRDefault="00A500C5" w:rsidP="00E23F27">
      <w:pPr>
        <w:rPr>
          <w:rFonts w:ascii="Calibri" w:hAnsi="Calibri" w:cs="Calibri"/>
        </w:rPr>
      </w:pPr>
    </w:p>
    <w:p w14:paraId="37778617" w14:textId="7F5FECB4" w:rsidR="00A500C5" w:rsidRPr="00616EB3" w:rsidRDefault="00A500C5" w:rsidP="00E23F27">
      <w:pPr>
        <w:rPr>
          <w:rFonts w:ascii="Calibri" w:hAnsi="Calibri" w:cs="Calibri"/>
        </w:rPr>
      </w:pPr>
    </w:p>
    <w:p w14:paraId="1E08B91E" w14:textId="4FB273F6" w:rsidR="00A500C5" w:rsidRPr="00616EB3" w:rsidRDefault="00A500C5" w:rsidP="00E23F27">
      <w:pPr>
        <w:rPr>
          <w:rFonts w:ascii="Calibri" w:hAnsi="Calibri" w:cs="Calibri"/>
        </w:rPr>
      </w:pPr>
    </w:p>
    <w:p w14:paraId="0C1789D3" w14:textId="7E0F14E0" w:rsidR="00A500C5" w:rsidRPr="00616EB3" w:rsidRDefault="00A500C5" w:rsidP="00E23F27">
      <w:pPr>
        <w:rPr>
          <w:rFonts w:ascii="Calibri" w:hAnsi="Calibri" w:cs="Calibri"/>
        </w:rPr>
      </w:pPr>
    </w:p>
    <w:p w14:paraId="23A0E28B" w14:textId="6E1FAA10" w:rsidR="00A500C5" w:rsidRPr="00616EB3" w:rsidRDefault="00A500C5" w:rsidP="00E23F27">
      <w:pPr>
        <w:rPr>
          <w:rFonts w:ascii="Calibri" w:hAnsi="Calibri" w:cs="Calibri"/>
        </w:rPr>
      </w:pPr>
    </w:p>
    <w:p w14:paraId="4FCC1129" w14:textId="62BB3AB8" w:rsidR="00A500C5" w:rsidRPr="00616EB3" w:rsidRDefault="00A500C5" w:rsidP="00E23F27">
      <w:pPr>
        <w:rPr>
          <w:rFonts w:ascii="Calibri" w:hAnsi="Calibri" w:cs="Calibri"/>
        </w:rPr>
      </w:pPr>
    </w:p>
    <w:p w14:paraId="43C8831B" w14:textId="77777777" w:rsidR="00A500C5" w:rsidRPr="00616EB3" w:rsidRDefault="00A500C5" w:rsidP="00E23F27">
      <w:pPr>
        <w:rPr>
          <w:rFonts w:ascii="Calibri" w:hAnsi="Calibri" w:cs="Calibri"/>
        </w:rPr>
      </w:pPr>
    </w:p>
    <w:p w14:paraId="7EE6C290" w14:textId="59C0AFEA" w:rsidR="00D21A7D" w:rsidRPr="00616EB3" w:rsidRDefault="00D21A7D" w:rsidP="00E23F27">
      <w:pPr>
        <w:rPr>
          <w:rFonts w:ascii="Calibri" w:hAnsi="Calibri" w:cs="Calibri"/>
        </w:rPr>
      </w:pPr>
    </w:p>
    <w:p w14:paraId="50298677" w14:textId="77777777" w:rsidR="00D21A7D" w:rsidRPr="00616EB3" w:rsidRDefault="00D21A7D" w:rsidP="00E23F27">
      <w:pPr>
        <w:rPr>
          <w:rFonts w:ascii="Calibri" w:hAnsi="Calibri" w:cs="Calibri"/>
        </w:rPr>
      </w:pPr>
    </w:p>
    <w:p w14:paraId="08CD5376" w14:textId="77777777" w:rsidR="00993C30" w:rsidRPr="00616EB3"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47987E85" w14:textId="4748BEBF" w:rsidR="00226185" w:rsidRPr="00616EB3" w:rsidRDefault="00226185" w:rsidP="00F16EF9">
      <w:pPr>
        <w:pStyle w:val="Body"/>
        <w:rPr>
          <w:rFonts w:eastAsia="Arial Unicode MS"/>
          <w:sz w:val="23"/>
          <w:szCs w:val="23"/>
          <w14:textOutline w14:w="0" w14:cap="rnd" w14:cmpd="sng" w14:algn="ctr">
            <w14:noFill/>
            <w14:prstDash w14:val="solid"/>
            <w14:bevel/>
          </w14:textOutline>
        </w:rPr>
      </w:pPr>
    </w:p>
    <w:p w14:paraId="4CCA7F9A" w14:textId="73CEA96A" w:rsidR="00C21A83" w:rsidRPr="00616EB3" w:rsidRDefault="00E25E3E" w:rsidP="004555F6">
      <w:pPr>
        <w:pStyle w:val="Heading1"/>
        <w:jc w:val="center"/>
        <w:rPr>
          <w:rFonts w:ascii="Calibri" w:eastAsia="Arial Unicode MS" w:hAnsi="Calibri" w:cs="Calibri"/>
          <w:sz w:val="40"/>
          <w:szCs w:val="40"/>
        </w:rPr>
      </w:pPr>
      <w:bookmarkStart w:id="13" w:name="_Toc69739630"/>
      <w:r w:rsidRPr="00616EB3">
        <w:rPr>
          <w:rFonts w:ascii="Calibri" w:eastAsia="Arial Unicode MS" w:hAnsi="Calibri" w:cs="Calibri"/>
          <w:sz w:val="40"/>
          <w:szCs w:val="40"/>
        </w:rPr>
        <w:t>Data Protection Impact Assessment</w:t>
      </w:r>
      <w:bookmarkEnd w:id="13"/>
    </w:p>
    <w:p w14:paraId="452CC58D" w14:textId="61A383D1" w:rsidR="00C21A83" w:rsidRPr="00616EB3" w:rsidRDefault="00C21A83" w:rsidP="00F16EF9">
      <w:pPr>
        <w:pStyle w:val="Body"/>
        <w:rPr>
          <w:rFonts w:eastAsia="Arial Unicode MS"/>
          <w:sz w:val="23"/>
          <w:szCs w:val="23"/>
          <w14:textOutline w14:w="0" w14:cap="rnd" w14:cmpd="sng" w14:algn="ctr">
            <w14:noFill/>
            <w14:prstDash w14:val="solid"/>
            <w14:bevel/>
          </w14:textOutline>
        </w:rPr>
      </w:pPr>
    </w:p>
    <w:p w14:paraId="722A3560" w14:textId="73CE3630" w:rsidR="007B5651" w:rsidRPr="00616EB3" w:rsidRDefault="006520C4" w:rsidP="0043697E">
      <w:pPr>
        <w:pStyle w:val="Heading2"/>
        <w:rPr>
          <w:rFonts w:ascii="Calibri" w:hAnsi="Calibri" w:cs="Calibri"/>
          <w:sz w:val="32"/>
          <w:szCs w:val="32"/>
        </w:rPr>
      </w:pPr>
      <w:bookmarkStart w:id="14" w:name="_Toc69739631"/>
      <w:r w:rsidRPr="00616EB3">
        <w:rPr>
          <w:rFonts w:ascii="Calibri" w:hAnsi="Calibri" w:cs="Calibri"/>
          <w:sz w:val="32"/>
          <w:szCs w:val="32"/>
        </w:rPr>
        <w:t>Processing Personal Data</w:t>
      </w:r>
      <w:bookmarkEnd w:id="14"/>
    </w:p>
    <w:p w14:paraId="7164BD6B" w14:textId="40C39946" w:rsidR="006B283A" w:rsidRDefault="006B283A" w:rsidP="00F26E40">
      <w:pPr>
        <w:rPr>
          <w:rFonts w:ascii="Calibri" w:hAnsi="Calibri" w:cs="Calibri"/>
        </w:rPr>
      </w:pPr>
    </w:p>
    <w:p w14:paraId="2ADBDF62" w14:textId="208D74C1" w:rsidR="006B283A" w:rsidRDefault="006B283A" w:rsidP="00F26E40">
      <w:pPr>
        <w:rPr>
          <w:rFonts w:ascii="Calibri" w:hAnsi="Calibri" w:cs="Calibri"/>
        </w:rPr>
      </w:pPr>
      <w:r>
        <w:rPr>
          <w:rFonts w:ascii="Calibri" w:hAnsi="Calibri" w:cs="Calibri"/>
        </w:rPr>
        <w:t>When processing personal data in Europe or from a European country a company must abide by the GDPR</w:t>
      </w:r>
      <w:r w:rsidR="00286D8D">
        <w:rPr>
          <w:rFonts w:ascii="Calibri" w:hAnsi="Calibri" w:cs="Calibri"/>
        </w:rPr>
        <w:t xml:space="preserve">. Meaning, only processing what is needed and keeping it only as long as its needed. </w:t>
      </w:r>
      <w:r w:rsidR="00A27B80">
        <w:rPr>
          <w:rFonts w:ascii="Calibri" w:hAnsi="Calibri" w:cs="Calibri"/>
        </w:rPr>
        <w:t xml:space="preserve">Data should be anonymized or </w:t>
      </w:r>
      <w:r w:rsidR="00F03C54">
        <w:rPr>
          <w:rFonts w:ascii="Calibri" w:hAnsi="Calibri" w:cs="Calibri"/>
        </w:rPr>
        <w:t xml:space="preserve">pseudonymized, replacing personal </w:t>
      </w:r>
      <w:r w:rsidR="00126BDC">
        <w:rPr>
          <w:rFonts w:ascii="Calibri" w:hAnsi="Calibri" w:cs="Calibri"/>
        </w:rPr>
        <w:t>identifiers entirely</w:t>
      </w:r>
      <w:r w:rsidR="00F03C54">
        <w:rPr>
          <w:rFonts w:ascii="Calibri" w:hAnsi="Calibri" w:cs="Calibri"/>
        </w:rPr>
        <w:t xml:space="preserve"> or with artificial ones. </w:t>
      </w:r>
      <w:sdt>
        <w:sdtPr>
          <w:rPr>
            <w:rFonts w:ascii="Calibri" w:hAnsi="Calibri" w:cs="Calibri"/>
          </w:rPr>
          <w:id w:val="-653073458"/>
          <w:citation/>
        </w:sdtPr>
        <w:sdtEndPr/>
        <w:sdtContent>
          <w:r w:rsidR="00126BDC">
            <w:rPr>
              <w:rFonts w:ascii="Calibri" w:hAnsi="Calibri" w:cs="Calibri"/>
            </w:rPr>
            <w:fldChar w:fldCharType="begin"/>
          </w:r>
          <w:r w:rsidR="00126BDC">
            <w:rPr>
              <w:rFonts w:ascii="Calibri" w:hAnsi="Calibri" w:cs="Calibri"/>
            </w:rPr>
            <w:instrText xml:space="preserve"> CITATION Luk20 \l 1033 </w:instrText>
          </w:r>
          <w:r w:rsidR="00126BDC">
            <w:rPr>
              <w:rFonts w:ascii="Calibri" w:hAnsi="Calibri" w:cs="Calibri"/>
            </w:rPr>
            <w:fldChar w:fldCharType="separate"/>
          </w:r>
          <w:r w:rsidR="006365B3" w:rsidRPr="006365B3">
            <w:rPr>
              <w:rFonts w:ascii="Calibri" w:hAnsi="Calibri" w:cs="Calibri"/>
              <w:noProof/>
            </w:rPr>
            <w:t>(Irwin, 2020)</w:t>
          </w:r>
          <w:r w:rsidR="00126BDC">
            <w:rPr>
              <w:rFonts w:ascii="Calibri" w:hAnsi="Calibri" w:cs="Calibri"/>
            </w:rPr>
            <w:fldChar w:fldCharType="end"/>
          </w:r>
        </w:sdtContent>
      </w:sdt>
      <w:r w:rsidR="00CF11E5">
        <w:rPr>
          <w:rFonts w:ascii="Calibri" w:hAnsi="Calibri" w:cs="Calibri"/>
        </w:rPr>
        <w:t xml:space="preserve"> As mentioned in the project description, </w:t>
      </w:r>
      <w:proofErr w:type="spellStart"/>
      <w:r w:rsidR="00CF11E5">
        <w:rPr>
          <w:rFonts w:ascii="Calibri" w:hAnsi="Calibri" w:cs="Calibri"/>
        </w:rPr>
        <w:t>Digicare</w:t>
      </w:r>
      <w:proofErr w:type="spellEnd"/>
      <w:r w:rsidR="00CF11E5">
        <w:rPr>
          <w:rFonts w:ascii="Calibri" w:hAnsi="Calibri" w:cs="Calibri"/>
        </w:rPr>
        <w:t xml:space="preserve"> stores its data on secure servers which for the sake of this project will be located in Ireland, it is recommended that this data is encrypted and only accessible via the system outlined above, with a limited </w:t>
      </w:r>
      <w:r w:rsidR="00011634">
        <w:rPr>
          <w:rFonts w:ascii="Calibri" w:hAnsi="Calibri" w:cs="Calibri"/>
        </w:rPr>
        <w:t>number</w:t>
      </w:r>
      <w:r w:rsidR="00CF11E5">
        <w:rPr>
          <w:rFonts w:ascii="Calibri" w:hAnsi="Calibri" w:cs="Calibri"/>
        </w:rPr>
        <w:t xml:space="preserve"> of members holding accounts that can directly access it. </w:t>
      </w:r>
    </w:p>
    <w:p w14:paraId="686F8C96" w14:textId="1A714B62" w:rsidR="00444612" w:rsidRDefault="00444612" w:rsidP="00F26E40">
      <w:pPr>
        <w:rPr>
          <w:rFonts w:ascii="Calibri" w:hAnsi="Calibri" w:cs="Calibri"/>
        </w:rPr>
      </w:pPr>
    </w:p>
    <w:p w14:paraId="0765AFDE" w14:textId="47A23FC5" w:rsidR="00444612" w:rsidRDefault="00444612" w:rsidP="00F26E40">
      <w:pPr>
        <w:rPr>
          <w:rFonts w:ascii="Calibri" w:hAnsi="Calibri" w:cs="Calibri"/>
        </w:rPr>
      </w:pPr>
      <w:r>
        <w:rPr>
          <w:rFonts w:ascii="Calibri" w:hAnsi="Calibri" w:cs="Calibri"/>
        </w:rPr>
        <w:t xml:space="preserve">Any identifiers that can be used alone or in conjunction to distinguish an individual such as name, id number, location, IP address need to be hidden or removed. In this project biometric/health data can also be used to identify someone. </w:t>
      </w:r>
    </w:p>
    <w:p w14:paraId="36754315" w14:textId="4B9B404A" w:rsidR="002C197B" w:rsidRDefault="002C197B" w:rsidP="00F26E40">
      <w:pPr>
        <w:rPr>
          <w:rFonts w:ascii="Calibri" w:hAnsi="Calibri" w:cs="Calibri"/>
        </w:rPr>
      </w:pPr>
    </w:p>
    <w:p w14:paraId="1DFE318C" w14:textId="5D36EFDD" w:rsidR="002C197B" w:rsidRDefault="002C197B" w:rsidP="00F26E40">
      <w:pPr>
        <w:rPr>
          <w:rFonts w:ascii="Calibri" w:hAnsi="Calibri" w:cs="Calibri"/>
        </w:rPr>
      </w:pPr>
      <w:r>
        <w:rPr>
          <w:rFonts w:ascii="Calibri" w:hAnsi="Calibri" w:cs="Calibri"/>
        </w:rPr>
        <w:t>Consent must be requested</w:t>
      </w:r>
      <w:r w:rsidR="00601CD2">
        <w:rPr>
          <w:rFonts w:ascii="Calibri" w:hAnsi="Calibri" w:cs="Calibri"/>
        </w:rPr>
        <w:t xml:space="preserve"> from each individual to process their personal data, outlining that their medical data is going to be used for what purposes. </w:t>
      </w:r>
      <w:r w:rsidR="005816B8">
        <w:rPr>
          <w:rFonts w:ascii="Calibri" w:hAnsi="Calibri" w:cs="Calibri"/>
        </w:rPr>
        <w:t>Participants that have a cognitive disability require</w:t>
      </w:r>
      <w:r w:rsidR="00DD108C">
        <w:rPr>
          <w:rFonts w:ascii="Calibri" w:hAnsi="Calibri" w:cs="Calibri"/>
        </w:rPr>
        <w:t xml:space="preserve"> a guardian to provide consent, more on that later.</w:t>
      </w:r>
    </w:p>
    <w:p w14:paraId="1F9CE2CE" w14:textId="60B5B36E" w:rsidR="009C5530" w:rsidRDefault="009C5530" w:rsidP="00F26E40">
      <w:pPr>
        <w:rPr>
          <w:rFonts w:ascii="Calibri" w:hAnsi="Calibri" w:cs="Calibri"/>
        </w:rPr>
      </w:pPr>
    </w:p>
    <w:p w14:paraId="35B15E73" w14:textId="7081334C" w:rsidR="009C5530" w:rsidRDefault="009C5530" w:rsidP="00F26E40">
      <w:pPr>
        <w:rPr>
          <w:rFonts w:ascii="Calibri" w:hAnsi="Calibri" w:cs="Calibri"/>
        </w:rPr>
      </w:pPr>
    </w:p>
    <w:p w14:paraId="2799DC6D" w14:textId="54AA1824" w:rsidR="009C5530" w:rsidRDefault="009C5530" w:rsidP="00F26E40">
      <w:pPr>
        <w:rPr>
          <w:rFonts w:ascii="Calibri" w:hAnsi="Calibri" w:cs="Calibri"/>
        </w:rPr>
      </w:pPr>
    </w:p>
    <w:p w14:paraId="1C6CEF0D" w14:textId="1A1B94A0" w:rsidR="009C5530" w:rsidRDefault="009C5530" w:rsidP="00F26E40">
      <w:pPr>
        <w:rPr>
          <w:rFonts w:ascii="Calibri" w:hAnsi="Calibri" w:cs="Calibri"/>
        </w:rPr>
      </w:pPr>
    </w:p>
    <w:p w14:paraId="2F217BDE" w14:textId="3299C0E7" w:rsidR="009C5530" w:rsidRDefault="009C5530" w:rsidP="00F26E40">
      <w:pPr>
        <w:rPr>
          <w:rFonts w:ascii="Calibri" w:hAnsi="Calibri" w:cs="Calibri"/>
        </w:rPr>
      </w:pPr>
    </w:p>
    <w:p w14:paraId="4F8A1BCF" w14:textId="0059AF64" w:rsidR="009C5530" w:rsidRDefault="009C5530" w:rsidP="00F26E40">
      <w:pPr>
        <w:rPr>
          <w:rFonts w:ascii="Calibri" w:hAnsi="Calibri" w:cs="Calibri"/>
        </w:rPr>
      </w:pPr>
    </w:p>
    <w:p w14:paraId="0BAA44FB" w14:textId="1E2506C3" w:rsidR="009C5530" w:rsidRDefault="009C5530" w:rsidP="00F26E40">
      <w:pPr>
        <w:rPr>
          <w:rFonts w:ascii="Calibri" w:hAnsi="Calibri" w:cs="Calibri"/>
        </w:rPr>
      </w:pPr>
    </w:p>
    <w:p w14:paraId="0D8123D3" w14:textId="2E481AB3" w:rsidR="009C5530" w:rsidRDefault="009C5530" w:rsidP="00F26E40">
      <w:pPr>
        <w:rPr>
          <w:rFonts w:ascii="Calibri" w:hAnsi="Calibri" w:cs="Calibri"/>
        </w:rPr>
      </w:pPr>
    </w:p>
    <w:p w14:paraId="1F351A56" w14:textId="53401425" w:rsidR="009C5530" w:rsidRDefault="009C5530" w:rsidP="00F26E40">
      <w:pPr>
        <w:rPr>
          <w:rFonts w:ascii="Calibri" w:hAnsi="Calibri" w:cs="Calibri"/>
        </w:rPr>
      </w:pPr>
    </w:p>
    <w:p w14:paraId="5C51A8CB" w14:textId="43C551B5" w:rsidR="009C5530" w:rsidRDefault="009C5530" w:rsidP="00F26E40">
      <w:pPr>
        <w:rPr>
          <w:rFonts w:ascii="Calibri" w:hAnsi="Calibri" w:cs="Calibri"/>
        </w:rPr>
      </w:pPr>
    </w:p>
    <w:p w14:paraId="03DC5E0E" w14:textId="3810F5A2" w:rsidR="009C5530" w:rsidRDefault="009C5530" w:rsidP="00F26E40">
      <w:pPr>
        <w:rPr>
          <w:rFonts w:ascii="Calibri" w:hAnsi="Calibri" w:cs="Calibri"/>
        </w:rPr>
      </w:pPr>
    </w:p>
    <w:p w14:paraId="7DAC2AAE" w14:textId="50EE4574" w:rsidR="009C5530" w:rsidRDefault="009C5530" w:rsidP="00F26E40">
      <w:pPr>
        <w:rPr>
          <w:rFonts w:ascii="Calibri" w:hAnsi="Calibri" w:cs="Calibri"/>
        </w:rPr>
      </w:pPr>
    </w:p>
    <w:p w14:paraId="5FEB50E0" w14:textId="618A8421" w:rsidR="009C5530" w:rsidRDefault="009C5530" w:rsidP="00F26E40">
      <w:pPr>
        <w:rPr>
          <w:rFonts w:ascii="Calibri" w:hAnsi="Calibri" w:cs="Calibri"/>
        </w:rPr>
      </w:pPr>
    </w:p>
    <w:p w14:paraId="19FBCF44" w14:textId="6C4B1F0B" w:rsidR="009C5530" w:rsidRDefault="009C5530" w:rsidP="00F26E40">
      <w:pPr>
        <w:rPr>
          <w:rFonts w:ascii="Calibri" w:hAnsi="Calibri" w:cs="Calibri"/>
        </w:rPr>
      </w:pPr>
    </w:p>
    <w:p w14:paraId="18F2E3CE" w14:textId="391A2496" w:rsidR="009C5530" w:rsidRDefault="009C5530" w:rsidP="00F26E40">
      <w:pPr>
        <w:rPr>
          <w:rFonts w:ascii="Calibri" w:hAnsi="Calibri" w:cs="Calibri"/>
        </w:rPr>
      </w:pPr>
    </w:p>
    <w:p w14:paraId="3AFA64A9" w14:textId="32F47CE4" w:rsidR="009C5530" w:rsidRDefault="009C5530" w:rsidP="00F26E40">
      <w:pPr>
        <w:rPr>
          <w:rFonts w:ascii="Calibri" w:hAnsi="Calibri" w:cs="Calibri"/>
        </w:rPr>
      </w:pPr>
    </w:p>
    <w:p w14:paraId="6867F3F8" w14:textId="77075352" w:rsidR="009C5530" w:rsidRDefault="009C5530" w:rsidP="00F26E40">
      <w:pPr>
        <w:rPr>
          <w:rFonts w:ascii="Calibri" w:hAnsi="Calibri" w:cs="Calibri"/>
        </w:rPr>
      </w:pPr>
    </w:p>
    <w:p w14:paraId="6F147602" w14:textId="7F00296D" w:rsidR="009C5530" w:rsidRDefault="009C5530" w:rsidP="00F26E40">
      <w:pPr>
        <w:rPr>
          <w:rFonts w:ascii="Calibri" w:hAnsi="Calibri" w:cs="Calibri"/>
        </w:rPr>
      </w:pPr>
    </w:p>
    <w:p w14:paraId="444240CB" w14:textId="3CBC91E0" w:rsidR="009C5530" w:rsidRDefault="009C5530" w:rsidP="00F26E40">
      <w:pPr>
        <w:rPr>
          <w:rFonts w:ascii="Calibri" w:hAnsi="Calibri" w:cs="Calibri"/>
        </w:rPr>
      </w:pPr>
    </w:p>
    <w:p w14:paraId="293507F5" w14:textId="727F03B7" w:rsidR="009C5530" w:rsidRDefault="009C5530" w:rsidP="00F26E40">
      <w:pPr>
        <w:rPr>
          <w:rFonts w:ascii="Calibri" w:hAnsi="Calibri" w:cs="Calibri"/>
        </w:rPr>
      </w:pPr>
    </w:p>
    <w:p w14:paraId="0DBE68C9" w14:textId="5CC6B0AC" w:rsidR="009C5530" w:rsidRDefault="009C5530" w:rsidP="00F26E40">
      <w:pPr>
        <w:rPr>
          <w:rFonts w:ascii="Calibri" w:hAnsi="Calibri" w:cs="Calibri"/>
        </w:rPr>
      </w:pPr>
    </w:p>
    <w:p w14:paraId="4D74A587" w14:textId="0EFF0D3A" w:rsidR="009C5530" w:rsidRDefault="009C5530" w:rsidP="00F26E40">
      <w:pPr>
        <w:rPr>
          <w:rFonts w:ascii="Calibri" w:hAnsi="Calibri" w:cs="Calibri"/>
        </w:rPr>
      </w:pPr>
    </w:p>
    <w:p w14:paraId="69AB3419" w14:textId="67FA8E9A" w:rsidR="009C5530" w:rsidRDefault="009C5530" w:rsidP="00F26E40">
      <w:pPr>
        <w:rPr>
          <w:rFonts w:ascii="Calibri" w:hAnsi="Calibri" w:cs="Calibri"/>
        </w:rPr>
      </w:pPr>
    </w:p>
    <w:p w14:paraId="123D9CE3" w14:textId="77777777" w:rsidR="009C5530" w:rsidRPr="00616EB3" w:rsidRDefault="009C5530" w:rsidP="00F26E40">
      <w:pPr>
        <w:rPr>
          <w:rFonts w:ascii="Calibri" w:hAnsi="Calibri" w:cs="Calibri"/>
        </w:rPr>
      </w:pPr>
    </w:p>
    <w:p w14:paraId="5971F1CB" w14:textId="0355CD32" w:rsidR="006520C4" w:rsidRPr="00616EB3" w:rsidRDefault="006520C4" w:rsidP="006520C4">
      <w:pPr>
        <w:rPr>
          <w:rFonts w:ascii="Calibri" w:hAnsi="Calibri" w:cs="Calibri"/>
          <w:sz w:val="23"/>
          <w:szCs w:val="23"/>
        </w:rPr>
      </w:pPr>
    </w:p>
    <w:p w14:paraId="17A87518" w14:textId="73C4E3FC" w:rsidR="006520C4" w:rsidRPr="00616EB3" w:rsidRDefault="006520C4" w:rsidP="0043697E">
      <w:pPr>
        <w:pStyle w:val="Heading2"/>
        <w:rPr>
          <w:rFonts w:ascii="Calibri" w:hAnsi="Calibri" w:cs="Calibri"/>
          <w:sz w:val="32"/>
          <w:szCs w:val="32"/>
        </w:rPr>
      </w:pPr>
      <w:bookmarkStart w:id="15" w:name="_Toc69739632"/>
      <w:r w:rsidRPr="00616EB3">
        <w:rPr>
          <w:rFonts w:ascii="Calibri" w:hAnsi="Calibri" w:cs="Calibri"/>
          <w:sz w:val="32"/>
          <w:szCs w:val="32"/>
        </w:rPr>
        <w:t>Data Stakeholders</w:t>
      </w:r>
      <w:bookmarkEnd w:id="15"/>
      <w:r w:rsidRPr="00616EB3">
        <w:rPr>
          <w:rFonts w:ascii="Calibri" w:hAnsi="Calibri" w:cs="Calibri"/>
          <w:sz w:val="32"/>
          <w:szCs w:val="32"/>
        </w:rPr>
        <w:t xml:space="preserve"> </w:t>
      </w:r>
    </w:p>
    <w:p w14:paraId="6F57CD88" w14:textId="1674D19F" w:rsidR="00C1546B" w:rsidRDefault="00C1546B" w:rsidP="00F26E40">
      <w:pPr>
        <w:rPr>
          <w:rFonts w:ascii="Calibri" w:hAnsi="Calibri" w:cs="Calibri"/>
        </w:rPr>
      </w:pPr>
    </w:p>
    <w:p w14:paraId="41FAE55D" w14:textId="22080439" w:rsidR="00C1546B" w:rsidRPr="00646BC7" w:rsidRDefault="00C1546B" w:rsidP="00C1546B">
      <w:pPr>
        <w:rPr>
          <w:rFonts w:ascii="Calibri" w:hAnsi="Calibri" w:cs="Calibri"/>
          <w:b/>
          <w:bCs/>
        </w:rPr>
      </w:pPr>
      <w:r w:rsidRPr="00646BC7">
        <w:rPr>
          <w:rFonts w:ascii="Calibri" w:hAnsi="Calibri" w:cs="Calibri"/>
          <w:b/>
          <w:bCs/>
        </w:rPr>
        <w:t xml:space="preserve">Patient </w:t>
      </w:r>
      <w:r w:rsidR="0087746A" w:rsidRPr="00646BC7">
        <w:rPr>
          <w:rFonts w:ascii="Calibri" w:hAnsi="Calibri" w:cs="Calibri"/>
          <w:b/>
          <w:bCs/>
        </w:rPr>
        <w:t>– Data Stakeholder</w:t>
      </w:r>
    </w:p>
    <w:p w14:paraId="2896CB36" w14:textId="7EFF27DA" w:rsidR="0087746A" w:rsidRDefault="0087746A" w:rsidP="00C1546B">
      <w:pPr>
        <w:rPr>
          <w:rFonts w:ascii="Calibri" w:hAnsi="Calibri" w:cs="Calibri"/>
        </w:rPr>
      </w:pPr>
      <w:r>
        <w:rPr>
          <w:rFonts w:ascii="Calibri" w:hAnsi="Calibri" w:cs="Calibri"/>
        </w:rPr>
        <w:t xml:space="preserve">The patients own their data and have provided consent to provide it over a two-year period for the sake of the </w:t>
      </w:r>
      <w:proofErr w:type="spellStart"/>
      <w:r>
        <w:rPr>
          <w:rFonts w:ascii="Calibri" w:hAnsi="Calibri" w:cs="Calibri"/>
        </w:rPr>
        <w:t>HeartRisk</w:t>
      </w:r>
      <w:proofErr w:type="spellEnd"/>
      <w:r>
        <w:rPr>
          <w:rFonts w:ascii="Calibri" w:hAnsi="Calibri" w:cs="Calibri"/>
        </w:rPr>
        <w:t xml:space="preserve"> project.</w:t>
      </w:r>
    </w:p>
    <w:p w14:paraId="251C2E81" w14:textId="77777777" w:rsidR="0087746A" w:rsidRPr="00C1546B" w:rsidRDefault="0087746A" w:rsidP="00C1546B">
      <w:pPr>
        <w:rPr>
          <w:rFonts w:ascii="Calibri" w:hAnsi="Calibri" w:cs="Calibri"/>
        </w:rPr>
      </w:pPr>
    </w:p>
    <w:p w14:paraId="513DEBA3" w14:textId="2F4BF63C" w:rsidR="00C1546B" w:rsidRPr="00646BC7" w:rsidRDefault="00C1546B" w:rsidP="00C1546B">
      <w:pPr>
        <w:rPr>
          <w:rFonts w:ascii="Calibri" w:hAnsi="Calibri" w:cs="Calibri"/>
          <w:b/>
          <w:bCs/>
        </w:rPr>
      </w:pPr>
      <w:r w:rsidRPr="00646BC7">
        <w:rPr>
          <w:rFonts w:ascii="Calibri" w:hAnsi="Calibri" w:cs="Calibri"/>
          <w:b/>
          <w:bCs/>
        </w:rPr>
        <w:t>Medic</w:t>
      </w:r>
      <w:r w:rsidR="0087746A" w:rsidRPr="00646BC7">
        <w:rPr>
          <w:rFonts w:ascii="Calibri" w:hAnsi="Calibri" w:cs="Calibri"/>
          <w:b/>
          <w:bCs/>
        </w:rPr>
        <w:t xml:space="preserve"> – Processor </w:t>
      </w:r>
    </w:p>
    <w:p w14:paraId="1032218F" w14:textId="467751B9" w:rsidR="00F738A1" w:rsidRDefault="00F738A1" w:rsidP="00C1546B">
      <w:pPr>
        <w:rPr>
          <w:rFonts w:ascii="Calibri" w:hAnsi="Calibri" w:cs="Calibri"/>
        </w:rPr>
      </w:pPr>
      <w:r>
        <w:rPr>
          <w:rFonts w:ascii="Calibri" w:hAnsi="Calibri" w:cs="Calibri"/>
        </w:rPr>
        <w:t xml:space="preserve">Medic is a French company that is operating on the behalf of </w:t>
      </w:r>
      <w:proofErr w:type="spellStart"/>
      <w:r w:rsidR="00995F24">
        <w:rPr>
          <w:rFonts w:ascii="Calibri" w:hAnsi="Calibri" w:cs="Calibri"/>
        </w:rPr>
        <w:t>ML</w:t>
      </w:r>
      <w:r w:rsidR="008D1E85">
        <w:rPr>
          <w:rFonts w:ascii="Calibri" w:hAnsi="Calibri" w:cs="Calibri"/>
        </w:rPr>
        <w:t>h</w:t>
      </w:r>
      <w:r w:rsidR="00995F24">
        <w:rPr>
          <w:rFonts w:ascii="Calibri" w:hAnsi="Calibri" w:cs="Calibri"/>
        </w:rPr>
        <w:t>ealth’s</w:t>
      </w:r>
      <w:proofErr w:type="spellEnd"/>
      <w:r>
        <w:rPr>
          <w:rFonts w:ascii="Calibri" w:hAnsi="Calibri" w:cs="Calibri"/>
        </w:rPr>
        <w:t xml:space="preserve"> team meanwhile providing data to </w:t>
      </w:r>
      <w:proofErr w:type="spellStart"/>
      <w:r>
        <w:rPr>
          <w:rFonts w:ascii="Calibri" w:hAnsi="Calibri" w:cs="Calibri"/>
        </w:rPr>
        <w:t>Digicare</w:t>
      </w:r>
      <w:proofErr w:type="spellEnd"/>
      <w:r>
        <w:rPr>
          <w:rFonts w:ascii="Calibri" w:hAnsi="Calibri" w:cs="Calibri"/>
        </w:rPr>
        <w:t>, as they have the needed infrastructure</w:t>
      </w:r>
      <w:r w:rsidR="009818D2">
        <w:rPr>
          <w:rFonts w:ascii="Calibri" w:hAnsi="Calibri" w:cs="Calibri"/>
        </w:rPr>
        <w:t xml:space="preserve"> for process and thus control said data</w:t>
      </w:r>
      <w:r>
        <w:rPr>
          <w:rFonts w:ascii="Calibri" w:hAnsi="Calibri" w:cs="Calibri"/>
        </w:rPr>
        <w:t xml:space="preserve">. </w:t>
      </w:r>
    </w:p>
    <w:p w14:paraId="60C02628" w14:textId="77777777" w:rsidR="00F738A1" w:rsidRPr="00C1546B" w:rsidRDefault="00F738A1" w:rsidP="00C1546B">
      <w:pPr>
        <w:rPr>
          <w:rFonts w:ascii="Calibri" w:hAnsi="Calibri" w:cs="Calibri"/>
        </w:rPr>
      </w:pPr>
    </w:p>
    <w:p w14:paraId="4F85B7A9" w14:textId="32A00D48" w:rsidR="00C1546B" w:rsidRPr="00646BC7" w:rsidRDefault="00C1546B" w:rsidP="00C1546B">
      <w:pPr>
        <w:rPr>
          <w:rFonts w:ascii="Calibri" w:hAnsi="Calibri" w:cs="Calibri"/>
          <w:b/>
          <w:bCs/>
          <w:strike/>
        </w:rPr>
      </w:pPr>
      <w:proofErr w:type="spellStart"/>
      <w:r w:rsidRPr="00646BC7">
        <w:rPr>
          <w:rFonts w:ascii="Calibri" w:hAnsi="Calibri" w:cs="Calibri"/>
          <w:b/>
          <w:bCs/>
        </w:rPr>
        <w:t>Digicare</w:t>
      </w:r>
      <w:proofErr w:type="spellEnd"/>
      <w:r w:rsidRPr="00646BC7">
        <w:rPr>
          <w:rFonts w:ascii="Calibri" w:hAnsi="Calibri" w:cs="Calibri"/>
          <w:b/>
          <w:bCs/>
        </w:rPr>
        <w:t xml:space="preserve"> – </w:t>
      </w:r>
      <w:r w:rsidR="007961FD" w:rsidRPr="00646BC7">
        <w:rPr>
          <w:rFonts w:ascii="Calibri" w:hAnsi="Calibri" w:cs="Calibri"/>
          <w:b/>
          <w:bCs/>
        </w:rPr>
        <w:t>Processor/</w:t>
      </w:r>
      <w:r w:rsidR="008D2587" w:rsidRPr="00646BC7">
        <w:rPr>
          <w:rFonts w:ascii="Calibri" w:hAnsi="Calibri" w:cs="Calibri"/>
          <w:b/>
          <w:bCs/>
          <w:strike/>
        </w:rPr>
        <w:t>Joint-</w:t>
      </w:r>
      <w:r w:rsidRPr="00646BC7">
        <w:rPr>
          <w:rFonts w:ascii="Calibri" w:hAnsi="Calibri" w:cs="Calibri"/>
          <w:b/>
          <w:bCs/>
          <w:strike/>
        </w:rPr>
        <w:t xml:space="preserve">Controller </w:t>
      </w:r>
    </w:p>
    <w:p w14:paraId="4DF05234" w14:textId="5CA75E12" w:rsidR="007961FD" w:rsidRDefault="007961FD" w:rsidP="00C1546B">
      <w:pPr>
        <w:rPr>
          <w:rFonts w:ascii="Calibri" w:hAnsi="Calibri" w:cs="Calibri"/>
        </w:rPr>
      </w:pPr>
      <w:proofErr w:type="spellStart"/>
      <w:r>
        <w:rPr>
          <w:rFonts w:ascii="Calibri" w:hAnsi="Calibri" w:cs="Calibri"/>
        </w:rPr>
        <w:t>Digicare</w:t>
      </w:r>
      <w:proofErr w:type="spellEnd"/>
      <w:r>
        <w:rPr>
          <w:rFonts w:ascii="Calibri" w:hAnsi="Calibri" w:cs="Calibri"/>
        </w:rPr>
        <w:t xml:space="preserve"> is a data controller in regards to ensuring security and providing infrastructure </w:t>
      </w:r>
      <w:r w:rsidR="00AB013D">
        <w:rPr>
          <w:rFonts w:ascii="Calibri" w:hAnsi="Calibri" w:cs="Calibri"/>
        </w:rPr>
        <w:t xml:space="preserve">however they act and work under the </w:t>
      </w:r>
      <w:proofErr w:type="spellStart"/>
      <w:r w:rsidR="00AB013D">
        <w:rPr>
          <w:rFonts w:ascii="Calibri" w:hAnsi="Calibri" w:cs="Calibri"/>
        </w:rPr>
        <w:t>MLhealth</w:t>
      </w:r>
      <w:proofErr w:type="spellEnd"/>
      <w:r w:rsidR="00AB013D">
        <w:rPr>
          <w:rFonts w:ascii="Calibri" w:hAnsi="Calibri" w:cs="Calibri"/>
        </w:rPr>
        <w:t xml:space="preserve"> group making </w:t>
      </w:r>
      <w:proofErr w:type="spellStart"/>
      <w:r w:rsidR="00AB013D">
        <w:rPr>
          <w:rFonts w:ascii="Calibri" w:hAnsi="Calibri" w:cs="Calibri"/>
        </w:rPr>
        <w:t>Digicare</w:t>
      </w:r>
      <w:proofErr w:type="spellEnd"/>
      <w:r w:rsidR="00AB013D">
        <w:rPr>
          <w:rFonts w:ascii="Calibri" w:hAnsi="Calibri" w:cs="Calibri"/>
        </w:rPr>
        <w:t xml:space="preserve"> a Processor and </w:t>
      </w:r>
      <w:proofErr w:type="spellStart"/>
      <w:r w:rsidR="00AB013D">
        <w:rPr>
          <w:rFonts w:ascii="Calibri" w:hAnsi="Calibri" w:cs="Calibri"/>
        </w:rPr>
        <w:t>MLhealth</w:t>
      </w:r>
      <w:proofErr w:type="spellEnd"/>
      <w:r w:rsidR="00AB013D">
        <w:rPr>
          <w:rFonts w:ascii="Calibri" w:hAnsi="Calibri" w:cs="Calibri"/>
        </w:rPr>
        <w:t xml:space="preserve"> the controller.</w:t>
      </w:r>
    </w:p>
    <w:p w14:paraId="4DF5D0B5" w14:textId="77777777" w:rsidR="007961FD" w:rsidRPr="00C1546B" w:rsidRDefault="007961FD" w:rsidP="00C1546B">
      <w:pPr>
        <w:rPr>
          <w:rFonts w:ascii="Calibri" w:hAnsi="Calibri" w:cs="Calibri"/>
        </w:rPr>
      </w:pPr>
    </w:p>
    <w:p w14:paraId="57E3BA5D" w14:textId="00BACA55" w:rsidR="00C1546B" w:rsidRPr="00646BC7" w:rsidRDefault="00C1546B" w:rsidP="00C1546B">
      <w:pPr>
        <w:rPr>
          <w:rFonts w:ascii="Calibri" w:hAnsi="Calibri" w:cs="Calibri"/>
          <w:b/>
          <w:bCs/>
        </w:rPr>
      </w:pPr>
      <w:proofErr w:type="spellStart"/>
      <w:r w:rsidRPr="00646BC7">
        <w:rPr>
          <w:rFonts w:ascii="Calibri" w:hAnsi="Calibri" w:cs="Calibri"/>
          <w:b/>
          <w:bCs/>
        </w:rPr>
        <w:t>MLhealth</w:t>
      </w:r>
      <w:proofErr w:type="spellEnd"/>
      <w:r w:rsidRPr="00646BC7">
        <w:rPr>
          <w:rFonts w:ascii="Calibri" w:hAnsi="Calibri" w:cs="Calibri"/>
          <w:b/>
          <w:bCs/>
        </w:rPr>
        <w:t xml:space="preserve"> – </w:t>
      </w:r>
      <w:r w:rsidR="00AB013D" w:rsidRPr="00646BC7">
        <w:rPr>
          <w:rFonts w:ascii="Calibri" w:hAnsi="Calibri" w:cs="Calibri"/>
          <w:b/>
          <w:bCs/>
        </w:rPr>
        <w:t xml:space="preserve">Controller </w:t>
      </w:r>
      <w:r w:rsidRPr="00646BC7">
        <w:rPr>
          <w:rFonts w:ascii="Calibri" w:hAnsi="Calibri" w:cs="Calibri"/>
          <w:b/>
          <w:bCs/>
        </w:rPr>
        <w:t xml:space="preserve"> </w:t>
      </w:r>
    </w:p>
    <w:p w14:paraId="2E2E6775" w14:textId="70EDB990" w:rsidR="003274BE" w:rsidRDefault="00007FC7" w:rsidP="00C1546B">
      <w:pPr>
        <w:rPr>
          <w:rFonts w:ascii="Calibri" w:hAnsi="Calibri" w:cs="Calibri"/>
        </w:rPr>
      </w:pPr>
      <w:proofErr w:type="spellStart"/>
      <w:r>
        <w:rPr>
          <w:rFonts w:ascii="Calibri" w:hAnsi="Calibri" w:cs="Calibri"/>
        </w:rPr>
        <w:t>MLhealth</w:t>
      </w:r>
      <w:proofErr w:type="spellEnd"/>
      <w:r>
        <w:rPr>
          <w:rFonts w:ascii="Calibri" w:hAnsi="Calibri" w:cs="Calibri"/>
        </w:rPr>
        <w:t xml:space="preserve"> are the controllers in this project, they use and make decisions on how data is going to be used as they are the ones building the machine learning project and using said data for research purposes. </w:t>
      </w:r>
      <w:r w:rsidR="005D6E72">
        <w:rPr>
          <w:rFonts w:ascii="Calibri" w:hAnsi="Calibri" w:cs="Calibri"/>
        </w:rPr>
        <w:t xml:space="preserve">Any other entity involved is operating under </w:t>
      </w:r>
      <w:proofErr w:type="spellStart"/>
      <w:r w:rsidR="005D6E72">
        <w:rPr>
          <w:rFonts w:ascii="Calibri" w:hAnsi="Calibri" w:cs="Calibri"/>
        </w:rPr>
        <w:t>MLhealth</w:t>
      </w:r>
      <w:r w:rsidR="00704FFD">
        <w:rPr>
          <w:rFonts w:ascii="Calibri" w:hAnsi="Calibri" w:cs="Calibri"/>
        </w:rPr>
        <w:t>’</w:t>
      </w:r>
      <w:r w:rsidR="009C5530">
        <w:rPr>
          <w:rFonts w:ascii="Calibri" w:hAnsi="Calibri" w:cs="Calibri"/>
        </w:rPr>
        <w:t>s</w:t>
      </w:r>
      <w:proofErr w:type="spellEnd"/>
      <w:r w:rsidR="009C5530">
        <w:rPr>
          <w:rFonts w:ascii="Calibri" w:hAnsi="Calibri" w:cs="Calibri"/>
        </w:rPr>
        <w:t xml:space="preserve"> instruction. </w:t>
      </w:r>
    </w:p>
    <w:p w14:paraId="54A82076" w14:textId="77777777" w:rsidR="003274BE" w:rsidRPr="00C1546B" w:rsidRDefault="003274BE" w:rsidP="00C1546B">
      <w:pPr>
        <w:rPr>
          <w:rFonts w:ascii="Calibri" w:hAnsi="Calibri" w:cs="Calibri"/>
        </w:rPr>
      </w:pPr>
    </w:p>
    <w:p w14:paraId="6A8FB49F" w14:textId="75B8844B" w:rsidR="00705B5E" w:rsidRPr="00646BC7" w:rsidRDefault="00C1546B" w:rsidP="00C1546B">
      <w:pPr>
        <w:rPr>
          <w:rFonts w:ascii="Calibri" w:hAnsi="Calibri" w:cs="Calibri"/>
          <w:b/>
          <w:bCs/>
        </w:rPr>
      </w:pPr>
      <w:proofErr w:type="spellStart"/>
      <w:r w:rsidRPr="00646BC7">
        <w:rPr>
          <w:rFonts w:ascii="Calibri" w:hAnsi="Calibri" w:cs="Calibri"/>
          <w:b/>
          <w:bCs/>
        </w:rPr>
        <w:t>HomeHeart</w:t>
      </w:r>
      <w:proofErr w:type="spellEnd"/>
      <w:r w:rsidRPr="00646BC7">
        <w:rPr>
          <w:rFonts w:ascii="Calibri" w:hAnsi="Calibri" w:cs="Calibri"/>
          <w:b/>
          <w:bCs/>
        </w:rPr>
        <w:t xml:space="preserve"> Clinic – Processor</w:t>
      </w:r>
    </w:p>
    <w:p w14:paraId="708B8F70" w14:textId="03338D68" w:rsidR="00705B5E" w:rsidRPr="00616EB3" w:rsidRDefault="00705B5E" w:rsidP="00C1546B">
      <w:pPr>
        <w:rPr>
          <w:rFonts w:ascii="Calibri" w:hAnsi="Calibri" w:cs="Calibri"/>
        </w:rPr>
      </w:pPr>
      <w:proofErr w:type="spellStart"/>
      <w:r>
        <w:rPr>
          <w:rFonts w:ascii="Calibri" w:hAnsi="Calibri" w:cs="Calibri"/>
        </w:rPr>
        <w:t>HomeHeart</w:t>
      </w:r>
      <w:proofErr w:type="spellEnd"/>
      <w:r>
        <w:rPr>
          <w:rFonts w:ascii="Calibri" w:hAnsi="Calibri" w:cs="Calibri"/>
        </w:rPr>
        <w:t xml:space="preserve"> provides consultation services for patients, they can access data to provide advice on steps a patient should consider taking to ensure their wellbeing. They don’t augment or change data in any way.</w:t>
      </w:r>
    </w:p>
    <w:p w14:paraId="27562E06" w14:textId="7EF6BA86" w:rsidR="00F26E40" w:rsidRDefault="00F26E40" w:rsidP="00F26E40">
      <w:pPr>
        <w:rPr>
          <w:rFonts w:ascii="Calibri" w:hAnsi="Calibri" w:cs="Calibri"/>
        </w:rPr>
      </w:pPr>
    </w:p>
    <w:p w14:paraId="5A5E99B1" w14:textId="7A3B149B" w:rsidR="00085C81" w:rsidRDefault="00085C81" w:rsidP="00F26E40">
      <w:pPr>
        <w:rPr>
          <w:rFonts w:ascii="Calibri" w:hAnsi="Calibri" w:cs="Calibri"/>
        </w:rPr>
      </w:pPr>
    </w:p>
    <w:p w14:paraId="4792816F" w14:textId="760617D8" w:rsidR="00085C81" w:rsidRDefault="00085C81" w:rsidP="00F26E40">
      <w:pPr>
        <w:rPr>
          <w:rFonts w:ascii="Calibri" w:hAnsi="Calibri" w:cs="Calibri"/>
        </w:rPr>
      </w:pPr>
    </w:p>
    <w:p w14:paraId="62CDBC84" w14:textId="019E8D8F" w:rsidR="00085C81" w:rsidRDefault="00085C81" w:rsidP="00F26E40">
      <w:pPr>
        <w:rPr>
          <w:rFonts w:ascii="Calibri" w:hAnsi="Calibri" w:cs="Calibri"/>
        </w:rPr>
      </w:pPr>
    </w:p>
    <w:p w14:paraId="3AA96058" w14:textId="743CB3F5" w:rsidR="00085C81" w:rsidRDefault="00085C81" w:rsidP="00F26E40">
      <w:pPr>
        <w:rPr>
          <w:rFonts w:ascii="Calibri" w:hAnsi="Calibri" w:cs="Calibri"/>
        </w:rPr>
      </w:pPr>
    </w:p>
    <w:p w14:paraId="57D0BC1B" w14:textId="7576FEFF" w:rsidR="00085C81" w:rsidRDefault="00085C81" w:rsidP="00F26E40">
      <w:pPr>
        <w:rPr>
          <w:rFonts w:ascii="Calibri" w:hAnsi="Calibri" w:cs="Calibri"/>
        </w:rPr>
      </w:pPr>
    </w:p>
    <w:p w14:paraId="71216C94" w14:textId="3F715B74" w:rsidR="00085C81" w:rsidRDefault="00085C81" w:rsidP="00F26E40">
      <w:pPr>
        <w:rPr>
          <w:rFonts w:ascii="Calibri" w:hAnsi="Calibri" w:cs="Calibri"/>
        </w:rPr>
      </w:pPr>
    </w:p>
    <w:p w14:paraId="7ACE3672" w14:textId="6FFBF2F1" w:rsidR="00085C81" w:rsidRDefault="00085C81" w:rsidP="00F26E40">
      <w:pPr>
        <w:rPr>
          <w:rFonts w:ascii="Calibri" w:hAnsi="Calibri" w:cs="Calibri"/>
        </w:rPr>
      </w:pPr>
    </w:p>
    <w:p w14:paraId="2FA3FF83" w14:textId="5DFF1DF4" w:rsidR="00085C81" w:rsidRDefault="00085C81" w:rsidP="00F26E40">
      <w:pPr>
        <w:rPr>
          <w:rFonts w:ascii="Calibri" w:hAnsi="Calibri" w:cs="Calibri"/>
        </w:rPr>
      </w:pPr>
    </w:p>
    <w:p w14:paraId="1F2D0FE2" w14:textId="2312CE49" w:rsidR="00085C81" w:rsidRDefault="00085C81" w:rsidP="00F26E40">
      <w:pPr>
        <w:rPr>
          <w:rFonts w:ascii="Calibri" w:hAnsi="Calibri" w:cs="Calibri"/>
        </w:rPr>
      </w:pPr>
    </w:p>
    <w:p w14:paraId="23809A37" w14:textId="725A8CC4" w:rsidR="00085C81" w:rsidRDefault="00085C81" w:rsidP="00F26E40">
      <w:pPr>
        <w:rPr>
          <w:rFonts w:ascii="Calibri" w:hAnsi="Calibri" w:cs="Calibri"/>
        </w:rPr>
      </w:pPr>
    </w:p>
    <w:p w14:paraId="16D7418D" w14:textId="423ABF26" w:rsidR="00085C81" w:rsidRDefault="00085C81" w:rsidP="00F26E40">
      <w:pPr>
        <w:rPr>
          <w:rFonts w:ascii="Calibri" w:hAnsi="Calibri" w:cs="Calibri"/>
        </w:rPr>
      </w:pPr>
    </w:p>
    <w:p w14:paraId="62C3F310" w14:textId="070748CA" w:rsidR="00085C81" w:rsidRDefault="00085C81" w:rsidP="00F26E40">
      <w:pPr>
        <w:rPr>
          <w:rFonts w:ascii="Calibri" w:hAnsi="Calibri" w:cs="Calibri"/>
        </w:rPr>
      </w:pPr>
    </w:p>
    <w:p w14:paraId="3D80292D" w14:textId="76C48667" w:rsidR="00085C81" w:rsidRDefault="00085C81" w:rsidP="00F26E40">
      <w:pPr>
        <w:rPr>
          <w:rFonts w:ascii="Calibri" w:hAnsi="Calibri" w:cs="Calibri"/>
        </w:rPr>
      </w:pPr>
    </w:p>
    <w:p w14:paraId="6C650843" w14:textId="01F271A6" w:rsidR="00085C81" w:rsidRDefault="00085C81" w:rsidP="00F26E40">
      <w:pPr>
        <w:rPr>
          <w:rFonts w:ascii="Calibri" w:hAnsi="Calibri" w:cs="Calibri"/>
        </w:rPr>
      </w:pPr>
    </w:p>
    <w:p w14:paraId="4CFE9C82" w14:textId="77777777" w:rsidR="00085C81" w:rsidRPr="00616EB3" w:rsidRDefault="00085C81" w:rsidP="00F26E40">
      <w:pPr>
        <w:rPr>
          <w:rFonts w:ascii="Calibri" w:hAnsi="Calibri" w:cs="Calibri"/>
        </w:rPr>
      </w:pPr>
    </w:p>
    <w:p w14:paraId="024A5DD2" w14:textId="636B1D13" w:rsidR="006520C4" w:rsidRPr="00616EB3" w:rsidRDefault="006520C4" w:rsidP="0043697E">
      <w:pPr>
        <w:pStyle w:val="Heading2"/>
        <w:rPr>
          <w:rFonts w:ascii="Calibri" w:hAnsi="Calibri" w:cs="Calibri"/>
          <w:sz w:val="32"/>
          <w:szCs w:val="32"/>
        </w:rPr>
      </w:pPr>
      <w:bookmarkStart w:id="16" w:name="_Toc69739633"/>
      <w:r w:rsidRPr="00616EB3">
        <w:rPr>
          <w:rFonts w:ascii="Calibri" w:hAnsi="Calibri" w:cs="Calibri"/>
          <w:sz w:val="32"/>
          <w:szCs w:val="32"/>
        </w:rPr>
        <w:lastRenderedPageBreak/>
        <w:t>Data Safeguards</w:t>
      </w:r>
      <w:bookmarkEnd w:id="16"/>
      <w:r w:rsidRPr="00616EB3">
        <w:rPr>
          <w:rFonts w:ascii="Calibri" w:hAnsi="Calibri" w:cs="Calibri"/>
          <w:sz w:val="32"/>
          <w:szCs w:val="32"/>
        </w:rPr>
        <w:t xml:space="preserve"> </w:t>
      </w:r>
    </w:p>
    <w:p w14:paraId="54628268" w14:textId="632DD592" w:rsidR="00F26E40" w:rsidRDefault="00F26E40" w:rsidP="00F26E40">
      <w:pPr>
        <w:rPr>
          <w:rFonts w:ascii="Calibri" w:hAnsi="Calibri" w:cs="Calibri"/>
        </w:rPr>
      </w:pPr>
    </w:p>
    <w:p w14:paraId="7067325B" w14:textId="374FF919" w:rsidR="00646BC7" w:rsidRDefault="00646BC7" w:rsidP="00F26E40">
      <w:pPr>
        <w:rPr>
          <w:rFonts w:ascii="Calibri" w:hAnsi="Calibri" w:cs="Calibri"/>
        </w:rPr>
      </w:pPr>
      <w:r>
        <w:rPr>
          <w:rFonts w:ascii="Calibri" w:hAnsi="Calibri" w:cs="Calibri"/>
        </w:rPr>
        <w:t xml:space="preserve">Personal Health records should only be accessible to nurses with the consent of each patient when providing consultations. Much of this has been outlined above </w:t>
      </w:r>
      <w:r w:rsidR="00AE2562">
        <w:rPr>
          <w:rFonts w:ascii="Calibri" w:hAnsi="Calibri" w:cs="Calibri"/>
        </w:rPr>
        <w:t>in the security and data privacy section.</w:t>
      </w:r>
    </w:p>
    <w:p w14:paraId="06AB08B2" w14:textId="15D250FF" w:rsidR="00AE2562" w:rsidRDefault="00AE2562" w:rsidP="00F26E40">
      <w:pPr>
        <w:rPr>
          <w:rFonts w:ascii="Calibri" w:hAnsi="Calibri" w:cs="Calibri"/>
        </w:rPr>
      </w:pPr>
    </w:p>
    <w:p w14:paraId="4079FE3C" w14:textId="7EE16899" w:rsidR="00AE2562" w:rsidRDefault="00AE2562" w:rsidP="00F26E40">
      <w:pPr>
        <w:rPr>
          <w:rFonts w:ascii="Calibri" w:hAnsi="Calibri" w:cs="Calibri"/>
        </w:rPr>
      </w:pPr>
      <w:r>
        <w:rPr>
          <w:rFonts w:ascii="Calibri" w:hAnsi="Calibri" w:cs="Calibri"/>
        </w:rPr>
        <w:t xml:space="preserve">To access any dashboard each nurse needs to connect to the </w:t>
      </w:r>
      <w:proofErr w:type="spellStart"/>
      <w:r>
        <w:rPr>
          <w:rFonts w:ascii="Calibri" w:hAnsi="Calibri" w:cs="Calibri"/>
        </w:rPr>
        <w:t>Digicare</w:t>
      </w:r>
      <w:proofErr w:type="spellEnd"/>
      <w:r>
        <w:rPr>
          <w:rFonts w:ascii="Calibri" w:hAnsi="Calibri" w:cs="Calibri"/>
        </w:rPr>
        <w:t xml:space="preserve"> network with a VPN, login with their account and use a hardware key to establish the initial connection, then said dashboard can be viewed. </w:t>
      </w:r>
      <w:r w:rsidR="00855E2C">
        <w:rPr>
          <w:rFonts w:ascii="Calibri" w:hAnsi="Calibri" w:cs="Calibri"/>
        </w:rPr>
        <w:t xml:space="preserve">The </w:t>
      </w:r>
      <w:r w:rsidR="00855E2C">
        <w:rPr>
          <w:rFonts w:ascii="Calibri" w:hAnsi="Calibri" w:cs="Calibri"/>
        </w:rPr>
        <w:t xml:space="preserve">dashboards </w:t>
      </w:r>
      <w:r w:rsidR="00855E2C">
        <w:rPr>
          <w:rFonts w:ascii="Calibri" w:hAnsi="Calibri" w:cs="Calibri"/>
        </w:rPr>
        <w:t xml:space="preserve">session should time out after </w:t>
      </w:r>
      <w:r w:rsidR="007A193E">
        <w:rPr>
          <w:rFonts w:ascii="Calibri" w:hAnsi="Calibri" w:cs="Calibri"/>
        </w:rPr>
        <w:t>2</w:t>
      </w:r>
      <w:r w:rsidR="00E40DD3">
        <w:rPr>
          <w:rFonts w:ascii="Calibri" w:hAnsi="Calibri" w:cs="Calibri"/>
        </w:rPr>
        <w:t>5</w:t>
      </w:r>
      <w:r w:rsidR="003C2A06">
        <w:rPr>
          <w:rFonts w:ascii="Calibri" w:hAnsi="Calibri" w:cs="Calibri"/>
        </w:rPr>
        <w:t xml:space="preserve"> </w:t>
      </w:r>
      <w:r w:rsidR="00855E2C">
        <w:rPr>
          <w:rFonts w:ascii="Calibri" w:hAnsi="Calibri" w:cs="Calibri"/>
        </w:rPr>
        <w:t>-</w:t>
      </w:r>
      <w:r w:rsidR="003C2A06">
        <w:rPr>
          <w:rFonts w:ascii="Calibri" w:hAnsi="Calibri" w:cs="Calibri"/>
        </w:rPr>
        <w:t xml:space="preserve"> </w:t>
      </w:r>
      <w:r w:rsidR="00855E2C">
        <w:rPr>
          <w:rFonts w:ascii="Calibri" w:hAnsi="Calibri" w:cs="Calibri"/>
        </w:rPr>
        <w:t>30 minutes logging the user out requiring a fresh code/token to be provisioned from the hardware key.</w:t>
      </w:r>
    </w:p>
    <w:p w14:paraId="6FCA17F0" w14:textId="37055430" w:rsidR="00AE2562" w:rsidRDefault="00AE2562" w:rsidP="00F26E40">
      <w:pPr>
        <w:rPr>
          <w:rFonts w:ascii="Calibri" w:hAnsi="Calibri" w:cs="Calibri"/>
        </w:rPr>
      </w:pPr>
    </w:p>
    <w:p w14:paraId="627B94F8" w14:textId="599AE187" w:rsidR="00AE2562" w:rsidRDefault="00877C34" w:rsidP="00F26E40">
      <w:pPr>
        <w:rPr>
          <w:rFonts w:ascii="Calibri" w:hAnsi="Calibri" w:cs="Calibri"/>
        </w:rPr>
      </w:pPr>
      <w:r>
        <w:rPr>
          <w:rFonts w:ascii="Calibri" w:hAnsi="Calibri" w:cs="Calibri"/>
        </w:rPr>
        <w:t xml:space="preserve">Likewise for research staff, they will need to follow the same authentication process. </w:t>
      </w:r>
      <w:r w:rsidR="004E7617">
        <w:rPr>
          <w:rFonts w:ascii="Calibri" w:hAnsi="Calibri" w:cs="Calibri"/>
        </w:rPr>
        <w:t xml:space="preserve">Only research staff should have direct access to servers that hold data for the machine learning project. </w:t>
      </w:r>
      <w:sdt>
        <w:sdtPr>
          <w:rPr>
            <w:rFonts w:ascii="Calibri" w:hAnsi="Calibri" w:cs="Calibri"/>
          </w:rPr>
          <w:id w:val="532159559"/>
          <w:citation/>
        </w:sdtPr>
        <w:sdtContent>
          <w:r w:rsidR="00141AA1">
            <w:rPr>
              <w:rFonts w:ascii="Calibri" w:hAnsi="Calibri" w:cs="Calibri"/>
            </w:rPr>
            <w:fldChar w:fldCharType="begin"/>
          </w:r>
          <w:r w:rsidR="00141AA1">
            <w:rPr>
              <w:rFonts w:ascii="Calibri" w:hAnsi="Calibri" w:cs="Calibri"/>
            </w:rPr>
            <w:instrText xml:space="preserve"> CITATION Hen21 \l 1033 </w:instrText>
          </w:r>
          <w:r w:rsidR="00141AA1">
            <w:rPr>
              <w:rFonts w:ascii="Calibri" w:hAnsi="Calibri" w:cs="Calibri"/>
            </w:rPr>
            <w:fldChar w:fldCharType="separate"/>
          </w:r>
          <w:r w:rsidR="006365B3" w:rsidRPr="006365B3">
            <w:rPr>
              <w:rFonts w:ascii="Calibri" w:hAnsi="Calibri" w:cs="Calibri"/>
              <w:noProof/>
            </w:rPr>
            <w:t>(Bagdasarian, 2021)</w:t>
          </w:r>
          <w:r w:rsidR="00141AA1">
            <w:rPr>
              <w:rFonts w:ascii="Calibri" w:hAnsi="Calibri" w:cs="Calibri"/>
            </w:rPr>
            <w:fldChar w:fldCharType="end"/>
          </w:r>
        </w:sdtContent>
      </w:sdt>
    </w:p>
    <w:p w14:paraId="039DBA50" w14:textId="77777777" w:rsidR="00141AA1" w:rsidRDefault="00141AA1" w:rsidP="00F26E40">
      <w:pPr>
        <w:rPr>
          <w:rFonts w:ascii="Calibri" w:hAnsi="Calibri" w:cs="Calibri"/>
        </w:rPr>
      </w:pPr>
    </w:p>
    <w:p w14:paraId="14C38470" w14:textId="7F5A1196" w:rsidR="00B1715A" w:rsidRDefault="009A0DF5" w:rsidP="00F26E40">
      <w:pPr>
        <w:rPr>
          <w:rFonts w:ascii="Calibri" w:hAnsi="Calibri" w:cs="Calibri"/>
        </w:rPr>
      </w:pPr>
      <w:r>
        <w:rPr>
          <w:rFonts w:ascii="Calibri" w:hAnsi="Calibri" w:cs="Calibri"/>
        </w:rPr>
        <w:t xml:space="preserve">Research staff can use </w:t>
      </w:r>
      <w:proofErr w:type="spellStart"/>
      <w:r>
        <w:rPr>
          <w:rFonts w:ascii="Calibri" w:hAnsi="Calibri" w:cs="Calibri"/>
        </w:rPr>
        <w:t>Digicares</w:t>
      </w:r>
      <w:proofErr w:type="spellEnd"/>
      <w:r>
        <w:rPr>
          <w:rFonts w:ascii="Calibri" w:hAnsi="Calibri" w:cs="Calibri"/>
        </w:rPr>
        <w:t xml:space="preserve"> cloud systems to run their code and preform any transformations needed without having to download any data.</w:t>
      </w:r>
      <w:r w:rsidR="00AF0409">
        <w:rPr>
          <w:rFonts w:ascii="Calibri" w:hAnsi="Calibri" w:cs="Calibri"/>
        </w:rPr>
        <w:t xml:space="preserve"> Each </w:t>
      </w:r>
      <w:r w:rsidR="00C56F22">
        <w:rPr>
          <w:rFonts w:ascii="Calibri" w:hAnsi="Calibri" w:cs="Calibri"/>
        </w:rPr>
        <w:t>participating staff member</w:t>
      </w:r>
      <w:r w:rsidR="00AF0409">
        <w:rPr>
          <w:rFonts w:ascii="Calibri" w:hAnsi="Calibri" w:cs="Calibri"/>
        </w:rPr>
        <w:t xml:space="preserve"> should also undergo appropriate HIPAA </w:t>
      </w:r>
      <w:r w:rsidR="00B523F5">
        <w:rPr>
          <w:rFonts w:ascii="Calibri" w:hAnsi="Calibri" w:cs="Calibri"/>
        </w:rPr>
        <w:t xml:space="preserve">and data protection/handling </w:t>
      </w:r>
      <w:r w:rsidR="00AF0409">
        <w:rPr>
          <w:rFonts w:ascii="Calibri" w:hAnsi="Calibri" w:cs="Calibri"/>
        </w:rPr>
        <w:t>training.</w:t>
      </w:r>
    </w:p>
    <w:p w14:paraId="6C1455D6" w14:textId="1BFF58F6" w:rsidR="00646BC7" w:rsidRPr="00616EB3" w:rsidRDefault="00B1715A" w:rsidP="00F26E40">
      <w:pPr>
        <w:rPr>
          <w:rFonts w:ascii="Calibri" w:hAnsi="Calibri" w:cs="Calibri"/>
        </w:rPr>
      </w:pPr>
      <w:r>
        <w:rPr>
          <w:rFonts w:ascii="Calibri" w:hAnsi="Calibri" w:cs="Calibri"/>
        </w:rPr>
        <w:t xml:space="preserve">Each staff members laptops that have access to patient data should be encrypted locking it if its stolen or misplaced. </w:t>
      </w:r>
      <w:sdt>
        <w:sdtPr>
          <w:rPr>
            <w:rFonts w:ascii="Calibri" w:hAnsi="Calibri" w:cs="Calibri"/>
          </w:rPr>
          <w:id w:val="-347400638"/>
          <w:citation/>
        </w:sdtPr>
        <w:sdtContent>
          <w:r w:rsidR="003F1CDD">
            <w:rPr>
              <w:rFonts w:ascii="Calibri" w:hAnsi="Calibri" w:cs="Calibri"/>
            </w:rPr>
            <w:fldChar w:fldCharType="begin"/>
          </w:r>
          <w:r w:rsidR="003F1CDD">
            <w:rPr>
              <w:rFonts w:ascii="Calibri" w:hAnsi="Calibri" w:cs="Calibri"/>
            </w:rPr>
            <w:instrText xml:space="preserve"> CITATION Hen21 \l 1033 </w:instrText>
          </w:r>
          <w:r w:rsidR="003F1CDD">
            <w:rPr>
              <w:rFonts w:ascii="Calibri" w:hAnsi="Calibri" w:cs="Calibri"/>
            </w:rPr>
            <w:fldChar w:fldCharType="separate"/>
          </w:r>
          <w:r w:rsidR="006365B3" w:rsidRPr="006365B3">
            <w:rPr>
              <w:rFonts w:ascii="Calibri" w:hAnsi="Calibri" w:cs="Calibri"/>
              <w:noProof/>
            </w:rPr>
            <w:t>(Bagdasarian, 2021)</w:t>
          </w:r>
          <w:r w:rsidR="003F1CDD">
            <w:rPr>
              <w:rFonts w:ascii="Calibri" w:hAnsi="Calibri" w:cs="Calibri"/>
            </w:rPr>
            <w:fldChar w:fldCharType="end"/>
          </w:r>
        </w:sdtContent>
      </w:sdt>
    </w:p>
    <w:p w14:paraId="29CE81B3" w14:textId="5E1D46B3" w:rsidR="00F26E40" w:rsidRDefault="00F26E40" w:rsidP="00F26E40">
      <w:pPr>
        <w:rPr>
          <w:rFonts w:ascii="Calibri" w:hAnsi="Calibri" w:cs="Calibri"/>
        </w:rPr>
      </w:pPr>
    </w:p>
    <w:p w14:paraId="242E1D44" w14:textId="1825842F" w:rsidR="00D43C27" w:rsidRDefault="00D43C27" w:rsidP="00F26E40">
      <w:pPr>
        <w:rPr>
          <w:rFonts w:ascii="Calibri" w:hAnsi="Calibri" w:cs="Calibri"/>
        </w:rPr>
      </w:pPr>
    </w:p>
    <w:p w14:paraId="724CC7AD" w14:textId="65723988" w:rsidR="00D43C27" w:rsidRDefault="00D43C27" w:rsidP="00F26E40">
      <w:pPr>
        <w:rPr>
          <w:rFonts w:ascii="Calibri" w:hAnsi="Calibri" w:cs="Calibri"/>
        </w:rPr>
      </w:pPr>
    </w:p>
    <w:p w14:paraId="6A160CDE" w14:textId="7018D25C" w:rsidR="00D43C27" w:rsidRDefault="00D43C27" w:rsidP="00F26E40">
      <w:pPr>
        <w:rPr>
          <w:rFonts w:ascii="Calibri" w:hAnsi="Calibri" w:cs="Calibri"/>
        </w:rPr>
      </w:pPr>
    </w:p>
    <w:p w14:paraId="034B09F6" w14:textId="6DF21E6D" w:rsidR="00D43C27" w:rsidRDefault="00D43C27" w:rsidP="00F26E40">
      <w:pPr>
        <w:rPr>
          <w:rFonts w:ascii="Calibri" w:hAnsi="Calibri" w:cs="Calibri"/>
        </w:rPr>
      </w:pPr>
    </w:p>
    <w:p w14:paraId="7C86264B" w14:textId="56F08448" w:rsidR="00D43C27" w:rsidRDefault="00D43C27" w:rsidP="00F26E40">
      <w:pPr>
        <w:rPr>
          <w:rFonts w:ascii="Calibri" w:hAnsi="Calibri" w:cs="Calibri"/>
        </w:rPr>
      </w:pPr>
    </w:p>
    <w:p w14:paraId="640F930C" w14:textId="5ABABE32" w:rsidR="00D43C27" w:rsidRDefault="00D43C27" w:rsidP="00F26E40">
      <w:pPr>
        <w:rPr>
          <w:rFonts w:ascii="Calibri" w:hAnsi="Calibri" w:cs="Calibri"/>
        </w:rPr>
      </w:pPr>
    </w:p>
    <w:p w14:paraId="491F7887" w14:textId="5B94C166" w:rsidR="00D43C27" w:rsidRDefault="00D43C27" w:rsidP="00F26E40">
      <w:pPr>
        <w:rPr>
          <w:rFonts w:ascii="Calibri" w:hAnsi="Calibri" w:cs="Calibri"/>
        </w:rPr>
      </w:pPr>
    </w:p>
    <w:p w14:paraId="74CC4523" w14:textId="7CB25143" w:rsidR="00D43C27" w:rsidRDefault="00D43C27" w:rsidP="00F26E40">
      <w:pPr>
        <w:rPr>
          <w:rFonts w:ascii="Calibri" w:hAnsi="Calibri" w:cs="Calibri"/>
        </w:rPr>
      </w:pPr>
    </w:p>
    <w:p w14:paraId="5FE47F7C" w14:textId="0A78C8B4" w:rsidR="00D43C27" w:rsidRDefault="00D43C27" w:rsidP="00F26E40">
      <w:pPr>
        <w:rPr>
          <w:rFonts w:ascii="Calibri" w:hAnsi="Calibri" w:cs="Calibri"/>
        </w:rPr>
      </w:pPr>
    </w:p>
    <w:p w14:paraId="56B8517E" w14:textId="50A43AD0" w:rsidR="00D43C27" w:rsidRDefault="00D43C27" w:rsidP="00F26E40">
      <w:pPr>
        <w:rPr>
          <w:rFonts w:ascii="Calibri" w:hAnsi="Calibri" w:cs="Calibri"/>
        </w:rPr>
      </w:pPr>
    </w:p>
    <w:p w14:paraId="47710E56" w14:textId="247E4014" w:rsidR="00D43C27" w:rsidRDefault="00D43C27" w:rsidP="00F26E40">
      <w:pPr>
        <w:rPr>
          <w:rFonts w:ascii="Calibri" w:hAnsi="Calibri" w:cs="Calibri"/>
        </w:rPr>
      </w:pPr>
    </w:p>
    <w:p w14:paraId="1A6D0F24" w14:textId="54872629" w:rsidR="00D43C27" w:rsidRDefault="00D43C27" w:rsidP="00F26E40">
      <w:pPr>
        <w:rPr>
          <w:rFonts w:ascii="Calibri" w:hAnsi="Calibri" w:cs="Calibri"/>
        </w:rPr>
      </w:pPr>
    </w:p>
    <w:p w14:paraId="5FCFC6AA" w14:textId="10FDBADA" w:rsidR="00D43C27" w:rsidRDefault="00D43C27" w:rsidP="00F26E40">
      <w:pPr>
        <w:rPr>
          <w:rFonts w:ascii="Calibri" w:hAnsi="Calibri" w:cs="Calibri"/>
        </w:rPr>
      </w:pPr>
    </w:p>
    <w:p w14:paraId="70F5F34B" w14:textId="4EA5427D" w:rsidR="00D43C27" w:rsidRDefault="00D43C27" w:rsidP="00F26E40">
      <w:pPr>
        <w:rPr>
          <w:rFonts w:ascii="Calibri" w:hAnsi="Calibri" w:cs="Calibri"/>
        </w:rPr>
      </w:pPr>
    </w:p>
    <w:p w14:paraId="34F49F49" w14:textId="4269133E" w:rsidR="00D43C27" w:rsidRDefault="00D43C27" w:rsidP="00F26E40">
      <w:pPr>
        <w:rPr>
          <w:rFonts w:ascii="Calibri" w:hAnsi="Calibri" w:cs="Calibri"/>
        </w:rPr>
      </w:pPr>
    </w:p>
    <w:p w14:paraId="54140AE9" w14:textId="494F3B33" w:rsidR="00D43C27" w:rsidRDefault="00D43C27" w:rsidP="00F26E40">
      <w:pPr>
        <w:rPr>
          <w:rFonts w:ascii="Calibri" w:hAnsi="Calibri" w:cs="Calibri"/>
        </w:rPr>
      </w:pPr>
    </w:p>
    <w:p w14:paraId="7F9EF468" w14:textId="4038C17F" w:rsidR="00D43C27" w:rsidRDefault="00D43C27" w:rsidP="00F26E40">
      <w:pPr>
        <w:rPr>
          <w:rFonts w:ascii="Calibri" w:hAnsi="Calibri" w:cs="Calibri"/>
        </w:rPr>
      </w:pPr>
    </w:p>
    <w:p w14:paraId="5C63FF20" w14:textId="29FB26E4" w:rsidR="00D43C27" w:rsidRDefault="00D43C27" w:rsidP="00F26E40">
      <w:pPr>
        <w:rPr>
          <w:rFonts w:ascii="Calibri" w:hAnsi="Calibri" w:cs="Calibri"/>
        </w:rPr>
      </w:pPr>
    </w:p>
    <w:p w14:paraId="230FD48B" w14:textId="5B76C602" w:rsidR="00D43C27" w:rsidRDefault="00D43C27" w:rsidP="00F26E40">
      <w:pPr>
        <w:rPr>
          <w:rFonts w:ascii="Calibri" w:hAnsi="Calibri" w:cs="Calibri"/>
        </w:rPr>
      </w:pPr>
    </w:p>
    <w:p w14:paraId="76972186" w14:textId="2949FD62" w:rsidR="00D43C27" w:rsidRDefault="00D43C27" w:rsidP="00F26E40">
      <w:pPr>
        <w:rPr>
          <w:rFonts w:ascii="Calibri" w:hAnsi="Calibri" w:cs="Calibri"/>
        </w:rPr>
      </w:pPr>
    </w:p>
    <w:p w14:paraId="168A64CE" w14:textId="372BBAE8" w:rsidR="00D43C27" w:rsidRDefault="00D43C27" w:rsidP="00F26E40">
      <w:pPr>
        <w:rPr>
          <w:rFonts w:ascii="Calibri" w:hAnsi="Calibri" w:cs="Calibri"/>
        </w:rPr>
      </w:pPr>
    </w:p>
    <w:p w14:paraId="23AE16F2" w14:textId="67902013" w:rsidR="00D43C27" w:rsidRDefault="00D43C27" w:rsidP="00F26E40">
      <w:pPr>
        <w:rPr>
          <w:rFonts w:ascii="Calibri" w:hAnsi="Calibri" w:cs="Calibri"/>
        </w:rPr>
      </w:pPr>
    </w:p>
    <w:p w14:paraId="1D3BA8FA" w14:textId="14CE366C" w:rsidR="00D43C27" w:rsidRDefault="00D43C27" w:rsidP="00F26E40">
      <w:pPr>
        <w:rPr>
          <w:rFonts w:ascii="Calibri" w:hAnsi="Calibri" w:cs="Calibri"/>
        </w:rPr>
      </w:pPr>
    </w:p>
    <w:p w14:paraId="460A782B" w14:textId="77777777" w:rsidR="00D43C27" w:rsidRPr="00616EB3" w:rsidRDefault="00D43C27" w:rsidP="00F26E40">
      <w:pPr>
        <w:rPr>
          <w:rFonts w:ascii="Calibri" w:hAnsi="Calibri" w:cs="Calibri"/>
        </w:rPr>
      </w:pPr>
    </w:p>
    <w:p w14:paraId="1CDAC971" w14:textId="67A89855" w:rsidR="006520C4" w:rsidRPr="00616EB3" w:rsidRDefault="006520C4" w:rsidP="0043697E">
      <w:pPr>
        <w:pStyle w:val="Heading2"/>
        <w:rPr>
          <w:rFonts w:ascii="Calibri" w:hAnsi="Calibri" w:cs="Calibri"/>
          <w:sz w:val="32"/>
          <w:szCs w:val="32"/>
        </w:rPr>
      </w:pPr>
      <w:bookmarkStart w:id="17" w:name="_Toc69739634"/>
      <w:r w:rsidRPr="00616EB3">
        <w:rPr>
          <w:rFonts w:ascii="Calibri" w:hAnsi="Calibri" w:cs="Calibri"/>
          <w:sz w:val="32"/>
          <w:szCs w:val="32"/>
        </w:rPr>
        <w:lastRenderedPageBreak/>
        <w:t>Data Security</w:t>
      </w:r>
      <w:bookmarkEnd w:id="17"/>
      <w:r w:rsidRPr="00616EB3">
        <w:rPr>
          <w:rFonts w:ascii="Calibri" w:hAnsi="Calibri" w:cs="Calibri"/>
          <w:sz w:val="32"/>
          <w:szCs w:val="32"/>
        </w:rPr>
        <w:t xml:space="preserve"> </w:t>
      </w:r>
    </w:p>
    <w:p w14:paraId="6E24A13D" w14:textId="25A5506A" w:rsidR="00085C81" w:rsidRDefault="00085C81" w:rsidP="00F26E40">
      <w:pPr>
        <w:rPr>
          <w:rFonts w:ascii="Calibri" w:hAnsi="Calibri" w:cs="Calibri"/>
        </w:rPr>
      </w:pPr>
    </w:p>
    <w:p w14:paraId="11557DFC" w14:textId="77777777" w:rsidR="00C70A64" w:rsidRPr="0078386D" w:rsidRDefault="00C70A64" w:rsidP="00F26E40">
      <w:pPr>
        <w:rPr>
          <w:rFonts w:ascii="Calibri" w:hAnsi="Calibri" w:cs="Calibri"/>
          <w:b/>
          <w:bCs/>
        </w:rPr>
      </w:pPr>
      <w:r w:rsidRPr="0078386D">
        <w:rPr>
          <w:rFonts w:ascii="Calibri" w:hAnsi="Calibri" w:cs="Calibri"/>
          <w:b/>
          <w:bCs/>
        </w:rPr>
        <w:t>Data Creation</w:t>
      </w:r>
    </w:p>
    <w:p w14:paraId="41260C1C" w14:textId="7061D02A" w:rsidR="00C70A64" w:rsidRDefault="00C70A64" w:rsidP="00F26E40">
      <w:pPr>
        <w:rPr>
          <w:rFonts w:ascii="Calibri" w:hAnsi="Calibri" w:cs="Calibri"/>
        </w:rPr>
      </w:pPr>
      <w:r>
        <w:rPr>
          <w:rFonts w:ascii="Calibri" w:hAnsi="Calibri" w:cs="Calibri"/>
        </w:rPr>
        <w:t>Once patients receive their IoT devices, data collected is stored on Medics cloud solution</w:t>
      </w:r>
      <w:r>
        <w:rPr>
          <w:rFonts w:ascii="Calibri" w:hAnsi="Calibri" w:cs="Calibri"/>
        </w:rPr>
        <w:t>.</w:t>
      </w:r>
      <w:r>
        <w:rPr>
          <w:rFonts w:ascii="Calibri" w:hAnsi="Calibri" w:cs="Calibri"/>
        </w:rPr>
        <w:t xml:space="preserve"> </w:t>
      </w:r>
      <w:r>
        <w:rPr>
          <w:rFonts w:ascii="Calibri" w:hAnsi="Calibri" w:cs="Calibri"/>
        </w:rPr>
        <w:t>These devices should work out of the box and require no additional input to prevent any tampering with said devices</w:t>
      </w:r>
      <w:r>
        <w:rPr>
          <w:rFonts w:ascii="Calibri" w:hAnsi="Calibri" w:cs="Calibri"/>
        </w:rPr>
        <w:t>.</w:t>
      </w:r>
      <w:r w:rsidRPr="00C70A64">
        <w:rPr>
          <w:rFonts w:ascii="Calibri" w:hAnsi="Calibri" w:cs="Calibri"/>
        </w:rPr>
        <w:t xml:space="preserve"> </w:t>
      </w:r>
    </w:p>
    <w:p w14:paraId="69E8673B" w14:textId="77777777" w:rsidR="00C70A64" w:rsidRDefault="00C70A64" w:rsidP="00F26E40">
      <w:pPr>
        <w:rPr>
          <w:rFonts w:ascii="Calibri" w:hAnsi="Calibri" w:cs="Calibri"/>
        </w:rPr>
      </w:pPr>
    </w:p>
    <w:p w14:paraId="574CDF3F" w14:textId="17CEF588" w:rsidR="00C70A64" w:rsidRPr="0078386D" w:rsidRDefault="00C70A64" w:rsidP="00F26E40">
      <w:pPr>
        <w:rPr>
          <w:rFonts w:ascii="Calibri" w:hAnsi="Calibri" w:cs="Calibri"/>
          <w:b/>
          <w:bCs/>
        </w:rPr>
      </w:pPr>
      <w:r w:rsidRPr="0078386D">
        <w:rPr>
          <w:rFonts w:ascii="Calibri" w:hAnsi="Calibri" w:cs="Calibri"/>
          <w:b/>
          <w:bCs/>
        </w:rPr>
        <w:t>Storage</w:t>
      </w:r>
    </w:p>
    <w:p w14:paraId="22A94CC8" w14:textId="61D06164" w:rsidR="00C70A64" w:rsidRDefault="00C70A64" w:rsidP="00C70A64">
      <w:pPr>
        <w:rPr>
          <w:rFonts w:ascii="Calibri" w:hAnsi="Calibri" w:cs="Calibri"/>
        </w:rPr>
      </w:pPr>
      <w:r>
        <w:rPr>
          <w:rFonts w:ascii="Calibri" w:hAnsi="Calibri" w:cs="Calibri"/>
        </w:rPr>
        <w:t xml:space="preserve">No one should be accessing this data other than authorized data engineers from </w:t>
      </w:r>
      <w:proofErr w:type="spellStart"/>
      <w:r>
        <w:rPr>
          <w:rFonts w:ascii="Calibri" w:hAnsi="Calibri" w:cs="Calibri"/>
        </w:rPr>
        <w:t>Digicare</w:t>
      </w:r>
      <w:proofErr w:type="spellEnd"/>
      <w:r>
        <w:rPr>
          <w:rFonts w:ascii="Calibri" w:hAnsi="Calibri" w:cs="Calibri"/>
        </w:rPr>
        <w:t xml:space="preserve"> when they pull it to their infrastructure</w:t>
      </w:r>
      <w:r>
        <w:rPr>
          <w:rFonts w:ascii="Calibri" w:hAnsi="Calibri" w:cs="Calibri"/>
        </w:rPr>
        <w:t xml:space="preserve">. </w:t>
      </w:r>
      <w:r>
        <w:rPr>
          <w:rFonts w:ascii="Calibri" w:hAnsi="Calibri" w:cs="Calibri"/>
        </w:rPr>
        <w:t>It will be stored on site with database hosted on secure servers located in Ireland.</w:t>
      </w:r>
      <w:sdt>
        <w:sdtPr>
          <w:rPr>
            <w:rFonts w:ascii="Calibri" w:hAnsi="Calibri" w:cs="Calibri"/>
          </w:rPr>
          <w:id w:val="400719791"/>
          <w:citation/>
        </w:sdtPr>
        <w:sdtContent>
          <w:r>
            <w:rPr>
              <w:rFonts w:ascii="Calibri" w:hAnsi="Calibri" w:cs="Calibri"/>
            </w:rPr>
            <w:fldChar w:fldCharType="begin"/>
          </w:r>
          <w:r>
            <w:rPr>
              <w:rFonts w:ascii="Calibri" w:hAnsi="Calibri" w:cs="Calibri"/>
            </w:rPr>
            <w:instrText xml:space="preserve"> CITATION Suj20 \l 1033 </w:instrText>
          </w:r>
          <w:r>
            <w:rPr>
              <w:rFonts w:ascii="Calibri" w:hAnsi="Calibri" w:cs="Calibri"/>
            </w:rPr>
            <w:fldChar w:fldCharType="separate"/>
          </w:r>
          <w:r w:rsidR="006365B3">
            <w:rPr>
              <w:rFonts w:ascii="Calibri" w:hAnsi="Calibri" w:cs="Calibri"/>
              <w:noProof/>
            </w:rPr>
            <w:t xml:space="preserve"> </w:t>
          </w:r>
          <w:r w:rsidR="006365B3" w:rsidRPr="006365B3">
            <w:rPr>
              <w:rFonts w:ascii="Calibri" w:hAnsi="Calibri" w:cs="Calibri"/>
              <w:noProof/>
            </w:rPr>
            <w:t>(Kumar, 2020)</w:t>
          </w:r>
          <w:r>
            <w:rPr>
              <w:rFonts w:ascii="Calibri" w:hAnsi="Calibri" w:cs="Calibri"/>
            </w:rPr>
            <w:fldChar w:fldCharType="end"/>
          </w:r>
        </w:sdtContent>
      </w:sdt>
    </w:p>
    <w:p w14:paraId="79AE12BB" w14:textId="77777777" w:rsidR="00C70A64" w:rsidRDefault="00C70A64" w:rsidP="00F26E40">
      <w:pPr>
        <w:rPr>
          <w:rFonts w:ascii="Calibri" w:hAnsi="Calibri" w:cs="Calibri"/>
        </w:rPr>
      </w:pPr>
    </w:p>
    <w:p w14:paraId="0B7759F7" w14:textId="26119635" w:rsidR="00C70A64" w:rsidRPr="006F70B5" w:rsidRDefault="00C70A64" w:rsidP="00F26E40">
      <w:pPr>
        <w:rPr>
          <w:rFonts w:ascii="Calibri" w:hAnsi="Calibri" w:cs="Calibri"/>
          <w:b/>
          <w:bCs/>
        </w:rPr>
      </w:pPr>
      <w:r w:rsidRPr="006F70B5">
        <w:rPr>
          <w:rFonts w:ascii="Calibri" w:hAnsi="Calibri" w:cs="Calibri"/>
          <w:b/>
          <w:bCs/>
        </w:rPr>
        <w:t>Usage</w:t>
      </w:r>
    </w:p>
    <w:p w14:paraId="0BBC35EA" w14:textId="578071FD" w:rsidR="00C70A64" w:rsidRDefault="00A7575D" w:rsidP="00F26E40">
      <w:pPr>
        <w:rPr>
          <w:rFonts w:ascii="Calibri" w:hAnsi="Calibri" w:cs="Calibri"/>
        </w:rPr>
      </w:pPr>
      <w:r>
        <w:rPr>
          <w:rFonts w:ascii="Calibri" w:hAnsi="Calibri" w:cs="Calibri"/>
        </w:rPr>
        <w:t xml:space="preserve">Data Availability, dashboards rendered for </w:t>
      </w:r>
      <w:proofErr w:type="spellStart"/>
      <w:r>
        <w:rPr>
          <w:rFonts w:ascii="Calibri" w:hAnsi="Calibri" w:cs="Calibri"/>
        </w:rPr>
        <w:t>HomeHeart</w:t>
      </w:r>
      <w:proofErr w:type="spellEnd"/>
      <w:r>
        <w:rPr>
          <w:rFonts w:ascii="Calibri" w:hAnsi="Calibri" w:cs="Calibri"/>
        </w:rPr>
        <w:t xml:space="preserve"> clinic will be updated as close to real time as possible with appropriate data pipelines being put in place to automate this process assuring its security and autonomy.</w:t>
      </w:r>
    </w:p>
    <w:p w14:paraId="6A0B887F" w14:textId="77777777" w:rsidR="00A7575D" w:rsidRDefault="00A7575D" w:rsidP="00F26E40">
      <w:pPr>
        <w:rPr>
          <w:rFonts w:ascii="Calibri" w:hAnsi="Calibri" w:cs="Calibri"/>
        </w:rPr>
      </w:pPr>
    </w:p>
    <w:p w14:paraId="1070C42C" w14:textId="4E6D107F" w:rsidR="00C70A64" w:rsidRPr="006F70B5" w:rsidRDefault="00C70A64" w:rsidP="00F26E40">
      <w:pPr>
        <w:rPr>
          <w:rFonts w:ascii="Calibri" w:hAnsi="Calibri" w:cs="Calibri"/>
          <w:b/>
          <w:bCs/>
        </w:rPr>
      </w:pPr>
      <w:r w:rsidRPr="006F70B5">
        <w:rPr>
          <w:rFonts w:ascii="Calibri" w:hAnsi="Calibri" w:cs="Calibri"/>
          <w:b/>
          <w:bCs/>
        </w:rPr>
        <w:t>Archival</w:t>
      </w:r>
    </w:p>
    <w:p w14:paraId="5A650809" w14:textId="73614645" w:rsidR="006F70B5" w:rsidRDefault="006F70B5" w:rsidP="006F70B5">
      <w:pPr>
        <w:rPr>
          <w:rFonts w:ascii="Calibri" w:hAnsi="Calibri" w:cs="Calibri"/>
        </w:rPr>
      </w:pPr>
      <w:r>
        <w:rPr>
          <w:rFonts w:ascii="Calibri" w:hAnsi="Calibri" w:cs="Calibri"/>
        </w:rPr>
        <w:t xml:space="preserve">As mentioned previously, its recommended that data operations happen on </w:t>
      </w:r>
      <w:proofErr w:type="spellStart"/>
      <w:r>
        <w:rPr>
          <w:rFonts w:ascii="Calibri" w:hAnsi="Calibri" w:cs="Calibri"/>
        </w:rPr>
        <w:t>Digicares</w:t>
      </w:r>
      <w:proofErr w:type="spellEnd"/>
      <w:r>
        <w:rPr>
          <w:rFonts w:ascii="Calibri" w:hAnsi="Calibri" w:cs="Calibri"/>
        </w:rPr>
        <w:t xml:space="preserve"> cloud solution with data and models being modified without the need to be downloaded. Appropriate data resiliency best practices should be reviewed so that multiple tables and/or data stores don’t grow over time, meanwhile removing or discarding any data that isn’t needed. </w:t>
      </w:r>
      <w:sdt>
        <w:sdtPr>
          <w:rPr>
            <w:rFonts w:ascii="Calibri" w:hAnsi="Calibri" w:cs="Calibri"/>
          </w:rPr>
          <w:id w:val="-839772972"/>
          <w:citation/>
        </w:sdtPr>
        <w:sdtContent>
          <w:r>
            <w:rPr>
              <w:rFonts w:ascii="Calibri" w:hAnsi="Calibri" w:cs="Calibri"/>
            </w:rPr>
            <w:fldChar w:fldCharType="begin"/>
          </w:r>
          <w:r>
            <w:rPr>
              <w:rFonts w:ascii="Calibri" w:hAnsi="Calibri" w:cs="Calibri"/>
            </w:rPr>
            <w:instrText xml:space="preserve"> CITATION Suj20 \l 1033 </w:instrText>
          </w:r>
          <w:r>
            <w:rPr>
              <w:rFonts w:ascii="Calibri" w:hAnsi="Calibri" w:cs="Calibri"/>
            </w:rPr>
            <w:fldChar w:fldCharType="separate"/>
          </w:r>
          <w:r w:rsidR="006365B3" w:rsidRPr="006365B3">
            <w:rPr>
              <w:rFonts w:ascii="Calibri" w:hAnsi="Calibri" w:cs="Calibri"/>
              <w:noProof/>
            </w:rPr>
            <w:t>(Kumar, 2020)</w:t>
          </w:r>
          <w:r>
            <w:rPr>
              <w:rFonts w:ascii="Calibri" w:hAnsi="Calibri" w:cs="Calibri"/>
            </w:rPr>
            <w:fldChar w:fldCharType="end"/>
          </w:r>
        </w:sdtContent>
      </w:sdt>
    </w:p>
    <w:p w14:paraId="3A549857" w14:textId="77777777" w:rsidR="006F70B5" w:rsidRDefault="006F70B5" w:rsidP="00F26E40">
      <w:pPr>
        <w:rPr>
          <w:rFonts w:ascii="Calibri" w:hAnsi="Calibri" w:cs="Calibri"/>
        </w:rPr>
      </w:pPr>
    </w:p>
    <w:p w14:paraId="7489D7A3" w14:textId="14E310D0" w:rsidR="00C70A64" w:rsidRPr="005E339E" w:rsidRDefault="00C70A64" w:rsidP="00F26E40">
      <w:pPr>
        <w:rPr>
          <w:rFonts w:ascii="Calibri" w:hAnsi="Calibri" w:cs="Calibri"/>
          <w:b/>
          <w:bCs/>
        </w:rPr>
      </w:pPr>
      <w:r w:rsidRPr="005E339E">
        <w:rPr>
          <w:rFonts w:ascii="Calibri" w:hAnsi="Calibri" w:cs="Calibri"/>
          <w:b/>
          <w:bCs/>
        </w:rPr>
        <w:t>Disposal</w:t>
      </w:r>
    </w:p>
    <w:p w14:paraId="6608C2BE" w14:textId="08D087A1" w:rsidR="00C70A64" w:rsidRDefault="005E339E" w:rsidP="00F26E40">
      <w:pPr>
        <w:rPr>
          <w:rFonts w:ascii="Calibri" w:hAnsi="Calibri" w:cs="Calibri"/>
        </w:rPr>
      </w:pPr>
      <w:r>
        <w:rPr>
          <w:rFonts w:ascii="Calibri" w:hAnsi="Calibri" w:cs="Calibri"/>
        </w:rPr>
        <w:t xml:space="preserve">In a case that a user wishes not participate in the study, their data should be purged, its important that that number of copies of said </w:t>
      </w:r>
      <w:r w:rsidR="00E71E0F">
        <w:rPr>
          <w:rFonts w:ascii="Calibri" w:hAnsi="Calibri" w:cs="Calibri"/>
        </w:rPr>
        <w:t>data</w:t>
      </w:r>
      <w:r>
        <w:rPr>
          <w:rFonts w:ascii="Calibri" w:hAnsi="Calibri" w:cs="Calibri"/>
        </w:rPr>
        <w:t xml:space="preserve"> are kept to a minimum in the data archival stage</w:t>
      </w:r>
      <w:r w:rsidR="00E71E0F">
        <w:rPr>
          <w:rFonts w:ascii="Calibri" w:hAnsi="Calibri" w:cs="Calibri"/>
        </w:rPr>
        <w:t xml:space="preserve"> to speed up relaying processes</w:t>
      </w:r>
      <w:r>
        <w:rPr>
          <w:rFonts w:ascii="Calibri" w:hAnsi="Calibri" w:cs="Calibri"/>
        </w:rPr>
        <w:t>.</w:t>
      </w:r>
    </w:p>
    <w:p w14:paraId="27EF6215" w14:textId="00A239E4" w:rsidR="00F63D92" w:rsidRDefault="00F63D92" w:rsidP="00F26E40">
      <w:pPr>
        <w:rPr>
          <w:rFonts w:ascii="Calibri" w:hAnsi="Calibri" w:cs="Calibri"/>
        </w:rPr>
      </w:pPr>
    </w:p>
    <w:p w14:paraId="6A9392DA" w14:textId="355BF71F" w:rsidR="00907D20" w:rsidRDefault="00907D20" w:rsidP="00F26E40">
      <w:pPr>
        <w:rPr>
          <w:rFonts w:ascii="Calibri" w:hAnsi="Calibri" w:cs="Calibri"/>
        </w:rPr>
      </w:pPr>
    </w:p>
    <w:p w14:paraId="24243070" w14:textId="1B62F9CE" w:rsidR="00907D20" w:rsidRDefault="00907D20" w:rsidP="00F26E40">
      <w:pPr>
        <w:rPr>
          <w:rFonts w:ascii="Calibri" w:hAnsi="Calibri" w:cs="Calibri"/>
        </w:rPr>
      </w:pPr>
    </w:p>
    <w:p w14:paraId="3F160165" w14:textId="4A4043F3" w:rsidR="00907D20" w:rsidRDefault="00907D20" w:rsidP="00F26E40">
      <w:pPr>
        <w:rPr>
          <w:rFonts w:ascii="Calibri" w:hAnsi="Calibri" w:cs="Calibri"/>
        </w:rPr>
      </w:pPr>
    </w:p>
    <w:p w14:paraId="1E7BAD54" w14:textId="4208A606" w:rsidR="00907D20" w:rsidRDefault="00907D20" w:rsidP="00F26E40">
      <w:pPr>
        <w:rPr>
          <w:rFonts w:ascii="Calibri" w:hAnsi="Calibri" w:cs="Calibri"/>
        </w:rPr>
      </w:pPr>
    </w:p>
    <w:p w14:paraId="60D610A4" w14:textId="0F4942F7" w:rsidR="008D2825" w:rsidRDefault="008D2825" w:rsidP="00F26E40">
      <w:pPr>
        <w:rPr>
          <w:rFonts w:ascii="Calibri" w:hAnsi="Calibri" w:cs="Calibri"/>
        </w:rPr>
      </w:pPr>
    </w:p>
    <w:p w14:paraId="089AB9FA" w14:textId="32DD60CC" w:rsidR="008D2825" w:rsidRDefault="008D2825" w:rsidP="00F26E40">
      <w:pPr>
        <w:rPr>
          <w:rFonts w:ascii="Calibri" w:hAnsi="Calibri" w:cs="Calibri"/>
        </w:rPr>
      </w:pPr>
    </w:p>
    <w:p w14:paraId="71D735B1" w14:textId="6833C15B" w:rsidR="008D2825" w:rsidRDefault="008D2825" w:rsidP="00F26E40">
      <w:pPr>
        <w:rPr>
          <w:rFonts w:ascii="Calibri" w:hAnsi="Calibri" w:cs="Calibri"/>
        </w:rPr>
      </w:pPr>
    </w:p>
    <w:p w14:paraId="248DBC37" w14:textId="6C7A62FE" w:rsidR="008D2825" w:rsidRDefault="008D2825" w:rsidP="00F26E40">
      <w:pPr>
        <w:rPr>
          <w:rFonts w:ascii="Calibri" w:hAnsi="Calibri" w:cs="Calibri"/>
        </w:rPr>
      </w:pPr>
    </w:p>
    <w:p w14:paraId="2E34A263" w14:textId="34466A09" w:rsidR="008D2825" w:rsidRDefault="008D2825" w:rsidP="00F26E40">
      <w:pPr>
        <w:rPr>
          <w:rFonts w:ascii="Calibri" w:hAnsi="Calibri" w:cs="Calibri"/>
        </w:rPr>
      </w:pPr>
    </w:p>
    <w:p w14:paraId="0C5EAC58" w14:textId="77777777" w:rsidR="008D2825" w:rsidRDefault="008D2825" w:rsidP="00F26E40">
      <w:pPr>
        <w:rPr>
          <w:rFonts w:ascii="Calibri" w:hAnsi="Calibri" w:cs="Calibri"/>
        </w:rPr>
      </w:pPr>
    </w:p>
    <w:p w14:paraId="049F00DD" w14:textId="62F0D475" w:rsidR="00907D20" w:rsidRDefault="00907D20" w:rsidP="00F26E40">
      <w:pPr>
        <w:rPr>
          <w:rFonts w:ascii="Calibri" w:hAnsi="Calibri" w:cs="Calibri"/>
        </w:rPr>
      </w:pPr>
    </w:p>
    <w:p w14:paraId="4C1372DB" w14:textId="212A1A0C" w:rsidR="00907D20" w:rsidRDefault="00907D20" w:rsidP="00F26E40">
      <w:pPr>
        <w:rPr>
          <w:rFonts w:ascii="Calibri" w:hAnsi="Calibri" w:cs="Calibri"/>
        </w:rPr>
      </w:pPr>
    </w:p>
    <w:p w14:paraId="6735F3B5" w14:textId="77777777" w:rsidR="00907D20" w:rsidRDefault="00907D20" w:rsidP="00F26E40">
      <w:pPr>
        <w:rPr>
          <w:rFonts w:ascii="Calibri" w:hAnsi="Calibri" w:cs="Calibri"/>
        </w:rPr>
      </w:pPr>
    </w:p>
    <w:p w14:paraId="387C2FFD" w14:textId="0F49BD0D" w:rsidR="00085C81" w:rsidRDefault="00085C81" w:rsidP="00F26E40">
      <w:pPr>
        <w:rPr>
          <w:rFonts w:ascii="Calibri" w:hAnsi="Calibri" w:cs="Calibri"/>
        </w:rPr>
      </w:pPr>
    </w:p>
    <w:p w14:paraId="1AE661C8" w14:textId="13420921" w:rsidR="00085C81" w:rsidRDefault="00085C81" w:rsidP="00F26E40">
      <w:pPr>
        <w:rPr>
          <w:rFonts w:ascii="Calibri" w:hAnsi="Calibri" w:cs="Calibri"/>
        </w:rPr>
      </w:pPr>
    </w:p>
    <w:p w14:paraId="5B4AD5DD" w14:textId="77777777" w:rsidR="00F26E40" w:rsidRPr="00616EB3" w:rsidRDefault="00F26E40" w:rsidP="00F26E40">
      <w:pPr>
        <w:rPr>
          <w:rFonts w:ascii="Calibri" w:hAnsi="Calibri" w:cs="Calibri"/>
        </w:rPr>
      </w:pPr>
    </w:p>
    <w:p w14:paraId="110CE96B" w14:textId="0FBC80CC" w:rsidR="006520C4" w:rsidRPr="00616EB3" w:rsidRDefault="006520C4" w:rsidP="0043697E">
      <w:pPr>
        <w:pStyle w:val="Heading2"/>
        <w:rPr>
          <w:rFonts w:ascii="Calibri" w:hAnsi="Calibri" w:cs="Calibri"/>
          <w:sz w:val="32"/>
          <w:szCs w:val="32"/>
        </w:rPr>
      </w:pPr>
      <w:bookmarkStart w:id="18" w:name="_Toc69739635"/>
      <w:r w:rsidRPr="00616EB3">
        <w:rPr>
          <w:rFonts w:ascii="Calibri" w:hAnsi="Calibri" w:cs="Calibri"/>
          <w:sz w:val="32"/>
          <w:szCs w:val="32"/>
        </w:rPr>
        <w:lastRenderedPageBreak/>
        <w:t>Data Consent</w:t>
      </w:r>
      <w:bookmarkEnd w:id="18"/>
    </w:p>
    <w:p w14:paraId="26858791" w14:textId="6BAE7BEC" w:rsidR="00F26E40" w:rsidRPr="00616EB3" w:rsidRDefault="00F26E40" w:rsidP="00F26E40">
      <w:pPr>
        <w:rPr>
          <w:rFonts w:ascii="Calibri" w:hAnsi="Calibri" w:cs="Calibri"/>
        </w:rPr>
      </w:pPr>
    </w:p>
    <w:p w14:paraId="1FD4FA0F" w14:textId="6ECD25ED" w:rsidR="00F26E40" w:rsidRDefault="00F861AE" w:rsidP="00F26E40">
      <w:pPr>
        <w:rPr>
          <w:rFonts w:ascii="Calibri" w:hAnsi="Calibri" w:cs="Calibri"/>
        </w:rPr>
      </w:pPr>
      <w:r>
        <w:rPr>
          <w:rFonts w:ascii="Calibri" w:hAnsi="Calibri" w:cs="Calibri"/>
        </w:rPr>
        <w:t xml:space="preserve">Consent forms can preferably be filled in person either in the </w:t>
      </w:r>
      <w:proofErr w:type="spellStart"/>
      <w:r>
        <w:rPr>
          <w:rFonts w:ascii="Calibri" w:hAnsi="Calibri" w:cs="Calibri"/>
        </w:rPr>
        <w:t>MLhealth</w:t>
      </w:r>
      <w:proofErr w:type="spellEnd"/>
      <w:r>
        <w:rPr>
          <w:rFonts w:ascii="Calibri" w:hAnsi="Calibri" w:cs="Calibri"/>
        </w:rPr>
        <w:t xml:space="preserve"> office/place of operation. There a collection of brochures or other informative documents could be given that each participant can read, consisting of what the project is, what </w:t>
      </w:r>
      <w:r w:rsidR="00664022">
        <w:rPr>
          <w:rFonts w:ascii="Calibri" w:hAnsi="Calibri" w:cs="Calibri"/>
        </w:rPr>
        <w:t>it’s</w:t>
      </w:r>
      <w:r>
        <w:rPr>
          <w:rFonts w:ascii="Calibri" w:hAnsi="Calibri" w:cs="Calibri"/>
        </w:rPr>
        <w:t xml:space="preserve"> trying to accomplish etc. </w:t>
      </w:r>
      <w:sdt>
        <w:sdtPr>
          <w:rPr>
            <w:rFonts w:ascii="Calibri" w:hAnsi="Calibri" w:cs="Calibri"/>
          </w:rPr>
          <w:id w:val="1294789044"/>
          <w:citation/>
        </w:sdtPr>
        <w:sdtContent>
          <w:r w:rsidR="004C5246">
            <w:rPr>
              <w:rFonts w:ascii="Calibri" w:hAnsi="Calibri" w:cs="Calibri"/>
            </w:rPr>
            <w:fldChar w:fldCharType="begin"/>
          </w:r>
          <w:r w:rsidR="004C5246">
            <w:rPr>
              <w:rFonts w:ascii="Calibri" w:hAnsi="Calibri" w:cs="Calibri"/>
            </w:rPr>
            <w:instrText xml:space="preserve"> CITATION GDP21 \l 1033 </w:instrText>
          </w:r>
          <w:r w:rsidR="004C5246">
            <w:rPr>
              <w:rFonts w:ascii="Calibri" w:hAnsi="Calibri" w:cs="Calibri"/>
            </w:rPr>
            <w:fldChar w:fldCharType="separate"/>
          </w:r>
          <w:r w:rsidR="006365B3" w:rsidRPr="006365B3">
            <w:rPr>
              <w:rFonts w:ascii="Calibri" w:hAnsi="Calibri" w:cs="Calibri"/>
              <w:noProof/>
            </w:rPr>
            <w:t>(GDPR-EU, 2021)</w:t>
          </w:r>
          <w:r w:rsidR="004C5246">
            <w:rPr>
              <w:rFonts w:ascii="Calibri" w:hAnsi="Calibri" w:cs="Calibri"/>
            </w:rPr>
            <w:fldChar w:fldCharType="end"/>
          </w:r>
        </w:sdtContent>
      </w:sdt>
    </w:p>
    <w:p w14:paraId="10416B97" w14:textId="38C92D56" w:rsidR="00081DCB" w:rsidRDefault="00081DCB" w:rsidP="00F26E40">
      <w:pPr>
        <w:rPr>
          <w:rFonts w:ascii="Calibri" w:hAnsi="Calibri" w:cs="Calibri"/>
        </w:rPr>
      </w:pPr>
    </w:p>
    <w:p w14:paraId="18DD1FE6" w14:textId="1F8A29E7" w:rsidR="00081DCB" w:rsidRPr="00616EB3" w:rsidRDefault="00081DCB" w:rsidP="00F26E40">
      <w:pPr>
        <w:rPr>
          <w:rFonts w:ascii="Calibri" w:hAnsi="Calibri" w:cs="Calibri"/>
        </w:rPr>
      </w:pPr>
      <w:r>
        <w:rPr>
          <w:rFonts w:ascii="Calibri" w:hAnsi="Calibri" w:cs="Calibri"/>
        </w:rPr>
        <w:t xml:space="preserve">When a patient </w:t>
      </w:r>
      <w:r w:rsidR="00326784">
        <w:rPr>
          <w:rFonts w:ascii="Calibri" w:hAnsi="Calibri" w:cs="Calibri"/>
        </w:rPr>
        <w:t>can’t</w:t>
      </w:r>
      <w:r>
        <w:rPr>
          <w:rFonts w:ascii="Calibri" w:hAnsi="Calibri" w:cs="Calibri"/>
        </w:rPr>
        <w:t xml:space="preserve"> travel to said facility either a phone call can be arranged or whenever possible someone could be dispatched with the patients consent to fill out forms at their home.</w:t>
      </w:r>
    </w:p>
    <w:p w14:paraId="686B88BC" w14:textId="6B325959" w:rsidR="00F26E40" w:rsidRDefault="00F26E40" w:rsidP="00F26E40">
      <w:pPr>
        <w:rPr>
          <w:rFonts w:ascii="Calibri" w:hAnsi="Calibri" w:cs="Calibri"/>
        </w:rPr>
      </w:pPr>
    </w:p>
    <w:p w14:paraId="059A9669" w14:textId="1ABE52B0" w:rsidR="00664022" w:rsidRDefault="00664022" w:rsidP="00F26E40">
      <w:pPr>
        <w:rPr>
          <w:rFonts w:ascii="Calibri" w:hAnsi="Calibri" w:cs="Calibri"/>
        </w:rPr>
      </w:pPr>
      <w:r>
        <w:rPr>
          <w:rFonts w:ascii="Calibri" w:hAnsi="Calibri" w:cs="Calibri"/>
        </w:rPr>
        <w:t>Research staff would then fill out appropriate forms with participants answering any questions assuming they have the capacity or knowledge to do so, otherwise a follow up email or phone consultation could be used to fill out knowledge gaps.</w:t>
      </w:r>
    </w:p>
    <w:p w14:paraId="1276F10C" w14:textId="780A1B4B" w:rsidR="00081DCB" w:rsidRDefault="00081DCB" w:rsidP="00F26E40">
      <w:pPr>
        <w:rPr>
          <w:rFonts w:ascii="Calibri" w:hAnsi="Calibri" w:cs="Calibri"/>
        </w:rPr>
      </w:pPr>
    </w:p>
    <w:p w14:paraId="36C60674" w14:textId="740E907F" w:rsidR="00081DCB" w:rsidRDefault="00081DCB" w:rsidP="00F26E40">
      <w:pPr>
        <w:rPr>
          <w:rFonts w:ascii="Calibri" w:hAnsi="Calibri" w:cs="Calibri"/>
        </w:rPr>
      </w:pPr>
      <w:r>
        <w:rPr>
          <w:rFonts w:ascii="Calibri" w:hAnsi="Calibri" w:cs="Calibri"/>
        </w:rPr>
        <w:t>In the advent of a patient not wishing to participate anymore a phone call should be made</w:t>
      </w:r>
      <w:r w:rsidR="0070554E">
        <w:rPr>
          <w:rFonts w:ascii="Calibri" w:hAnsi="Calibri" w:cs="Calibri"/>
        </w:rPr>
        <w:t>, in that scenario data will need to be removed within 30 days to comply with data protection law.</w:t>
      </w:r>
      <w:r w:rsidR="008201A4">
        <w:rPr>
          <w:rFonts w:ascii="Calibri" w:hAnsi="Calibri" w:cs="Calibri"/>
        </w:rPr>
        <w:t xml:space="preserve"> Section 12.3</w:t>
      </w:r>
      <w:sdt>
        <w:sdtPr>
          <w:rPr>
            <w:rFonts w:ascii="Calibri" w:hAnsi="Calibri" w:cs="Calibri"/>
          </w:rPr>
          <w:id w:val="1566770636"/>
          <w:citation/>
        </w:sdtPr>
        <w:sdtContent>
          <w:r w:rsidR="008201A4">
            <w:rPr>
              <w:rFonts w:ascii="Calibri" w:hAnsi="Calibri" w:cs="Calibri"/>
            </w:rPr>
            <w:fldChar w:fldCharType="begin"/>
          </w:r>
          <w:r w:rsidR="008201A4">
            <w:rPr>
              <w:rFonts w:ascii="Calibri" w:hAnsi="Calibri" w:cs="Calibri"/>
            </w:rPr>
            <w:instrText xml:space="preserve"> CITATION Ben21 \l 1033 </w:instrText>
          </w:r>
          <w:r w:rsidR="008201A4">
            <w:rPr>
              <w:rFonts w:ascii="Calibri" w:hAnsi="Calibri" w:cs="Calibri"/>
            </w:rPr>
            <w:fldChar w:fldCharType="separate"/>
          </w:r>
          <w:r w:rsidR="006365B3">
            <w:rPr>
              <w:rFonts w:ascii="Calibri" w:hAnsi="Calibri" w:cs="Calibri"/>
              <w:noProof/>
            </w:rPr>
            <w:t xml:space="preserve"> </w:t>
          </w:r>
          <w:r w:rsidR="006365B3" w:rsidRPr="006365B3">
            <w:rPr>
              <w:rFonts w:ascii="Calibri" w:hAnsi="Calibri" w:cs="Calibri"/>
              <w:noProof/>
            </w:rPr>
            <w:t>(Wolford, 2021)</w:t>
          </w:r>
          <w:r w:rsidR="008201A4">
            <w:rPr>
              <w:rFonts w:ascii="Calibri" w:hAnsi="Calibri" w:cs="Calibri"/>
            </w:rPr>
            <w:fldChar w:fldCharType="end"/>
          </w:r>
        </w:sdtContent>
      </w:sdt>
    </w:p>
    <w:p w14:paraId="6870BDD9" w14:textId="77777777" w:rsidR="00F26E40" w:rsidRPr="00616EB3" w:rsidRDefault="00F26E40" w:rsidP="00F26E40">
      <w:pPr>
        <w:rPr>
          <w:rFonts w:ascii="Calibri" w:hAnsi="Calibri" w:cs="Calibri"/>
        </w:rPr>
      </w:pPr>
    </w:p>
    <w:p w14:paraId="3C9ECFA0" w14:textId="185C7DB1" w:rsidR="00F26E40" w:rsidRPr="00E35680" w:rsidRDefault="006520C4" w:rsidP="00E35680">
      <w:pPr>
        <w:pStyle w:val="Heading2"/>
        <w:rPr>
          <w:rFonts w:ascii="Calibri" w:hAnsi="Calibri" w:cs="Calibri"/>
          <w:sz w:val="32"/>
          <w:szCs w:val="32"/>
        </w:rPr>
      </w:pPr>
      <w:bookmarkStart w:id="19" w:name="_Toc69739636"/>
      <w:r w:rsidRPr="00616EB3">
        <w:rPr>
          <w:rFonts w:ascii="Calibri" w:hAnsi="Calibri" w:cs="Calibri"/>
          <w:sz w:val="32"/>
          <w:szCs w:val="32"/>
        </w:rPr>
        <w:t>Ethical Risks</w:t>
      </w:r>
      <w:bookmarkEnd w:id="19"/>
    </w:p>
    <w:p w14:paraId="51C6811D" w14:textId="5E578840" w:rsidR="005C45FC" w:rsidRDefault="005C45FC" w:rsidP="005C45FC">
      <w:pPr>
        <w:rPr>
          <w:rFonts w:cs="Calibri"/>
          <w:sz w:val="23"/>
          <w:szCs w:val="23"/>
        </w:rPr>
      </w:pPr>
    </w:p>
    <w:p w14:paraId="2A6BB179" w14:textId="485856E8" w:rsidR="006202C6" w:rsidRDefault="006202C6" w:rsidP="005C45FC">
      <w:pPr>
        <w:rPr>
          <w:rFonts w:ascii="Calibri" w:hAnsi="Calibri" w:cs="Calibri"/>
        </w:rPr>
      </w:pPr>
      <w:r>
        <w:rPr>
          <w:rFonts w:ascii="Calibri" w:hAnsi="Calibri" w:cs="Calibri"/>
        </w:rPr>
        <w:t>Deontological ethical frameworks, place</w:t>
      </w:r>
      <w:r w:rsidR="00782575">
        <w:rPr>
          <w:rFonts w:ascii="Calibri" w:hAnsi="Calibri" w:cs="Calibri"/>
        </w:rPr>
        <w:t xml:space="preserve"> emphasis on the </w:t>
      </w:r>
      <w:r w:rsidR="00532CA6">
        <w:rPr>
          <w:rFonts w:ascii="Calibri" w:hAnsi="Calibri" w:cs="Calibri"/>
        </w:rPr>
        <w:t>characteristic</w:t>
      </w:r>
      <w:r w:rsidR="00782575">
        <w:rPr>
          <w:rFonts w:ascii="Calibri" w:hAnsi="Calibri" w:cs="Calibri"/>
        </w:rPr>
        <w:t xml:space="preserve"> of the action itself and not on the product of said action.</w:t>
      </w:r>
      <w:r w:rsidR="00204DC8">
        <w:rPr>
          <w:rFonts w:ascii="Calibri" w:hAnsi="Calibri" w:cs="Calibri"/>
        </w:rPr>
        <w:t xml:space="preserve"> </w:t>
      </w:r>
      <w:sdt>
        <w:sdtPr>
          <w:rPr>
            <w:rFonts w:ascii="Calibri" w:hAnsi="Calibri" w:cs="Calibri"/>
          </w:rPr>
          <w:id w:val="1423374287"/>
          <w:citation/>
        </w:sdtPr>
        <w:sdtContent>
          <w:r w:rsidR="00204DC8">
            <w:rPr>
              <w:rFonts w:ascii="Calibri" w:hAnsi="Calibri" w:cs="Calibri"/>
            </w:rPr>
            <w:fldChar w:fldCharType="begin"/>
          </w:r>
          <w:r w:rsidR="00204DC8">
            <w:rPr>
              <w:rFonts w:ascii="Calibri" w:hAnsi="Calibri" w:cs="Calibri"/>
            </w:rPr>
            <w:instrText xml:space="preserve"> CITATION The21 \l 1033 </w:instrText>
          </w:r>
          <w:r w:rsidR="00204DC8">
            <w:rPr>
              <w:rFonts w:ascii="Calibri" w:hAnsi="Calibri" w:cs="Calibri"/>
            </w:rPr>
            <w:fldChar w:fldCharType="separate"/>
          </w:r>
          <w:r w:rsidR="006365B3" w:rsidRPr="006365B3">
            <w:rPr>
              <w:rFonts w:ascii="Calibri" w:hAnsi="Calibri" w:cs="Calibri"/>
              <w:noProof/>
            </w:rPr>
            <w:t>(Britannica, 2021)</w:t>
          </w:r>
          <w:r w:rsidR="00204DC8">
            <w:rPr>
              <w:rFonts w:ascii="Calibri" w:hAnsi="Calibri" w:cs="Calibri"/>
            </w:rPr>
            <w:fldChar w:fldCharType="end"/>
          </w:r>
        </w:sdtContent>
      </w:sdt>
    </w:p>
    <w:p w14:paraId="6B5A6927" w14:textId="77777777" w:rsidR="00485627" w:rsidRDefault="00485627" w:rsidP="005C45FC">
      <w:pPr>
        <w:rPr>
          <w:rFonts w:ascii="Calibri" w:hAnsi="Calibri" w:cs="Calibri"/>
        </w:rPr>
      </w:pPr>
    </w:p>
    <w:p w14:paraId="179B2FE9" w14:textId="238B160C" w:rsidR="005D3C60" w:rsidRPr="00E35680" w:rsidRDefault="005C45FC" w:rsidP="005C45FC">
      <w:pPr>
        <w:rPr>
          <w:rFonts w:ascii="Calibri" w:hAnsi="Calibri" w:cs="Calibri"/>
        </w:rPr>
      </w:pPr>
      <w:r w:rsidRPr="00E35680">
        <w:rPr>
          <w:rFonts w:ascii="Calibri" w:hAnsi="Calibri" w:cs="Calibri"/>
        </w:rPr>
        <w:t>One ethical risk that instantly jump</w:t>
      </w:r>
      <w:r w:rsidR="00023843">
        <w:rPr>
          <w:rFonts w:ascii="Calibri" w:hAnsi="Calibri" w:cs="Calibri"/>
        </w:rPr>
        <w:t>s</w:t>
      </w:r>
      <w:r w:rsidRPr="00E35680">
        <w:rPr>
          <w:rFonts w:ascii="Calibri" w:hAnsi="Calibri" w:cs="Calibri"/>
        </w:rPr>
        <w:t xml:space="preserve"> out is that some participants seem to have some level of cognitive impairment, for the sake of their wellbeing even if permission is granted it would be recommended that they are omitted from this project. Reason being is that tracking someone who’s incapable of making these decisions for themselves </w:t>
      </w:r>
      <w:r w:rsidR="00E676AE">
        <w:rPr>
          <w:rFonts w:ascii="Calibri" w:hAnsi="Calibri" w:cs="Calibri"/>
        </w:rPr>
        <w:t xml:space="preserve">seems </w:t>
      </w:r>
      <w:r w:rsidRPr="00E35680">
        <w:rPr>
          <w:rFonts w:ascii="Calibri" w:hAnsi="Calibri" w:cs="Calibri"/>
        </w:rPr>
        <w:t>unethical and doesn’t contribute to the project. Other participants that better fill this role could be attained.</w:t>
      </w:r>
    </w:p>
    <w:p w14:paraId="3B7BDFFB" w14:textId="77777777" w:rsidR="005D3C60" w:rsidRPr="00E35680" w:rsidRDefault="005D3C60" w:rsidP="005C45FC">
      <w:pPr>
        <w:rPr>
          <w:rFonts w:ascii="Calibri" w:hAnsi="Calibri" w:cs="Calibri"/>
        </w:rPr>
      </w:pPr>
    </w:p>
    <w:p w14:paraId="3976FD8D" w14:textId="1DAEFACA" w:rsidR="006705C5" w:rsidRDefault="005D3C60" w:rsidP="005C45FC">
      <w:pPr>
        <w:rPr>
          <w:rFonts w:ascii="Calibri" w:hAnsi="Calibri" w:cs="Calibri"/>
        </w:rPr>
      </w:pPr>
      <w:r w:rsidRPr="00E35680">
        <w:rPr>
          <w:rFonts w:ascii="Calibri" w:hAnsi="Calibri" w:cs="Calibri"/>
        </w:rPr>
        <w:t>Furthermore, two participants are blind with thirty-three having a physical disability. Blind patients should be omitted for similar reasons to those with cognitive impairments.</w:t>
      </w:r>
      <w:r w:rsidR="00A7722A">
        <w:rPr>
          <w:rFonts w:ascii="Calibri" w:hAnsi="Calibri" w:cs="Calibri"/>
        </w:rPr>
        <w:t xml:space="preserve"> Putting vulnerable people’s private lives at the risk</w:t>
      </w:r>
      <w:r w:rsidR="00E2287B">
        <w:rPr>
          <w:rFonts w:ascii="Calibri" w:hAnsi="Calibri" w:cs="Calibri"/>
        </w:rPr>
        <w:t xml:space="preserve"> isn’t necessary</w:t>
      </w:r>
      <w:r w:rsidR="00A7722A">
        <w:rPr>
          <w:rFonts w:ascii="Calibri" w:hAnsi="Calibri" w:cs="Calibri"/>
        </w:rPr>
        <w:t xml:space="preserve">. </w:t>
      </w:r>
    </w:p>
    <w:p w14:paraId="5CD7D858" w14:textId="77777777" w:rsidR="00485627" w:rsidRDefault="00485627" w:rsidP="005C45FC">
      <w:pPr>
        <w:rPr>
          <w:rFonts w:ascii="Calibri" w:hAnsi="Calibri" w:cs="Calibri"/>
        </w:rPr>
      </w:pPr>
    </w:p>
    <w:p w14:paraId="5F12EDC5" w14:textId="4942954A" w:rsidR="005C45FC" w:rsidRDefault="00A7722A" w:rsidP="005C45FC">
      <w:pPr>
        <w:rPr>
          <w:rFonts w:ascii="Calibri" w:hAnsi="Calibri" w:cs="Calibri"/>
        </w:rPr>
      </w:pPr>
      <w:r>
        <w:rPr>
          <w:rFonts w:ascii="Calibri" w:hAnsi="Calibri" w:cs="Calibri"/>
        </w:rPr>
        <w:t xml:space="preserve">Another thing worth mentioning is that patients with physical disabilities will exhibit much less movement than the </w:t>
      </w:r>
      <w:r w:rsidR="006705C5">
        <w:rPr>
          <w:rFonts w:ascii="Calibri" w:hAnsi="Calibri" w:cs="Calibri"/>
        </w:rPr>
        <w:t>rest</w:t>
      </w:r>
      <w:r>
        <w:rPr>
          <w:rFonts w:ascii="Calibri" w:hAnsi="Calibri" w:cs="Calibri"/>
        </w:rPr>
        <w:t xml:space="preserve"> of participants. Equipment provided to them might not be suitable and could potentially lead to injury depending on circumstances. </w:t>
      </w:r>
    </w:p>
    <w:p w14:paraId="6791895F" w14:textId="77777777" w:rsidR="005D067F" w:rsidRDefault="005D067F" w:rsidP="005C45FC">
      <w:pPr>
        <w:rPr>
          <w:rFonts w:ascii="Calibri" w:hAnsi="Calibri" w:cs="Calibri"/>
        </w:rPr>
      </w:pPr>
    </w:p>
    <w:p w14:paraId="7D7E4259" w14:textId="77777777" w:rsidR="00FD71D8" w:rsidRDefault="005D067F" w:rsidP="00B834A4">
      <w:pPr>
        <w:rPr>
          <w:rFonts w:ascii="Calibri" w:hAnsi="Calibri" w:cs="Calibri"/>
        </w:rPr>
      </w:pPr>
      <w:r>
        <w:rPr>
          <w:rFonts w:ascii="Calibri" w:hAnsi="Calibri" w:cs="Calibri"/>
        </w:rPr>
        <w:t xml:space="preserve">An argument could be made that these patients could provide data on their subgroup of elderly people that are at an even higher risk of heart disease because they probably move around much less. </w:t>
      </w:r>
      <w:r w:rsidR="00CD6BBB">
        <w:rPr>
          <w:rFonts w:ascii="Calibri" w:hAnsi="Calibri" w:cs="Calibri"/>
        </w:rPr>
        <w:t>Having said that, data received from these patients would need to be heavily weighted in order to draw a correlation.</w:t>
      </w:r>
      <w:r w:rsidR="00663BFD">
        <w:rPr>
          <w:rFonts w:ascii="Calibri" w:hAnsi="Calibri" w:cs="Calibri"/>
        </w:rPr>
        <w:t xml:space="preserve"> This isn’t </w:t>
      </w:r>
      <w:r w:rsidR="00B25EC9">
        <w:rPr>
          <w:rFonts w:ascii="Calibri" w:hAnsi="Calibri" w:cs="Calibri"/>
        </w:rPr>
        <w:t>necessarily</w:t>
      </w:r>
      <w:r w:rsidR="00663BFD">
        <w:rPr>
          <w:rFonts w:ascii="Calibri" w:hAnsi="Calibri" w:cs="Calibri"/>
        </w:rPr>
        <w:t xml:space="preserve"> an ethics issue more a safety issue, appropriate adjustments would need to be made </w:t>
      </w:r>
      <w:r w:rsidR="00155FB3">
        <w:rPr>
          <w:rFonts w:ascii="Calibri" w:hAnsi="Calibri" w:cs="Calibri"/>
        </w:rPr>
        <w:t>with regards</w:t>
      </w:r>
      <w:r w:rsidR="00FC7CCB">
        <w:rPr>
          <w:rFonts w:ascii="Calibri" w:hAnsi="Calibri" w:cs="Calibri"/>
        </w:rPr>
        <w:t xml:space="preserve"> to</w:t>
      </w:r>
      <w:r w:rsidR="00155FB3">
        <w:rPr>
          <w:rFonts w:ascii="Calibri" w:hAnsi="Calibri" w:cs="Calibri"/>
        </w:rPr>
        <w:t xml:space="preserve"> equipment provided</w:t>
      </w:r>
      <w:r w:rsidR="00663BFD">
        <w:rPr>
          <w:rFonts w:ascii="Calibri" w:hAnsi="Calibri" w:cs="Calibri"/>
        </w:rPr>
        <w:t xml:space="preserve"> to </w:t>
      </w:r>
      <w:r w:rsidR="00AA38B3">
        <w:rPr>
          <w:rFonts w:ascii="Calibri" w:hAnsi="Calibri" w:cs="Calibri"/>
        </w:rPr>
        <w:t xml:space="preserve">suit </w:t>
      </w:r>
      <w:r w:rsidR="00663BFD">
        <w:rPr>
          <w:rFonts w:ascii="Calibri" w:hAnsi="Calibri" w:cs="Calibri"/>
        </w:rPr>
        <w:t xml:space="preserve">each </w:t>
      </w:r>
      <w:r w:rsidR="00A445EA">
        <w:rPr>
          <w:rFonts w:ascii="Calibri" w:hAnsi="Calibri" w:cs="Calibri"/>
        </w:rPr>
        <w:t>person’s</w:t>
      </w:r>
      <w:r w:rsidR="00663BFD">
        <w:rPr>
          <w:rFonts w:ascii="Calibri" w:hAnsi="Calibri" w:cs="Calibri"/>
        </w:rPr>
        <w:t xml:space="preserve"> physical disability if they wish to participate</w:t>
      </w:r>
      <w:r w:rsidR="00AA38B3">
        <w:rPr>
          <w:rFonts w:ascii="Calibri" w:hAnsi="Calibri" w:cs="Calibri"/>
        </w:rPr>
        <w:t xml:space="preserve"> so their safety is </w:t>
      </w:r>
    </w:p>
    <w:p w14:paraId="53ECA94B" w14:textId="68B5B326" w:rsidR="00FD71D8" w:rsidRPr="008C6E4A" w:rsidRDefault="00AA38B3" w:rsidP="00B834A4">
      <w:pPr>
        <w:rPr>
          <w:rFonts w:ascii="Calibri" w:hAnsi="Calibri" w:cs="Calibri"/>
        </w:rPr>
      </w:pPr>
      <w:r>
        <w:rPr>
          <w:rFonts w:ascii="Calibri" w:hAnsi="Calibri" w:cs="Calibri"/>
        </w:rPr>
        <w:t>assured</w:t>
      </w:r>
      <w:r w:rsidR="00663BFD">
        <w:rPr>
          <w:rFonts w:ascii="Calibri" w:hAnsi="Calibri" w:cs="Calibri"/>
        </w:rPr>
        <w:t>.</w:t>
      </w:r>
    </w:p>
    <w:bookmarkStart w:id="20" w:name="_Toc69739637" w:displacedByCustomXml="next"/>
    <w:sdt>
      <w:sdtPr>
        <w:rPr>
          <w:rFonts w:ascii="Calibri" w:eastAsia="Arial Unicode MS" w:hAnsi="Calibri" w:cs="Calibri"/>
          <w:color w:val="auto"/>
          <w:sz w:val="24"/>
          <w:szCs w:val="24"/>
          <w:bdr w:val="nil"/>
        </w:rPr>
        <w:id w:val="-1673414198"/>
        <w:docPartObj>
          <w:docPartGallery w:val="Bibliographies"/>
          <w:docPartUnique/>
        </w:docPartObj>
      </w:sdtPr>
      <w:sdtEndPr/>
      <w:sdtContent>
        <w:p w14:paraId="19604D47" w14:textId="4EF5FE12" w:rsidR="00201932" w:rsidRPr="00616EB3" w:rsidRDefault="00201932">
          <w:pPr>
            <w:pStyle w:val="Heading1"/>
            <w:rPr>
              <w:rFonts w:ascii="Calibri" w:hAnsi="Calibri" w:cs="Calibri"/>
            </w:rPr>
          </w:pPr>
          <w:r w:rsidRPr="00616EB3">
            <w:rPr>
              <w:rFonts w:ascii="Calibri" w:hAnsi="Calibri" w:cs="Calibri"/>
            </w:rPr>
            <w:t>References</w:t>
          </w:r>
          <w:bookmarkEnd w:id="20"/>
        </w:p>
        <w:sdt>
          <w:sdtPr>
            <w:rPr>
              <w:rFonts w:ascii="Times New Roman" w:eastAsia="Arial Unicode MS" w:hAnsi="Times New Roman" w:cs="Times New Roman"/>
              <w:color w:val="auto"/>
              <w:sz w:val="24"/>
              <w:szCs w:val="24"/>
              <w:lang w:eastAsia="en-US"/>
            </w:rPr>
            <w:id w:val="-573587230"/>
            <w:bibliography/>
          </w:sdtPr>
          <w:sdtEndPr/>
          <w:sdtContent>
            <w:p w14:paraId="6A81AFE0" w14:textId="77777777" w:rsidR="006365B3" w:rsidRDefault="00201932" w:rsidP="006365B3">
              <w:pPr>
                <w:pStyle w:val="Bibliography"/>
                <w:ind w:left="720" w:hanging="720"/>
                <w:rPr>
                  <w:noProof/>
                  <w:sz w:val="24"/>
                  <w:szCs w:val="24"/>
                </w:rPr>
              </w:pPr>
              <w:r w:rsidRPr="00616EB3">
                <w:fldChar w:fldCharType="begin"/>
              </w:r>
              <w:r w:rsidRPr="00616EB3">
                <w:instrText xml:space="preserve"> BIBLIOGRAPHY </w:instrText>
              </w:r>
              <w:r w:rsidRPr="00616EB3">
                <w:fldChar w:fldCharType="separate"/>
              </w:r>
              <w:r w:rsidR="006365B3">
                <w:rPr>
                  <w:noProof/>
                </w:rPr>
                <w:t xml:space="preserve">Bagdasarian, H. (2021, April 19). </w:t>
              </w:r>
              <w:r w:rsidR="006365B3">
                <w:rPr>
                  <w:i/>
                  <w:iCs/>
                  <w:noProof/>
                </w:rPr>
                <w:t>Data Protection Safeguards Categories</w:t>
              </w:r>
              <w:r w:rsidR="006365B3">
                <w:rPr>
                  <w:noProof/>
                </w:rPr>
                <w:t>. Retrieved from Identity Theft Awareness: https://www.identity-theft-awareness.com/data-protection-safeguards.html#:~:text=Technical%20Safeguards,intrusion%20prevention%20or%20detection%20controls.</w:t>
              </w:r>
            </w:p>
            <w:p w14:paraId="0C450DE1" w14:textId="77777777" w:rsidR="006365B3" w:rsidRDefault="006365B3" w:rsidP="006365B3">
              <w:pPr>
                <w:pStyle w:val="Bibliography"/>
                <w:ind w:left="720" w:hanging="720"/>
                <w:rPr>
                  <w:noProof/>
                </w:rPr>
              </w:pPr>
              <w:r>
                <w:rPr>
                  <w:noProof/>
                </w:rPr>
                <w:t xml:space="preserve">Britannica, T. E. (2021, April 19). </w:t>
              </w:r>
              <w:r>
                <w:rPr>
                  <w:i/>
                  <w:iCs/>
                  <w:noProof/>
                </w:rPr>
                <w:t>Deontological ethics</w:t>
              </w:r>
              <w:r>
                <w:rPr>
                  <w:noProof/>
                </w:rPr>
                <w:t>. Retrieved from britannica.com: https://www.britannica.com/topic/deontological-ethics</w:t>
              </w:r>
            </w:p>
            <w:p w14:paraId="50321A9F" w14:textId="77777777" w:rsidR="006365B3" w:rsidRDefault="006365B3" w:rsidP="006365B3">
              <w:pPr>
                <w:pStyle w:val="Bibliography"/>
                <w:ind w:left="720" w:hanging="720"/>
                <w:rPr>
                  <w:noProof/>
                </w:rPr>
              </w:pPr>
              <w:r>
                <w:rPr>
                  <w:noProof/>
                </w:rPr>
                <w:t xml:space="preserve">GDPR-EU. (2021, April 19). </w:t>
              </w:r>
              <w:r>
                <w:rPr>
                  <w:i/>
                  <w:iCs/>
                  <w:noProof/>
                </w:rPr>
                <w:t>Everything you need to know about the “Right to be forgotten”</w:t>
              </w:r>
              <w:r>
                <w:rPr>
                  <w:noProof/>
                </w:rPr>
                <w:t>. Retrieved from https://gdpr.eu/: https://gdpr.eu/right-to-be-forgotten/#:~:text=In%20Article%2017%2C%20the%20GDPR,originally%20collected%20or%20processed%20it.</w:t>
              </w:r>
            </w:p>
            <w:p w14:paraId="2D343435" w14:textId="77777777" w:rsidR="006365B3" w:rsidRDefault="006365B3" w:rsidP="006365B3">
              <w:pPr>
                <w:pStyle w:val="Bibliography"/>
                <w:ind w:left="720" w:hanging="720"/>
                <w:rPr>
                  <w:noProof/>
                </w:rPr>
              </w:pPr>
              <w:r>
                <w:rPr>
                  <w:noProof/>
                </w:rPr>
                <w:t xml:space="preserve">International, D. (2017). DAMA-DMBOK: Data Management Body of Knowledge: 2nd Edition. In D. International, </w:t>
              </w:r>
              <w:r>
                <w:rPr>
                  <w:i/>
                  <w:iCs/>
                  <w:noProof/>
                </w:rPr>
                <w:t>DAMA-DMBOK: Data Management Body of Knowledge: 2nd Edition</w:t>
              </w:r>
              <w:r>
                <w:rPr>
                  <w:noProof/>
                </w:rPr>
                <w:t xml:space="preserve"> (pp. 449-494). Technics Publications.</w:t>
              </w:r>
            </w:p>
            <w:p w14:paraId="46C3A50D" w14:textId="77777777" w:rsidR="006365B3" w:rsidRDefault="006365B3" w:rsidP="006365B3">
              <w:pPr>
                <w:pStyle w:val="Bibliography"/>
                <w:ind w:left="720" w:hanging="720"/>
                <w:rPr>
                  <w:noProof/>
                </w:rPr>
              </w:pPr>
              <w:r>
                <w:rPr>
                  <w:noProof/>
                </w:rPr>
                <w:t xml:space="preserve">International, D. (2017). DAMA-DMBOK: Data Management Body of Knowledge: 2nd Edition. In D. International, </w:t>
              </w:r>
              <w:r>
                <w:rPr>
                  <w:i/>
                  <w:iCs/>
                  <w:noProof/>
                </w:rPr>
                <w:t>DAMA-DMBOK: Data Management Body of Knowledge: 2nd Edition</w:t>
              </w:r>
              <w:r>
                <w:rPr>
                  <w:noProof/>
                </w:rPr>
                <w:t xml:space="preserve"> (pp. 123-166). Technics Publications.</w:t>
              </w:r>
            </w:p>
            <w:p w14:paraId="5A9FCEB8" w14:textId="77777777" w:rsidR="006365B3" w:rsidRDefault="006365B3" w:rsidP="006365B3">
              <w:pPr>
                <w:pStyle w:val="Bibliography"/>
                <w:ind w:left="720" w:hanging="720"/>
                <w:rPr>
                  <w:noProof/>
                </w:rPr>
              </w:pPr>
              <w:r>
                <w:rPr>
                  <w:noProof/>
                </w:rPr>
                <w:t xml:space="preserve">Irwin, L. (2020, Nov 12). </w:t>
              </w:r>
              <w:r>
                <w:rPr>
                  <w:i/>
                  <w:iCs/>
                  <w:noProof/>
                </w:rPr>
                <w:t>The GDPR: What exactly is personal data?</w:t>
              </w:r>
              <w:r>
                <w:rPr>
                  <w:noProof/>
                </w:rPr>
                <w:t xml:space="preserve"> Retrieved from itgovernance.eu: https://www.itgovernance.eu/blog/en/the-gdpr-what-exactly-is-personal-data</w:t>
              </w:r>
            </w:p>
            <w:p w14:paraId="3FCA515E" w14:textId="77777777" w:rsidR="006365B3" w:rsidRDefault="006365B3" w:rsidP="006365B3">
              <w:pPr>
                <w:pStyle w:val="Bibliography"/>
                <w:ind w:left="720" w:hanging="720"/>
                <w:rPr>
                  <w:noProof/>
                </w:rPr>
              </w:pPr>
              <w:r>
                <w:rPr>
                  <w:noProof/>
                </w:rPr>
                <w:t xml:space="preserve">Kumar, S. (2020, July 21). </w:t>
              </w:r>
              <w:r>
                <w:rPr>
                  <w:i/>
                  <w:iCs/>
                  <w:noProof/>
                </w:rPr>
                <w:t>WHAT IS DATA LIFECYCLE MANAGEMENT?</w:t>
              </w:r>
              <w:r>
                <w:rPr>
                  <w:noProof/>
                </w:rPr>
                <w:t xml:space="preserve"> Retrieved from stealthbits.com: https://stealthbits.com/blog/what-is-data-lifecycle-management/#:~:text=Data%20Lifecycle%20Management%20Definition&amp;text=Data%20lifecycle%20stages%20encompass%20creation,%2C%20resiliency%2C%20and%20regulatory%20compliance.</w:t>
              </w:r>
            </w:p>
            <w:p w14:paraId="4FA06BE6" w14:textId="77777777" w:rsidR="006365B3" w:rsidRDefault="006365B3" w:rsidP="006365B3">
              <w:pPr>
                <w:pStyle w:val="Bibliography"/>
                <w:ind w:left="720" w:hanging="720"/>
                <w:rPr>
                  <w:noProof/>
                </w:rPr>
              </w:pPr>
              <w:r>
                <w:rPr>
                  <w:noProof/>
                </w:rPr>
                <w:t xml:space="preserve">Wolford, B. (2021, April 19). </w:t>
              </w:r>
              <w:r>
                <w:rPr>
                  <w:i/>
                  <w:iCs/>
                  <w:noProof/>
                </w:rPr>
                <w:t>Art. 12 GDPRTransparent information, communication and modalities for the exercise of the rights of the data subject</w:t>
              </w:r>
              <w:r>
                <w:rPr>
                  <w:noProof/>
                </w:rPr>
                <w:t>. Retrieved from https://gdpr-info.eu/: https://gdpr-info.eu/art-12-gdpr/</w:t>
              </w:r>
            </w:p>
            <w:p w14:paraId="3F9B8C11" w14:textId="7C5FEB6E" w:rsidR="00201932" w:rsidRPr="00616EB3" w:rsidRDefault="00201932" w:rsidP="006365B3">
              <w:pPr>
                <w:rPr>
                  <w:rFonts w:ascii="Calibri" w:hAnsi="Calibri" w:cs="Calibri"/>
                </w:rPr>
              </w:pPr>
              <w:r w:rsidRPr="00616EB3">
                <w:rPr>
                  <w:rFonts w:ascii="Calibri" w:hAnsi="Calibri" w:cs="Calibri"/>
                  <w:b/>
                  <w:bCs/>
                  <w:noProof/>
                </w:rPr>
                <w:fldChar w:fldCharType="end"/>
              </w:r>
            </w:p>
          </w:sdtContent>
        </w:sdt>
      </w:sdtContent>
    </w:sdt>
    <w:p w14:paraId="3073FAB8" w14:textId="77777777" w:rsidR="00C03F9C" w:rsidRPr="00616EB3" w:rsidRDefault="00C03F9C">
      <w:pPr>
        <w:pStyle w:val="Body"/>
      </w:pPr>
    </w:p>
    <w:sectPr w:rsidR="00C03F9C" w:rsidRPr="00616EB3"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CFA85" w14:textId="77777777" w:rsidR="000A29CA" w:rsidRDefault="000A29CA">
      <w:r>
        <w:separator/>
      </w:r>
    </w:p>
  </w:endnote>
  <w:endnote w:type="continuationSeparator" w:id="0">
    <w:p w14:paraId="43ADF1F7" w14:textId="77777777" w:rsidR="000A29CA" w:rsidRDefault="000A2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781728" w:rsidRDefault="000A29CA">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310D0" w14:textId="77777777" w:rsidR="000A29CA" w:rsidRDefault="000A29CA">
      <w:r>
        <w:separator/>
      </w:r>
    </w:p>
  </w:footnote>
  <w:footnote w:type="continuationSeparator" w:id="0">
    <w:p w14:paraId="56E5B2D9" w14:textId="77777777" w:rsidR="000A29CA" w:rsidRDefault="000A2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0CD1"/>
    <w:multiLevelType w:val="hybridMultilevel"/>
    <w:tmpl w:val="EE6099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07FC7"/>
    <w:rsid w:val="00011634"/>
    <w:rsid w:val="000208DE"/>
    <w:rsid w:val="000210EA"/>
    <w:rsid w:val="0002282B"/>
    <w:rsid w:val="00023843"/>
    <w:rsid w:val="00031144"/>
    <w:rsid w:val="00035B4B"/>
    <w:rsid w:val="00036BE8"/>
    <w:rsid w:val="00050DF3"/>
    <w:rsid w:val="00056C34"/>
    <w:rsid w:val="00064357"/>
    <w:rsid w:val="00066BEF"/>
    <w:rsid w:val="000675C4"/>
    <w:rsid w:val="000715F7"/>
    <w:rsid w:val="00073FC1"/>
    <w:rsid w:val="00081DCB"/>
    <w:rsid w:val="00083D1E"/>
    <w:rsid w:val="00085C81"/>
    <w:rsid w:val="00087C3E"/>
    <w:rsid w:val="0009049F"/>
    <w:rsid w:val="00093329"/>
    <w:rsid w:val="000A1FB1"/>
    <w:rsid w:val="000A21D1"/>
    <w:rsid w:val="000A29CA"/>
    <w:rsid w:val="000A5472"/>
    <w:rsid w:val="000A6134"/>
    <w:rsid w:val="000A7AE6"/>
    <w:rsid w:val="000B0F95"/>
    <w:rsid w:val="000B2772"/>
    <w:rsid w:val="000C091B"/>
    <w:rsid w:val="000C3AF8"/>
    <w:rsid w:val="000C5D67"/>
    <w:rsid w:val="000C7EDE"/>
    <w:rsid w:val="000D6317"/>
    <w:rsid w:val="000E330A"/>
    <w:rsid w:val="000F4D0A"/>
    <w:rsid w:val="00107DB5"/>
    <w:rsid w:val="001108F2"/>
    <w:rsid w:val="00114BF9"/>
    <w:rsid w:val="0012273B"/>
    <w:rsid w:val="00122B42"/>
    <w:rsid w:val="00122B5D"/>
    <w:rsid w:val="001260D5"/>
    <w:rsid w:val="00126BDC"/>
    <w:rsid w:val="00130BDB"/>
    <w:rsid w:val="00135E3A"/>
    <w:rsid w:val="00141AA1"/>
    <w:rsid w:val="00146D4E"/>
    <w:rsid w:val="00155FB3"/>
    <w:rsid w:val="00167104"/>
    <w:rsid w:val="001703DC"/>
    <w:rsid w:val="001734E2"/>
    <w:rsid w:val="0018203D"/>
    <w:rsid w:val="0018417D"/>
    <w:rsid w:val="00184A04"/>
    <w:rsid w:val="00184A1C"/>
    <w:rsid w:val="00196D41"/>
    <w:rsid w:val="001A1C58"/>
    <w:rsid w:val="001A2AEE"/>
    <w:rsid w:val="001B0451"/>
    <w:rsid w:val="001B0B86"/>
    <w:rsid w:val="001B1E7D"/>
    <w:rsid w:val="001B26B0"/>
    <w:rsid w:val="001C32B5"/>
    <w:rsid w:val="001C4340"/>
    <w:rsid w:val="001C505D"/>
    <w:rsid w:val="001D0F61"/>
    <w:rsid w:val="001D21BE"/>
    <w:rsid w:val="001D2B55"/>
    <w:rsid w:val="001D4052"/>
    <w:rsid w:val="001D69A3"/>
    <w:rsid w:val="001E27B2"/>
    <w:rsid w:val="001E3902"/>
    <w:rsid w:val="001F03AB"/>
    <w:rsid w:val="001F1F53"/>
    <w:rsid w:val="001F72CA"/>
    <w:rsid w:val="001F770A"/>
    <w:rsid w:val="00201932"/>
    <w:rsid w:val="00204DC8"/>
    <w:rsid w:val="00214CA2"/>
    <w:rsid w:val="0021615F"/>
    <w:rsid w:val="00217D45"/>
    <w:rsid w:val="0022421F"/>
    <w:rsid w:val="00226185"/>
    <w:rsid w:val="00227701"/>
    <w:rsid w:val="002409E1"/>
    <w:rsid w:val="00241D51"/>
    <w:rsid w:val="002455AB"/>
    <w:rsid w:val="00252FA8"/>
    <w:rsid w:val="00253F77"/>
    <w:rsid w:val="00254AA1"/>
    <w:rsid w:val="00263073"/>
    <w:rsid w:val="002678B1"/>
    <w:rsid w:val="00267907"/>
    <w:rsid w:val="00271166"/>
    <w:rsid w:val="0027125A"/>
    <w:rsid w:val="0027422C"/>
    <w:rsid w:val="00284DDB"/>
    <w:rsid w:val="00286D8D"/>
    <w:rsid w:val="00294C30"/>
    <w:rsid w:val="002A289F"/>
    <w:rsid w:val="002A37FC"/>
    <w:rsid w:val="002B0358"/>
    <w:rsid w:val="002B25F6"/>
    <w:rsid w:val="002B3044"/>
    <w:rsid w:val="002C197B"/>
    <w:rsid w:val="002C6D80"/>
    <w:rsid w:val="002E39E2"/>
    <w:rsid w:val="002E58AF"/>
    <w:rsid w:val="002F0398"/>
    <w:rsid w:val="002F3909"/>
    <w:rsid w:val="002F706B"/>
    <w:rsid w:val="00301B03"/>
    <w:rsid w:val="003063CC"/>
    <w:rsid w:val="0031358B"/>
    <w:rsid w:val="00316CD4"/>
    <w:rsid w:val="003253C9"/>
    <w:rsid w:val="00326784"/>
    <w:rsid w:val="003274BE"/>
    <w:rsid w:val="00334016"/>
    <w:rsid w:val="00334B41"/>
    <w:rsid w:val="00342A65"/>
    <w:rsid w:val="00342B83"/>
    <w:rsid w:val="00343BDE"/>
    <w:rsid w:val="0035440F"/>
    <w:rsid w:val="0035483B"/>
    <w:rsid w:val="00354BB0"/>
    <w:rsid w:val="003553C4"/>
    <w:rsid w:val="003621B4"/>
    <w:rsid w:val="00364980"/>
    <w:rsid w:val="00365C8D"/>
    <w:rsid w:val="00366A84"/>
    <w:rsid w:val="00367867"/>
    <w:rsid w:val="00376BAF"/>
    <w:rsid w:val="00377397"/>
    <w:rsid w:val="00377C32"/>
    <w:rsid w:val="00380DF7"/>
    <w:rsid w:val="00382AF2"/>
    <w:rsid w:val="00385B97"/>
    <w:rsid w:val="00393C0F"/>
    <w:rsid w:val="003A335B"/>
    <w:rsid w:val="003A4DBD"/>
    <w:rsid w:val="003B265D"/>
    <w:rsid w:val="003B2EEE"/>
    <w:rsid w:val="003B3AEA"/>
    <w:rsid w:val="003B5450"/>
    <w:rsid w:val="003B6332"/>
    <w:rsid w:val="003B79F3"/>
    <w:rsid w:val="003B7D60"/>
    <w:rsid w:val="003C2A06"/>
    <w:rsid w:val="003D333F"/>
    <w:rsid w:val="003D340B"/>
    <w:rsid w:val="003E5C6D"/>
    <w:rsid w:val="003F0D91"/>
    <w:rsid w:val="003F1CDD"/>
    <w:rsid w:val="003F763A"/>
    <w:rsid w:val="004132CB"/>
    <w:rsid w:val="00417726"/>
    <w:rsid w:val="00417ED2"/>
    <w:rsid w:val="0042218A"/>
    <w:rsid w:val="004261D5"/>
    <w:rsid w:val="0043696A"/>
    <w:rsid w:val="0043697E"/>
    <w:rsid w:val="0043715A"/>
    <w:rsid w:val="00440C5C"/>
    <w:rsid w:val="004412E9"/>
    <w:rsid w:val="00443CA3"/>
    <w:rsid w:val="00444612"/>
    <w:rsid w:val="00444A15"/>
    <w:rsid w:val="00445CA3"/>
    <w:rsid w:val="0045006A"/>
    <w:rsid w:val="004516D6"/>
    <w:rsid w:val="004555F6"/>
    <w:rsid w:val="0046155B"/>
    <w:rsid w:val="004618C1"/>
    <w:rsid w:val="00473D9F"/>
    <w:rsid w:val="00474262"/>
    <w:rsid w:val="00485627"/>
    <w:rsid w:val="004976E4"/>
    <w:rsid w:val="004A0384"/>
    <w:rsid w:val="004A04F9"/>
    <w:rsid w:val="004A4042"/>
    <w:rsid w:val="004B682B"/>
    <w:rsid w:val="004C1CF2"/>
    <w:rsid w:val="004C5246"/>
    <w:rsid w:val="004D7153"/>
    <w:rsid w:val="004E6F7C"/>
    <w:rsid w:val="004E7617"/>
    <w:rsid w:val="004F04F8"/>
    <w:rsid w:val="004F194F"/>
    <w:rsid w:val="00501E39"/>
    <w:rsid w:val="005053A7"/>
    <w:rsid w:val="00512F56"/>
    <w:rsid w:val="00525394"/>
    <w:rsid w:val="005269C1"/>
    <w:rsid w:val="00531F73"/>
    <w:rsid w:val="00532CA6"/>
    <w:rsid w:val="00534B39"/>
    <w:rsid w:val="00536726"/>
    <w:rsid w:val="005411A8"/>
    <w:rsid w:val="005442AA"/>
    <w:rsid w:val="00554C61"/>
    <w:rsid w:val="005572CA"/>
    <w:rsid w:val="00571BE5"/>
    <w:rsid w:val="00574114"/>
    <w:rsid w:val="00574A64"/>
    <w:rsid w:val="00574B5A"/>
    <w:rsid w:val="005816B8"/>
    <w:rsid w:val="00590077"/>
    <w:rsid w:val="00592B56"/>
    <w:rsid w:val="00594074"/>
    <w:rsid w:val="00596CA3"/>
    <w:rsid w:val="00597D8B"/>
    <w:rsid w:val="005A4103"/>
    <w:rsid w:val="005A6887"/>
    <w:rsid w:val="005B076D"/>
    <w:rsid w:val="005B1922"/>
    <w:rsid w:val="005B1D8C"/>
    <w:rsid w:val="005C0EC8"/>
    <w:rsid w:val="005C2AEA"/>
    <w:rsid w:val="005C45FC"/>
    <w:rsid w:val="005D067F"/>
    <w:rsid w:val="005D3C60"/>
    <w:rsid w:val="005D5DB4"/>
    <w:rsid w:val="005D69FC"/>
    <w:rsid w:val="005D6E72"/>
    <w:rsid w:val="005E26A0"/>
    <w:rsid w:val="005E339E"/>
    <w:rsid w:val="005F36AC"/>
    <w:rsid w:val="00601CD2"/>
    <w:rsid w:val="00603150"/>
    <w:rsid w:val="006042D2"/>
    <w:rsid w:val="00616EB3"/>
    <w:rsid w:val="006202C6"/>
    <w:rsid w:val="006221E7"/>
    <w:rsid w:val="00635C6F"/>
    <w:rsid w:val="006365B3"/>
    <w:rsid w:val="0063695C"/>
    <w:rsid w:val="00637BAF"/>
    <w:rsid w:val="00641F0C"/>
    <w:rsid w:val="00644392"/>
    <w:rsid w:val="0064659D"/>
    <w:rsid w:val="00646BC7"/>
    <w:rsid w:val="006471DC"/>
    <w:rsid w:val="006520C4"/>
    <w:rsid w:val="006609BC"/>
    <w:rsid w:val="00663BFD"/>
    <w:rsid w:val="00664022"/>
    <w:rsid w:val="00666376"/>
    <w:rsid w:val="006705C5"/>
    <w:rsid w:val="00671533"/>
    <w:rsid w:val="00672E04"/>
    <w:rsid w:val="0067674B"/>
    <w:rsid w:val="00681A6B"/>
    <w:rsid w:val="00681F86"/>
    <w:rsid w:val="00691075"/>
    <w:rsid w:val="0069611E"/>
    <w:rsid w:val="006A0867"/>
    <w:rsid w:val="006A100B"/>
    <w:rsid w:val="006A16CE"/>
    <w:rsid w:val="006A4C24"/>
    <w:rsid w:val="006B1BD5"/>
    <w:rsid w:val="006B283A"/>
    <w:rsid w:val="006B332C"/>
    <w:rsid w:val="006B4421"/>
    <w:rsid w:val="006B4697"/>
    <w:rsid w:val="006B527A"/>
    <w:rsid w:val="006B5A27"/>
    <w:rsid w:val="006C7FE4"/>
    <w:rsid w:val="006D4D9E"/>
    <w:rsid w:val="006E1F1A"/>
    <w:rsid w:val="006E442F"/>
    <w:rsid w:val="006E4A91"/>
    <w:rsid w:val="006F70B5"/>
    <w:rsid w:val="00703BBE"/>
    <w:rsid w:val="00704FFD"/>
    <w:rsid w:val="0070554E"/>
    <w:rsid w:val="00705B5E"/>
    <w:rsid w:val="00720DC6"/>
    <w:rsid w:val="007225C9"/>
    <w:rsid w:val="00723737"/>
    <w:rsid w:val="007251D9"/>
    <w:rsid w:val="00726973"/>
    <w:rsid w:val="00731D59"/>
    <w:rsid w:val="00733C74"/>
    <w:rsid w:val="007346AC"/>
    <w:rsid w:val="007346C5"/>
    <w:rsid w:val="007405F6"/>
    <w:rsid w:val="00744621"/>
    <w:rsid w:val="007466BD"/>
    <w:rsid w:val="00746D46"/>
    <w:rsid w:val="0075784F"/>
    <w:rsid w:val="0076159E"/>
    <w:rsid w:val="00761C3B"/>
    <w:rsid w:val="007655BA"/>
    <w:rsid w:val="00770997"/>
    <w:rsid w:val="00770A6D"/>
    <w:rsid w:val="0077146E"/>
    <w:rsid w:val="00772D62"/>
    <w:rsid w:val="0078064D"/>
    <w:rsid w:val="00781728"/>
    <w:rsid w:val="00782575"/>
    <w:rsid w:val="0078386D"/>
    <w:rsid w:val="0078666D"/>
    <w:rsid w:val="00786C60"/>
    <w:rsid w:val="00791A7F"/>
    <w:rsid w:val="007961FD"/>
    <w:rsid w:val="007A0030"/>
    <w:rsid w:val="007A193E"/>
    <w:rsid w:val="007A2BA6"/>
    <w:rsid w:val="007B3603"/>
    <w:rsid w:val="007B527F"/>
    <w:rsid w:val="007B5651"/>
    <w:rsid w:val="007C6DFE"/>
    <w:rsid w:val="007D1705"/>
    <w:rsid w:val="007D4CBC"/>
    <w:rsid w:val="007F0988"/>
    <w:rsid w:val="007F71B7"/>
    <w:rsid w:val="008005B3"/>
    <w:rsid w:val="00804778"/>
    <w:rsid w:val="00813E84"/>
    <w:rsid w:val="008201A4"/>
    <w:rsid w:val="00830F6F"/>
    <w:rsid w:val="00835ED1"/>
    <w:rsid w:val="00837A76"/>
    <w:rsid w:val="00840EE0"/>
    <w:rsid w:val="0084124B"/>
    <w:rsid w:val="00841B09"/>
    <w:rsid w:val="008452EA"/>
    <w:rsid w:val="008461F6"/>
    <w:rsid w:val="0085224F"/>
    <w:rsid w:val="00853895"/>
    <w:rsid w:val="00855E2C"/>
    <w:rsid w:val="00861A98"/>
    <w:rsid w:val="00863A7C"/>
    <w:rsid w:val="0087028C"/>
    <w:rsid w:val="00873DEF"/>
    <w:rsid w:val="00876C8E"/>
    <w:rsid w:val="0087746A"/>
    <w:rsid w:val="00877C34"/>
    <w:rsid w:val="008854A8"/>
    <w:rsid w:val="0089003B"/>
    <w:rsid w:val="00890F63"/>
    <w:rsid w:val="008955E3"/>
    <w:rsid w:val="0089607F"/>
    <w:rsid w:val="008A1FEB"/>
    <w:rsid w:val="008A3B2A"/>
    <w:rsid w:val="008A4C2E"/>
    <w:rsid w:val="008B7A87"/>
    <w:rsid w:val="008C459E"/>
    <w:rsid w:val="008C4AF2"/>
    <w:rsid w:val="008C6E4A"/>
    <w:rsid w:val="008D1E85"/>
    <w:rsid w:val="008D2587"/>
    <w:rsid w:val="008D2825"/>
    <w:rsid w:val="008E2A11"/>
    <w:rsid w:val="009056AD"/>
    <w:rsid w:val="00907D20"/>
    <w:rsid w:val="00911628"/>
    <w:rsid w:val="00912C6B"/>
    <w:rsid w:val="00921A17"/>
    <w:rsid w:val="00925161"/>
    <w:rsid w:val="00926391"/>
    <w:rsid w:val="00940E29"/>
    <w:rsid w:val="00946FBB"/>
    <w:rsid w:val="0095247F"/>
    <w:rsid w:val="00955CC8"/>
    <w:rsid w:val="00970F9D"/>
    <w:rsid w:val="00972C55"/>
    <w:rsid w:val="00980005"/>
    <w:rsid w:val="009818D2"/>
    <w:rsid w:val="0098437E"/>
    <w:rsid w:val="00985EDF"/>
    <w:rsid w:val="009920EB"/>
    <w:rsid w:val="00992485"/>
    <w:rsid w:val="0099369B"/>
    <w:rsid w:val="00993C30"/>
    <w:rsid w:val="00995F24"/>
    <w:rsid w:val="009969E2"/>
    <w:rsid w:val="009A0DF5"/>
    <w:rsid w:val="009A533A"/>
    <w:rsid w:val="009A718C"/>
    <w:rsid w:val="009B46E0"/>
    <w:rsid w:val="009C1BF7"/>
    <w:rsid w:val="009C5530"/>
    <w:rsid w:val="009E1219"/>
    <w:rsid w:val="009F118C"/>
    <w:rsid w:val="009F3A25"/>
    <w:rsid w:val="009F3B9E"/>
    <w:rsid w:val="009F3BCB"/>
    <w:rsid w:val="009F650D"/>
    <w:rsid w:val="009F7C51"/>
    <w:rsid w:val="00A00AAD"/>
    <w:rsid w:val="00A02EA6"/>
    <w:rsid w:val="00A119E7"/>
    <w:rsid w:val="00A1748D"/>
    <w:rsid w:val="00A22789"/>
    <w:rsid w:val="00A27B80"/>
    <w:rsid w:val="00A402F1"/>
    <w:rsid w:val="00A441C6"/>
    <w:rsid w:val="00A445EA"/>
    <w:rsid w:val="00A46B6F"/>
    <w:rsid w:val="00A500C5"/>
    <w:rsid w:val="00A63C21"/>
    <w:rsid w:val="00A6415E"/>
    <w:rsid w:val="00A72FBA"/>
    <w:rsid w:val="00A7575D"/>
    <w:rsid w:val="00A7722A"/>
    <w:rsid w:val="00A77774"/>
    <w:rsid w:val="00A82492"/>
    <w:rsid w:val="00A840C3"/>
    <w:rsid w:val="00A97751"/>
    <w:rsid w:val="00AA1C3F"/>
    <w:rsid w:val="00AA261F"/>
    <w:rsid w:val="00AA38B3"/>
    <w:rsid w:val="00AB013D"/>
    <w:rsid w:val="00AB5125"/>
    <w:rsid w:val="00AB54C6"/>
    <w:rsid w:val="00AB5708"/>
    <w:rsid w:val="00AC36EF"/>
    <w:rsid w:val="00AC7D21"/>
    <w:rsid w:val="00AD1891"/>
    <w:rsid w:val="00AD4A71"/>
    <w:rsid w:val="00AE2562"/>
    <w:rsid w:val="00AE41D8"/>
    <w:rsid w:val="00AE49DE"/>
    <w:rsid w:val="00AE6BCD"/>
    <w:rsid w:val="00AF0409"/>
    <w:rsid w:val="00AF4124"/>
    <w:rsid w:val="00B07582"/>
    <w:rsid w:val="00B145F0"/>
    <w:rsid w:val="00B1715A"/>
    <w:rsid w:val="00B212D0"/>
    <w:rsid w:val="00B21A79"/>
    <w:rsid w:val="00B25EC9"/>
    <w:rsid w:val="00B3238E"/>
    <w:rsid w:val="00B342EE"/>
    <w:rsid w:val="00B3469D"/>
    <w:rsid w:val="00B404C9"/>
    <w:rsid w:val="00B40976"/>
    <w:rsid w:val="00B51C30"/>
    <w:rsid w:val="00B523F5"/>
    <w:rsid w:val="00B55221"/>
    <w:rsid w:val="00B557F0"/>
    <w:rsid w:val="00B60CB0"/>
    <w:rsid w:val="00B63AC8"/>
    <w:rsid w:val="00B648D2"/>
    <w:rsid w:val="00B674AB"/>
    <w:rsid w:val="00B830E6"/>
    <w:rsid w:val="00B834A4"/>
    <w:rsid w:val="00B87809"/>
    <w:rsid w:val="00B8782C"/>
    <w:rsid w:val="00B87873"/>
    <w:rsid w:val="00B91A4E"/>
    <w:rsid w:val="00B96443"/>
    <w:rsid w:val="00B966E2"/>
    <w:rsid w:val="00BA261E"/>
    <w:rsid w:val="00BA39C1"/>
    <w:rsid w:val="00BB04C7"/>
    <w:rsid w:val="00BC6BA6"/>
    <w:rsid w:val="00BE27D3"/>
    <w:rsid w:val="00BE39DA"/>
    <w:rsid w:val="00BE4B8E"/>
    <w:rsid w:val="00BE56ED"/>
    <w:rsid w:val="00BF30E6"/>
    <w:rsid w:val="00C03F9C"/>
    <w:rsid w:val="00C110BD"/>
    <w:rsid w:val="00C11A17"/>
    <w:rsid w:val="00C13889"/>
    <w:rsid w:val="00C1546B"/>
    <w:rsid w:val="00C20FED"/>
    <w:rsid w:val="00C21A83"/>
    <w:rsid w:val="00C21E04"/>
    <w:rsid w:val="00C2280F"/>
    <w:rsid w:val="00C30146"/>
    <w:rsid w:val="00C304DC"/>
    <w:rsid w:val="00C30C05"/>
    <w:rsid w:val="00C31B65"/>
    <w:rsid w:val="00C32EEF"/>
    <w:rsid w:val="00C33290"/>
    <w:rsid w:val="00C36440"/>
    <w:rsid w:val="00C411DB"/>
    <w:rsid w:val="00C4523C"/>
    <w:rsid w:val="00C51AE6"/>
    <w:rsid w:val="00C55675"/>
    <w:rsid w:val="00C56F22"/>
    <w:rsid w:val="00C61767"/>
    <w:rsid w:val="00C677BC"/>
    <w:rsid w:val="00C70A64"/>
    <w:rsid w:val="00C71076"/>
    <w:rsid w:val="00C7529C"/>
    <w:rsid w:val="00C865C7"/>
    <w:rsid w:val="00C91774"/>
    <w:rsid w:val="00C94045"/>
    <w:rsid w:val="00CA15F3"/>
    <w:rsid w:val="00CA29B0"/>
    <w:rsid w:val="00CA460E"/>
    <w:rsid w:val="00CA4B4F"/>
    <w:rsid w:val="00CB14D7"/>
    <w:rsid w:val="00CB3503"/>
    <w:rsid w:val="00CB35B5"/>
    <w:rsid w:val="00CB56B1"/>
    <w:rsid w:val="00CD6BBB"/>
    <w:rsid w:val="00CE7754"/>
    <w:rsid w:val="00CF11E5"/>
    <w:rsid w:val="00CF308C"/>
    <w:rsid w:val="00CF4467"/>
    <w:rsid w:val="00CF5563"/>
    <w:rsid w:val="00CF7972"/>
    <w:rsid w:val="00D04B65"/>
    <w:rsid w:val="00D054D7"/>
    <w:rsid w:val="00D073A1"/>
    <w:rsid w:val="00D13420"/>
    <w:rsid w:val="00D21A7D"/>
    <w:rsid w:val="00D353EF"/>
    <w:rsid w:val="00D35D7B"/>
    <w:rsid w:val="00D408EC"/>
    <w:rsid w:val="00D410D6"/>
    <w:rsid w:val="00D43C27"/>
    <w:rsid w:val="00D45CA7"/>
    <w:rsid w:val="00D472EA"/>
    <w:rsid w:val="00D503A1"/>
    <w:rsid w:val="00D50CEB"/>
    <w:rsid w:val="00D51359"/>
    <w:rsid w:val="00D54BDB"/>
    <w:rsid w:val="00D5681E"/>
    <w:rsid w:val="00D5770A"/>
    <w:rsid w:val="00D62089"/>
    <w:rsid w:val="00D66241"/>
    <w:rsid w:val="00D672AA"/>
    <w:rsid w:val="00D67AC4"/>
    <w:rsid w:val="00D7631C"/>
    <w:rsid w:val="00D8325D"/>
    <w:rsid w:val="00D90741"/>
    <w:rsid w:val="00D90E2D"/>
    <w:rsid w:val="00D91C02"/>
    <w:rsid w:val="00DA543C"/>
    <w:rsid w:val="00DB03AC"/>
    <w:rsid w:val="00DB75A6"/>
    <w:rsid w:val="00DB7A2D"/>
    <w:rsid w:val="00DC10C0"/>
    <w:rsid w:val="00DC4C6A"/>
    <w:rsid w:val="00DD108C"/>
    <w:rsid w:val="00DD1A8D"/>
    <w:rsid w:val="00DD319B"/>
    <w:rsid w:val="00DE20BF"/>
    <w:rsid w:val="00DF0F8F"/>
    <w:rsid w:val="00DF1E80"/>
    <w:rsid w:val="00E00DFA"/>
    <w:rsid w:val="00E01382"/>
    <w:rsid w:val="00E07C8D"/>
    <w:rsid w:val="00E1114F"/>
    <w:rsid w:val="00E157DA"/>
    <w:rsid w:val="00E211B0"/>
    <w:rsid w:val="00E21CEB"/>
    <w:rsid w:val="00E222C4"/>
    <w:rsid w:val="00E2287B"/>
    <w:rsid w:val="00E23F27"/>
    <w:rsid w:val="00E25E3E"/>
    <w:rsid w:val="00E343F0"/>
    <w:rsid w:val="00E35680"/>
    <w:rsid w:val="00E40DD3"/>
    <w:rsid w:val="00E4227B"/>
    <w:rsid w:val="00E45711"/>
    <w:rsid w:val="00E56FA3"/>
    <w:rsid w:val="00E637FE"/>
    <w:rsid w:val="00E676AE"/>
    <w:rsid w:val="00E71E0F"/>
    <w:rsid w:val="00E81F48"/>
    <w:rsid w:val="00E83805"/>
    <w:rsid w:val="00E846F9"/>
    <w:rsid w:val="00E926A6"/>
    <w:rsid w:val="00EA2E80"/>
    <w:rsid w:val="00EB1A3A"/>
    <w:rsid w:val="00EC5482"/>
    <w:rsid w:val="00ED0CE8"/>
    <w:rsid w:val="00EE0E6F"/>
    <w:rsid w:val="00EE36BF"/>
    <w:rsid w:val="00EE5E2D"/>
    <w:rsid w:val="00EF3AF7"/>
    <w:rsid w:val="00EF42D7"/>
    <w:rsid w:val="00EF6F1E"/>
    <w:rsid w:val="00F0302A"/>
    <w:rsid w:val="00F03C54"/>
    <w:rsid w:val="00F16EF9"/>
    <w:rsid w:val="00F1797C"/>
    <w:rsid w:val="00F202B4"/>
    <w:rsid w:val="00F2577E"/>
    <w:rsid w:val="00F26E40"/>
    <w:rsid w:val="00F30013"/>
    <w:rsid w:val="00F3309D"/>
    <w:rsid w:val="00F33FFB"/>
    <w:rsid w:val="00F40ABF"/>
    <w:rsid w:val="00F40F3E"/>
    <w:rsid w:val="00F52350"/>
    <w:rsid w:val="00F54A5D"/>
    <w:rsid w:val="00F56949"/>
    <w:rsid w:val="00F63D92"/>
    <w:rsid w:val="00F66CCC"/>
    <w:rsid w:val="00F67E00"/>
    <w:rsid w:val="00F738A1"/>
    <w:rsid w:val="00F75605"/>
    <w:rsid w:val="00F776A8"/>
    <w:rsid w:val="00F814A4"/>
    <w:rsid w:val="00F8592B"/>
    <w:rsid w:val="00F861AE"/>
    <w:rsid w:val="00FA1E37"/>
    <w:rsid w:val="00FB23D7"/>
    <w:rsid w:val="00FB2866"/>
    <w:rsid w:val="00FB390B"/>
    <w:rsid w:val="00FC1336"/>
    <w:rsid w:val="00FC646A"/>
    <w:rsid w:val="00FC7A15"/>
    <w:rsid w:val="00FC7CCB"/>
    <w:rsid w:val="00FD1ADA"/>
    <w:rsid w:val="00FD71D8"/>
    <w:rsid w:val="00FE0394"/>
    <w:rsid w:val="00FE0828"/>
    <w:rsid w:val="00FE74EA"/>
    <w:rsid w:val="00FF5299"/>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043">
      <w:bodyDiv w:val="1"/>
      <w:marLeft w:val="0"/>
      <w:marRight w:val="0"/>
      <w:marTop w:val="0"/>
      <w:marBottom w:val="0"/>
      <w:divBdr>
        <w:top w:val="none" w:sz="0" w:space="0" w:color="auto"/>
        <w:left w:val="none" w:sz="0" w:space="0" w:color="auto"/>
        <w:bottom w:val="none" w:sz="0" w:space="0" w:color="auto"/>
        <w:right w:val="none" w:sz="0" w:space="0" w:color="auto"/>
      </w:divBdr>
    </w:div>
    <w:div w:id="27923785">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97873725">
      <w:bodyDiv w:val="1"/>
      <w:marLeft w:val="0"/>
      <w:marRight w:val="0"/>
      <w:marTop w:val="0"/>
      <w:marBottom w:val="0"/>
      <w:divBdr>
        <w:top w:val="none" w:sz="0" w:space="0" w:color="auto"/>
        <w:left w:val="none" w:sz="0" w:space="0" w:color="auto"/>
        <w:bottom w:val="none" w:sz="0" w:space="0" w:color="auto"/>
        <w:right w:val="none" w:sz="0" w:space="0" w:color="auto"/>
      </w:divBdr>
    </w:div>
    <w:div w:id="105658729">
      <w:bodyDiv w:val="1"/>
      <w:marLeft w:val="0"/>
      <w:marRight w:val="0"/>
      <w:marTop w:val="0"/>
      <w:marBottom w:val="0"/>
      <w:divBdr>
        <w:top w:val="none" w:sz="0" w:space="0" w:color="auto"/>
        <w:left w:val="none" w:sz="0" w:space="0" w:color="auto"/>
        <w:bottom w:val="none" w:sz="0" w:space="0" w:color="auto"/>
        <w:right w:val="none" w:sz="0" w:space="0" w:color="auto"/>
      </w:divBdr>
    </w:div>
    <w:div w:id="123693776">
      <w:bodyDiv w:val="1"/>
      <w:marLeft w:val="0"/>
      <w:marRight w:val="0"/>
      <w:marTop w:val="0"/>
      <w:marBottom w:val="0"/>
      <w:divBdr>
        <w:top w:val="none" w:sz="0" w:space="0" w:color="auto"/>
        <w:left w:val="none" w:sz="0" w:space="0" w:color="auto"/>
        <w:bottom w:val="none" w:sz="0" w:space="0" w:color="auto"/>
        <w:right w:val="none" w:sz="0" w:space="0" w:color="auto"/>
      </w:divBdr>
    </w:div>
    <w:div w:id="149906298">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63790204">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10464020">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25459507">
      <w:bodyDiv w:val="1"/>
      <w:marLeft w:val="0"/>
      <w:marRight w:val="0"/>
      <w:marTop w:val="0"/>
      <w:marBottom w:val="0"/>
      <w:divBdr>
        <w:top w:val="none" w:sz="0" w:space="0" w:color="auto"/>
        <w:left w:val="none" w:sz="0" w:space="0" w:color="auto"/>
        <w:bottom w:val="none" w:sz="0" w:space="0" w:color="auto"/>
        <w:right w:val="none" w:sz="0" w:space="0" w:color="auto"/>
      </w:divBdr>
    </w:div>
    <w:div w:id="265964147">
      <w:bodyDiv w:val="1"/>
      <w:marLeft w:val="0"/>
      <w:marRight w:val="0"/>
      <w:marTop w:val="0"/>
      <w:marBottom w:val="0"/>
      <w:divBdr>
        <w:top w:val="none" w:sz="0" w:space="0" w:color="auto"/>
        <w:left w:val="none" w:sz="0" w:space="0" w:color="auto"/>
        <w:bottom w:val="none" w:sz="0" w:space="0" w:color="auto"/>
        <w:right w:val="none" w:sz="0" w:space="0" w:color="auto"/>
      </w:divBdr>
    </w:div>
    <w:div w:id="295376921">
      <w:bodyDiv w:val="1"/>
      <w:marLeft w:val="0"/>
      <w:marRight w:val="0"/>
      <w:marTop w:val="0"/>
      <w:marBottom w:val="0"/>
      <w:divBdr>
        <w:top w:val="none" w:sz="0" w:space="0" w:color="auto"/>
        <w:left w:val="none" w:sz="0" w:space="0" w:color="auto"/>
        <w:bottom w:val="none" w:sz="0" w:space="0" w:color="auto"/>
        <w:right w:val="none" w:sz="0" w:space="0" w:color="auto"/>
      </w:divBdr>
    </w:div>
    <w:div w:id="299040982">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45594190">
      <w:bodyDiv w:val="1"/>
      <w:marLeft w:val="0"/>
      <w:marRight w:val="0"/>
      <w:marTop w:val="0"/>
      <w:marBottom w:val="0"/>
      <w:divBdr>
        <w:top w:val="none" w:sz="0" w:space="0" w:color="auto"/>
        <w:left w:val="none" w:sz="0" w:space="0" w:color="auto"/>
        <w:bottom w:val="none" w:sz="0" w:space="0" w:color="auto"/>
        <w:right w:val="none" w:sz="0" w:space="0" w:color="auto"/>
      </w:divBdr>
    </w:div>
    <w:div w:id="358898341">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22846424">
      <w:bodyDiv w:val="1"/>
      <w:marLeft w:val="0"/>
      <w:marRight w:val="0"/>
      <w:marTop w:val="0"/>
      <w:marBottom w:val="0"/>
      <w:divBdr>
        <w:top w:val="none" w:sz="0" w:space="0" w:color="auto"/>
        <w:left w:val="none" w:sz="0" w:space="0" w:color="auto"/>
        <w:bottom w:val="none" w:sz="0" w:space="0" w:color="auto"/>
        <w:right w:val="none" w:sz="0" w:space="0" w:color="auto"/>
      </w:divBdr>
    </w:div>
    <w:div w:id="4421862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97426073">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05168837">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34661219">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03879089">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14487497">
      <w:bodyDiv w:val="1"/>
      <w:marLeft w:val="0"/>
      <w:marRight w:val="0"/>
      <w:marTop w:val="0"/>
      <w:marBottom w:val="0"/>
      <w:divBdr>
        <w:top w:val="none" w:sz="0" w:space="0" w:color="auto"/>
        <w:left w:val="none" w:sz="0" w:space="0" w:color="auto"/>
        <w:bottom w:val="none" w:sz="0" w:space="0" w:color="auto"/>
        <w:right w:val="none" w:sz="0" w:space="0" w:color="auto"/>
      </w:divBdr>
    </w:div>
    <w:div w:id="623080307">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40689985">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03755342">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61876295">
      <w:bodyDiv w:val="1"/>
      <w:marLeft w:val="0"/>
      <w:marRight w:val="0"/>
      <w:marTop w:val="0"/>
      <w:marBottom w:val="0"/>
      <w:divBdr>
        <w:top w:val="none" w:sz="0" w:space="0" w:color="auto"/>
        <w:left w:val="none" w:sz="0" w:space="0" w:color="auto"/>
        <w:bottom w:val="none" w:sz="0" w:space="0" w:color="auto"/>
        <w:right w:val="none" w:sz="0" w:space="0" w:color="auto"/>
      </w:divBdr>
    </w:div>
    <w:div w:id="767429753">
      <w:bodyDiv w:val="1"/>
      <w:marLeft w:val="0"/>
      <w:marRight w:val="0"/>
      <w:marTop w:val="0"/>
      <w:marBottom w:val="0"/>
      <w:divBdr>
        <w:top w:val="none" w:sz="0" w:space="0" w:color="auto"/>
        <w:left w:val="none" w:sz="0" w:space="0" w:color="auto"/>
        <w:bottom w:val="none" w:sz="0" w:space="0" w:color="auto"/>
        <w:right w:val="none" w:sz="0" w:space="0" w:color="auto"/>
      </w:divBdr>
    </w:div>
    <w:div w:id="795175491">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4487692">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52839280">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01988690">
      <w:bodyDiv w:val="1"/>
      <w:marLeft w:val="0"/>
      <w:marRight w:val="0"/>
      <w:marTop w:val="0"/>
      <w:marBottom w:val="0"/>
      <w:divBdr>
        <w:top w:val="none" w:sz="0" w:space="0" w:color="auto"/>
        <w:left w:val="none" w:sz="0" w:space="0" w:color="auto"/>
        <w:bottom w:val="none" w:sz="0" w:space="0" w:color="auto"/>
        <w:right w:val="none" w:sz="0" w:space="0" w:color="auto"/>
      </w:divBdr>
    </w:div>
    <w:div w:id="917515833">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8672837">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32146624">
      <w:bodyDiv w:val="1"/>
      <w:marLeft w:val="0"/>
      <w:marRight w:val="0"/>
      <w:marTop w:val="0"/>
      <w:marBottom w:val="0"/>
      <w:divBdr>
        <w:top w:val="none" w:sz="0" w:space="0" w:color="auto"/>
        <w:left w:val="none" w:sz="0" w:space="0" w:color="auto"/>
        <w:bottom w:val="none" w:sz="0" w:space="0" w:color="auto"/>
        <w:right w:val="none" w:sz="0" w:space="0" w:color="auto"/>
      </w:divBdr>
    </w:div>
    <w:div w:id="1037197463">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1723339">
      <w:bodyDiv w:val="1"/>
      <w:marLeft w:val="0"/>
      <w:marRight w:val="0"/>
      <w:marTop w:val="0"/>
      <w:marBottom w:val="0"/>
      <w:divBdr>
        <w:top w:val="none" w:sz="0" w:space="0" w:color="auto"/>
        <w:left w:val="none" w:sz="0" w:space="0" w:color="auto"/>
        <w:bottom w:val="none" w:sz="0" w:space="0" w:color="auto"/>
        <w:right w:val="none" w:sz="0" w:space="0" w:color="auto"/>
      </w:divBdr>
    </w:div>
    <w:div w:id="1196382643">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23518929">
      <w:bodyDiv w:val="1"/>
      <w:marLeft w:val="0"/>
      <w:marRight w:val="0"/>
      <w:marTop w:val="0"/>
      <w:marBottom w:val="0"/>
      <w:divBdr>
        <w:top w:val="none" w:sz="0" w:space="0" w:color="auto"/>
        <w:left w:val="none" w:sz="0" w:space="0" w:color="auto"/>
        <w:bottom w:val="none" w:sz="0" w:space="0" w:color="auto"/>
        <w:right w:val="none" w:sz="0" w:space="0" w:color="auto"/>
      </w:divBdr>
    </w:div>
    <w:div w:id="1242789903">
      <w:bodyDiv w:val="1"/>
      <w:marLeft w:val="0"/>
      <w:marRight w:val="0"/>
      <w:marTop w:val="0"/>
      <w:marBottom w:val="0"/>
      <w:divBdr>
        <w:top w:val="none" w:sz="0" w:space="0" w:color="auto"/>
        <w:left w:val="none" w:sz="0" w:space="0" w:color="auto"/>
        <w:bottom w:val="none" w:sz="0" w:space="0" w:color="auto"/>
        <w:right w:val="none" w:sz="0" w:space="0" w:color="auto"/>
      </w:divBdr>
    </w:div>
    <w:div w:id="1248618534">
      <w:bodyDiv w:val="1"/>
      <w:marLeft w:val="0"/>
      <w:marRight w:val="0"/>
      <w:marTop w:val="0"/>
      <w:marBottom w:val="0"/>
      <w:divBdr>
        <w:top w:val="none" w:sz="0" w:space="0" w:color="auto"/>
        <w:left w:val="none" w:sz="0" w:space="0" w:color="auto"/>
        <w:bottom w:val="none" w:sz="0" w:space="0" w:color="auto"/>
        <w:right w:val="none" w:sz="0" w:space="0" w:color="auto"/>
      </w:divBdr>
    </w:div>
    <w:div w:id="1256673130">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00838435">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329753595">
      <w:bodyDiv w:val="1"/>
      <w:marLeft w:val="0"/>
      <w:marRight w:val="0"/>
      <w:marTop w:val="0"/>
      <w:marBottom w:val="0"/>
      <w:divBdr>
        <w:top w:val="none" w:sz="0" w:space="0" w:color="auto"/>
        <w:left w:val="none" w:sz="0" w:space="0" w:color="auto"/>
        <w:bottom w:val="none" w:sz="0" w:space="0" w:color="auto"/>
        <w:right w:val="none" w:sz="0" w:space="0" w:color="auto"/>
      </w:divBdr>
    </w:div>
    <w:div w:id="1360859095">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26607770">
      <w:bodyDiv w:val="1"/>
      <w:marLeft w:val="0"/>
      <w:marRight w:val="0"/>
      <w:marTop w:val="0"/>
      <w:marBottom w:val="0"/>
      <w:divBdr>
        <w:top w:val="none" w:sz="0" w:space="0" w:color="auto"/>
        <w:left w:val="none" w:sz="0" w:space="0" w:color="auto"/>
        <w:bottom w:val="none" w:sz="0" w:space="0" w:color="auto"/>
        <w:right w:val="none" w:sz="0" w:space="0" w:color="auto"/>
      </w:divBdr>
    </w:div>
    <w:div w:id="142784737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84276357">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496917958">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7628156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17710080">
      <w:bodyDiv w:val="1"/>
      <w:marLeft w:val="0"/>
      <w:marRight w:val="0"/>
      <w:marTop w:val="0"/>
      <w:marBottom w:val="0"/>
      <w:divBdr>
        <w:top w:val="none" w:sz="0" w:space="0" w:color="auto"/>
        <w:left w:val="none" w:sz="0" w:space="0" w:color="auto"/>
        <w:bottom w:val="none" w:sz="0" w:space="0" w:color="auto"/>
        <w:right w:val="none" w:sz="0" w:space="0" w:color="auto"/>
      </w:divBdr>
    </w:div>
    <w:div w:id="1637102946">
      <w:bodyDiv w:val="1"/>
      <w:marLeft w:val="0"/>
      <w:marRight w:val="0"/>
      <w:marTop w:val="0"/>
      <w:marBottom w:val="0"/>
      <w:divBdr>
        <w:top w:val="none" w:sz="0" w:space="0" w:color="auto"/>
        <w:left w:val="none" w:sz="0" w:space="0" w:color="auto"/>
        <w:bottom w:val="none" w:sz="0" w:space="0" w:color="auto"/>
        <w:right w:val="none" w:sz="0" w:space="0" w:color="auto"/>
      </w:divBdr>
    </w:div>
    <w:div w:id="1640379657">
      <w:bodyDiv w:val="1"/>
      <w:marLeft w:val="0"/>
      <w:marRight w:val="0"/>
      <w:marTop w:val="0"/>
      <w:marBottom w:val="0"/>
      <w:divBdr>
        <w:top w:val="none" w:sz="0" w:space="0" w:color="auto"/>
        <w:left w:val="none" w:sz="0" w:space="0" w:color="auto"/>
        <w:bottom w:val="none" w:sz="0" w:space="0" w:color="auto"/>
        <w:right w:val="none" w:sz="0" w:space="0" w:color="auto"/>
      </w:divBdr>
    </w:div>
    <w:div w:id="1642344555">
      <w:bodyDiv w:val="1"/>
      <w:marLeft w:val="0"/>
      <w:marRight w:val="0"/>
      <w:marTop w:val="0"/>
      <w:marBottom w:val="0"/>
      <w:divBdr>
        <w:top w:val="none" w:sz="0" w:space="0" w:color="auto"/>
        <w:left w:val="none" w:sz="0" w:space="0" w:color="auto"/>
        <w:bottom w:val="none" w:sz="0" w:space="0" w:color="auto"/>
        <w:right w:val="none" w:sz="0" w:space="0" w:color="auto"/>
      </w:divBdr>
    </w:div>
    <w:div w:id="1673337237">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707556774">
      <w:bodyDiv w:val="1"/>
      <w:marLeft w:val="0"/>
      <w:marRight w:val="0"/>
      <w:marTop w:val="0"/>
      <w:marBottom w:val="0"/>
      <w:divBdr>
        <w:top w:val="none" w:sz="0" w:space="0" w:color="auto"/>
        <w:left w:val="none" w:sz="0" w:space="0" w:color="auto"/>
        <w:bottom w:val="none" w:sz="0" w:space="0" w:color="auto"/>
        <w:right w:val="none" w:sz="0" w:space="0" w:color="auto"/>
      </w:divBdr>
    </w:div>
    <w:div w:id="1730617775">
      <w:bodyDiv w:val="1"/>
      <w:marLeft w:val="0"/>
      <w:marRight w:val="0"/>
      <w:marTop w:val="0"/>
      <w:marBottom w:val="0"/>
      <w:divBdr>
        <w:top w:val="none" w:sz="0" w:space="0" w:color="auto"/>
        <w:left w:val="none" w:sz="0" w:space="0" w:color="auto"/>
        <w:bottom w:val="none" w:sz="0" w:space="0" w:color="auto"/>
        <w:right w:val="none" w:sz="0" w:space="0" w:color="auto"/>
      </w:divBdr>
    </w:div>
    <w:div w:id="1743720563">
      <w:bodyDiv w:val="1"/>
      <w:marLeft w:val="0"/>
      <w:marRight w:val="0"/>
      <w:marTop w:val="0"/>
      <w:marBottom w:val="0"/>
      <w:divBdr>
        <w:top w:val="none" w:sz="0" w:space="0" w:color="auto"/>
        <w:left w:val="none" w:sz="0" w:space="0" w:color="auto"/>
        <w:bottom w:val="none" w:sz="0" w:space="0" w:color="auto"/>
        <w:right w:val="none" w:sz="0" w:space="0" w:color="auto"/>
      </w:divBdr>
    </w:div>
    <w:div w:id="1769302858">
      <w:bodyDiv w:val="1"/>
      <w:marLeft w:val="0"/>
      <w:marRight w:val="0"/>
      <w:marTop w:val="0"/>
      <w:marBottom w:val="0"/>
      <w:divBdr>
        <w:top w:val="none" w:sz="0" w:space="0" w:color="auto"/>
        <w:left w:val="none" w:sz="0" w:space="0" w:color="auto"/>
        <w:bottom w:val="none" w:sz="0" w:space="0" w:color="auto"/>
        <w:right w:val="none" w:sz="0" w:space="0" w:color="auto"/>
      </w:divBdr>
    </w:div>
    <w:div w:id="1779376160">
      <w:bodyDiv w:val="1"/>
      <w:marLeft w:val="0"/>
      <w:marRight w:val="0"/>
      <w:marTop w:val="0"/>
      <w:marBottom w:val="0"/>
      <w:divBdr>
        <w:top w:val="none" w:sz="0" w:space="0" w:color="auto"/>
        <w:left w:val="none" w:sz="0" w:space="0" w:color="auto"/>
        <w:bottom w:val="none" w:sz="0" w:space="0" w:color="auto"/>
        <w:right w:val="none" w:sz="0" w:space="0" w:color="auto"/>
      </w:divBdr>
    </w:div>
    <w:div w:id="1797525893">
      <w:bodyDiv w:val="1"/>
      <w:marLeft w:val="0"/>
      <w:marRight w:val="0"/>
      <w:marTop w:val="0"/>
      <w:marBottom w:val="0"/>
      <w:divBdr>
        <w:top w:val="none" w:sz="0" w:space="0" w:color="auto"/>
        <w:left w:val="none" w:sz="0" w:space="0" w:color="auto"/>
        <w:bottom w:val="none" w:sz="0" w:space="0" w:color="auto"/>
        <w:right w:val="none" w:sz="0" w:space="0" w:color="auto"/>
      </w:divBdr>
    </w:div>
    <w:div w:id="1849951763">
      <w:bodyDiv w:val="1"/>
      <w:marLeft w:val="0"/>
      <w:marRight w:val="0"/>
      <w:marTop w:val="0"/>
      <w:marBottom w:val="0"/>
      <w:divBdr>
        <w:top w:val="none" w:sz="0" w:space="0" w:color="auto"/>
        <w:left w:val="none" w:sz="0" w:space="0" w:color="auto"/>
        <w:bottom w:val="none" w:sz="0" w:space="0" w:color="auto"/>
        <w:right w:val="none" w:sz="0" w:space="0" w:color="auto"/>
      </w:divBdr>
    </w:div>
    <w:div w:id="1859344247">
      <w:bodyDiv w:val="1"/>
      <w:marLeft w:val="0"/>
      <w:marRight w:val="0"/>
      <w:marTop w:val="0"/>
      <w:marBottom w:val="0"/>
      <w:divBdr>
        <w:top w:val="none" w:sz="0" w:space="0" w:color="auto"/>
        <w:left w:val="none" w:sz="0" w:space="0" w:color="auto"/>
        <w:bottom w:val="none" w:sz="0" w:space="0" w:color="auto"/>
        <w:right w:val="none" w:sz="0" w:space="0" w:color="auto"/>
      </w:divBdr>
    </w:div>
    <w:div w:id="1865898677">
      <w:bodyDiv w:val="1"/>
      <w:marLeft w:val="0"/>
      <w:marRight w:val="0"/>
      <w:marTop w:val="0"/>
      <w:marBottom w:val="0"/>
      <w:divBdr>
        <w:top w:val="none" w:sz="0" w:space="0" w:color="auto"/>
        <w:left w:val="none" w:sz="0" w:space="0" w:color="auto"/>
        <w:bottom w:val="none" w:sz="0" w:space="0" w:color="auto"/>
        <w:right w:val="none" w:sz="0" w:space="0" w:color="auto"/>
      </w:divBdr>
    </w:div>
    <w:div w:id="1882010896">
      <w:bodyDiv w:val="1"/>
      <w:marLeft w:val="0"/>
      <w:marRight w:val="0"/>
      <w:marTop w:val="0"/>
      <w:marBottom w:val="0"/>
      <w:divBdr>
        <w:top w:val="none" w:sz="0" w:space="0" w:color="auto"/>
        <w:left w:val="none" w:sz="0" w:space="0" w:color="auto"/>
        <w:bottom w:val="none" w:sz="0" w:space="0" w:color="auto"/>
        <w:right w:val="none" w:sz="0" w:space="0" w:color="auto"/>
      </w:divBdr>
    </w:div>
    <w:div w:id="1888183843">
      <w:bodyDiv w:val="1"/>
      <w:marLeft w:val="0"/>
      <w:marRight w:val="0"/>
      <w:marTop w:val="0"/>
      <w:marBottom w:val="0"/>
      <w:divBdr>
        <w:top w:val="none" w:sz="0" w:space="0" w:color="auto"/>
        <w:left w:val="none" w:sz="0" w:space="0" w:color="auto"/>
        <w:bottom w:val="none" w:sz="0" w:space="0" w:color="auto"/>
        <w:right w:val="none" w:sz="0" w:space="0" w:color="auto"/>
      </w:divBdr>
    </w:div>
    <w:div w:id="1896499839">
      <w:bodyDiv w:val="1"/>
      <w:marLeft w:val="0"/>
      <w:marRight w:val="0"/>
      <w:marTop w:val="0"/>
      <w:marBottom w:val="0"/>
      <w:divBdr>
        <w:top w:val="none" w:sz="0" w:space="0" w:color="auto"/>
        <w:left w:val="none" w:sz="0" w:space="0" w:color="auto"/>
        <w:bottom w:val="none" w:sz="0" w:space="0" w:color="auto"/>
        <w:right w:val="none" w:sz="0" w:space="0" w:color="auto"/>
      </w:divBdr>
    </w:div>
    <w:div w:id="1904364126">
      <w:bodyDiv w:val="1"/>
      <w:marLeft w:val="0"/>
      <w:marRight w:val="0"/>
      <w:marTop w:val="0"/>
      <w:marBottom w:val="0"/>
      <w:divBdr>
        <w:top w:val="none" w:sz="0" w:space="0" w:color="auto"/>
        <w:left w:val="none" w:sz="0" w:space="0" w:color="auto"/>
        <w:bottom w:val="none" w:sz="0" w:space="0" w:color="auto"/>
        <w:right w:val="none" w:sz="0" w:space="0" w:color="auto"/>
      </w:divBdr>
    </w:div>
    <w:div w:id="1926455959">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55137427">
      <w:bodyDiv w:val="1"/>
      <w:marLeft w:val="0"/>
      <w:marRight w:val="0"/>
      <w:marTop w:val="0"/>
      <w:marBottom w:val="0"/>
      <w:divBdr>
        <w:top w:val="none" w:sz="0" w:space="0" w:color="auto"/>
        <w:left w:val="none" w:sz="0" w:space="0" w:color="auto"/>
        <w:bottom w:val="none" w:sz="0" w:space="0" w:color="auto"/>
        <w:right w:val="none" w:sz="0" w:space="0" w:color="auto"/>
      </w:divBdr>
    </w:div>
    <w:div w:id="1992782647">
      <w:bodyDiv w:val="1"/>
      <w:marLeft w:val="0"/>
      <w:marRight w:val="0"/>
      <w:marTop w:val="0"/>
      <w:marBottom w:val="0"/>
      <w:divBdr>
        <w:top w:val="none" w:sz="0" w:space="0" w:color="auto"/>
        <w:left w:val="none" w:sz="0" w:space="0" w:color="auto"/>
        <w:bottom w:val="none" w:sz="0" w:space="0" w:color="auto"/>
        <w:right w:val="none" w:sz="0" w:space="0" w:color="auto"/>
      </w:divBdr>
    </w:div>
    <w:div w:id="1992977180">
      <w:bodyDiv w:val="1"/>
      <w:marLeft w:val="0"/>
      <w:marRight w:val="0"/>
      <w:marTop w:val="0"/>
      <w:marBottom w:val="0"/>
      <w:divBdr>
        <w:top w:val="none" w:sz="0" w:space="0" w:color="auto"/>
        <w:left w:val="none" w:sz="0" w:space="0" w:color="auto"/>
        <w:bottom w:val="none" w:sz="0" w:space="0" w:color="auto"/>
        <w:right w:val="none" w:sz="0" w:space="0" w:color="auto"/>
      </w:divBdr>
    </w:div>
    <w:div w:id="2028216097">
      <w:bodyDiv w:val="1"/>
      <w:marLeft w:val="0"/>
      <w:marRight w:val="0"/>
      <w:marTop w:val="0"/>
      <w:marBottom w:val="0"/>
      <w:divBdr>
        <w:top w:val="none" w:sz="0" w:space="0" w:color="auto"/>
        <w:left w:val="none" w:sz="0" w:space="0" w:color="auto"/>
        <w:bottom w:val="none" w:sz="0" w:space="0" w:color="auto"/>
        <w:right w:val="none" w:sz="0" w:space="0" w:color="auto"/>
      </w:divBdr>
    </w:div>
    <w:div w:id="2039429409">
      <w:bodyDiv w:val="1"/>
      <w:marLeft w:val="0"/>
      <w:marRight w:val="0"/>
      <w:marTop w:val="0"/>
      <w:marBottom w:val="0"/>
      <w:divBdr>
        <w:top w:val="none" w:sz="0" w:space="0" w:color="auto"/>
        <w:left w:val="none" w:sz="0" w:space="0" w:color="auto"/>
        <w:bottom w:val="none" w:sz="0" w:space="0" w:color="auto"/>
        <w:right w:val="none" w:sz="0" w:space="0" w:color="auto"/>
      </w:divBdr>
    </w:div>
    <w:div w:id="2046712813">
      <w:bodyDiv w:val="1"/>
      <w:marLeft w:val="0"/>
      <w:marRight w:val="0"/>
      <w:marTop w:val="0"/>
      <w:marBottom w:val="0"/>
      <w:divBdr>
        <w:top w:val="none" w:sz="0" w:space="0" w:color="auto"/>
        <w:left w:val="none" w:sz="0" w:space="0" w:color="auto"/>
        <w:bottom w:val="none" w:sz="0" w:space="0" w:color="auto"/>
        <w:right w:val="none" w:sz="0" w:space="0" w:color="auto"/>
      </w:divBdr>
    </w:div>
    <w:div w:id="2058164493">
      <w:bodyDiv w:val="1"/>
      <w:marLeft w:val="0"/>
      <w:marRight w:val="0"/>
      <w:marTop w:val="0"/>
      <w:marBottom w:val="0"/>
      <w:divBdr>
        <w:top w:val="none" w:sz="0" w:space="0" w:color="auto"/>
        <w:left w:val="none" w:sz="0" w:space="0" w:color="auto"/>
        <w:bottom w:val="none" w:sz="0" w:space="0" w:color="auto"/>
        <w:right w:val="none" w:sz="0" w:space="0" w:color="auto"/>
      </w:divBdr>
    </w:div>
    <w:div w:id="2078354221">
      <w:bodyDiv w:val="1"/>
      <w:marLeft w:val="0"/>
      <w:marRight w:val="0"/>
      <w:marTop w:val="0"/>
      <w:marBottom w:val="0"/>
      <w:divBdr>
        <w:top w:val="none" w:sz="0" w:space="0" w:color="auto"/>
        <w:left w:val="none" w:sz="0" w:space="0" w:color="auto"/>
        <w:bottom w:val="none" w:sz="0" w:space="0" w:color="auto"/>
        <w:right w:val="none" w:sz="0" w:space="0" w:color="auto"/>
      </w:divBdr>
    </w:div>
    <w:div w:id="2116947845">
      <w:bodyDiv w:val="1"/>
      <w:marLeft w:val="0"/>
      <w:marRight w:val="0"/>
      <w:marTop w:val="0"/>
      <w:marBottom w:val="0"/>
      <w:divBdr>
        <w:top w:val="none" w:sz="0" w:space="0" w:color="auto"/>
        <w:left w:val="none" w:sz="0" w:space="0" w:color="auto"/>
        <w:bottom w:val="none" w:sz="0" w:space="0" w:color="auto"/>
        <w:right w:val="none" w:sz="0" w:space="0" w:color="auto"/>
      </w:divBdr>
    </w:div>
    <w:div w:id="2145543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BookSection</b:SourceType>
    <b:Guid>{D796E9CD-82C6-498C-9906-ACFCE4F4976D}</b:Guid>
    <b:Title>DAMA-DMBOK: Data Management Body of Knowledge: 2nd Edition</b:Title>
    <b:Year>2017</b:Year>
    <b:Author>
      <b:Author>
        <b:NameList>
          <b:Person>
            <b:Last>International</b:Last>
            <b:First>DAMA</b:First>
          </b:Person>
        </b:NameList>
      </b:Author>
      <b:BookAuthor>
        <b:NameList>
          <b:Person>
            <b:Last>International</b:Last>
            <b:First>DAMA</b:First>
          </b:Person>
        </b:NameList>
      </b:BookAuthor>
    </b:Author>
    <b:BookTitle>DAMA-DMBOK: Data Management Body of Knowledge: 2nd Edition</b:BookTitle>
    <b:Pages>449-494</b:Pages>
    <b:Publisher>Technics Publications</b:Publisher>
    <b:RefOrder>1</b:RefOrder>
  </b:Source>
  <b:Source>
    <b:Tag>DAM17</b:Tag>
    <b:SourceType>BookSection</b:SourceType>
    <b:Guid>{19C8507A-6929-44E5-B0C0-8529F219EA96}</b:Guid>
    <b:Author>
      <b:Author>
        <b:NameList>
          <b:Person>
            <b:Last>International</b:Last>
            <b:First>DAMA</b:First>
          </b:Person>
        </b:NameList>
      </b:Author>
      <b:BookAuthor>
        <b:NameList>
          <b:Person>
            <b:Last>International</b:Last>
            <b:First>DAMA</b:First>
          </b:Person>
        </b:NameList>
      </b:BookAuthor>
    </b:Author>
    <b:Title>DAMA-DMBOK: Data Management Body of Knowledge: 2nd Edition</b:Title>
    <b:BookTitle>DAMA-DMBOK: Data Management Body of Knowledge: 2nd Edition</b:BookTitle>
    <b:Year>2017</b:Year>
    <b:Pages>123-166</b:Pages>
    <b:Publisher>Technics Publications</b:Publisher>
    <b:RefOrder>2</b:RefOrder>
  </b:Source>
  <b:Source>
    <b:Tag>Luk20</b:Tag>
    <b:SourceType>InternetSite</b:SourceType>
    <b:Guid>{DE7ACAD0-AF00-4FD4-9F59-D95C42B1B09B}</b:Guid>
    <b:Title>The GDPR: What exactly is personal data?</b:Title>
    <b:Year>2020</b:Year>
    <b:Author>
      <b:Author>
        <b:NameList>
          <b:Person>
            <b:Last>Irwin</b:Last>
            <b:First>Luke</b:First>
          </b:Person>
        </b:NameList>
      </b:Author>
    </b:Author>
    <b:InternetSiteTitle>itgovernance.eu</b:InternetSiteTitle>
    <b:Month>Nov</b:Month>
    <b:Day>12</b:Day>
    <b:URL>https://www.itgovernance.eu/blog/en/the-gdpr-what-exactly-is-personal-data</b:URL>
    <b:RefOrder>4</b:RefOrder>
  </b:Source>
  <b:Source>
    <b:Tag>Hen21</b:Tag>
    <b:SourceType>InternetSite</b:SourceType>
    <b:Guid>{D5E9E900-ABE8-46A9-816F-7307E476FA40}</b:Guid>
    <b:Author>
      <b:Author>
        <b:NameList>
          <b:Person>
            <b:Last>Bagdasarian</b:Last>
            <b:First>Henry</b:First>
          </b:Person>
        </b:NameList>
      </b:Author>
    </b:Author>
    <b:Title>Data Protection Safeguards Categories</b:Title>
    <b:InternetSiteTitle>Identity Theft Awareness</b:InternetSiteTitle>
    <b:Year>2021</b:Year>
    <b:Month>April</b:Month>
    <b:Day>19</b:Day>
    <b:URL>https://www.identity-theft-awareness.com/data-protection-safeguards.html#:~:text=Technical%20Safeguards,intrusion%20prevention%20or%20detection%20controls.</b:URL>
    <b:RefOrder>3</b:RefOrder>
  </b:Source>
  <b:Source>
    <b:Tag>GDP21</b:Tag>
    <b:SourceType>InternetSite</b:SourceType>
    <b:Guid>{F931B855-E068-44B8-BC53-72AADFAF94FB}</b:Guid>
    <b:Author>
      <b:Author>
        <b:NameList>
          <b:Person>
            <b:Last>GDPR-EU</b:Last>
          </b:Person>
        </b:NameList>
      </b:Author>
    </b:Author>
    <b:Title>Everything you need to know about the “Right to be forgotten”</b:Title>
    <b:InternetSiteTitle>https://gdpr.eu/</b:InternetSiteTitle>
    <b:Year>2021</b:Year>
    <b:Month>April</b:Month>
    <b:Day>19</b:Day>
    <b:URL>https://gdpr.eu/right-to-be-forgotten/#:~:text=In%20Article%2017%2C%20the%20GDPR,originally%20collected%20or%20processed%20it.</b:URL>
    <b:RefOrder>6</b:RefOrder>
  </b:Source>
  <b:Source>
    <b:Tag>Ben21</b:Tag>
    <b:SourceType>InternetSite</b:SourceType>
    <b:Guid>{294A851E-2D86-4FF4-80C4-B3681256CA75}</b:Guid>
    <b:Author>
      <b:Author>
        <b:NameList>
          <b:Person>
            <b:Last>Wolford</b:Last>
            <b:First>Ben</b:First>
          </b:Person>
        </b:NameList>
      </b:Author>
    </b:Author>
    <b:Title>Art. 12 GDPRTransparent information, communication and modalities for the exercise of the rights of the data subject</b:Title>
    <b:InternetSiteTitle>https://gdpr-info.eu/</b:InternetSiteTitle>
    <b:Year>2021</b:Year>
    <b:Month>April</b:Month>
    <b:Day>19</b:Day>
    <b:URL>https://gdpr-info.eu/art-12-gdpr/</b:URL>
    <b:RefOrder>7</b:RefOrder>
  </b:Source>
  <b:Source>
    <b:Tag>The21</b:Tag>
    <b:SourceType>InternetSite</b:SourceType>
    <b:Guid>{AB2D8EBF-5813-4D59-959E-B8E13295AAB6}</b:Guid>
    <b:Author>
      <b:Author>
        <b:NameList>
          <b:Person>
            <b:Last>Britannica</b:Last>
            <b:First>The</b:First>
            <b:Middle>Editors of Encyclopaedia</b:Middle>
          </b:Person>
        </b:NameList>
      </b:Author>
    </b:Author>
    <b:Title>Deontological ethics</b:Title>
    <b:InternetSiteTitle>britannica.com</b:InternetSiteTitle>
    <b:Year>2021</b:Year>
    <b:Month>April</b:Month>
    <b:Day>19</b:Day>
    <b:URL>https://www.britannica.com/topic/deontological-ethics</b:URL>
    <b:RefOrder>8</b:RefOrder>
  </b:Source>
  <b:Source>
    <b:Tag>Suj20</b:Tag>
    <b:SourceType>InternetSite</b:SourceType>
    <b:Guid>{CF4FA9A7-F1F0-4D59-B191-0D515A2643FE}</b:Guid>
    <b:Author>
      <b:Author>
        <b:NameList>
          <b:Person>
            <b:Last>Kumar</b:Last>
            <b:First>Sujith</b:First>
          </b:Person>
        </b:NameList>
      </b:Author>
    </b:Author>
    <b:Title>WHAT IS DATA LIFECYCLE MANAGEMENT?</b:Title>
    <b:InternetSiteTitle>stealthbits.com</b:InternetSiteTitle>
    <b:Year>2020</b:Year>
    <b:Month>July </b:Month>
    <b:Day>21</b:Day>
    <b:URL>https://stealthbits.com/blog/what-is-data-lifecycle-management/#:~:text=Data%20Lifecycle%20Management%20Definition&amp;text=Data%20lifecycle%20stages%20encompass%20creation,%2C%20resiliency%2C%20and%20regulatory%20compliance.</b:URL>
    <b:RefOrder>5</b:RefOrder>
  </b:Source>
</b:Sources>
</file>

<file path=customXml/itemProps1.xml><?xml version="1.0" encoding="utf-8"?>
<ds:datastoreItem xmlns:ds="http://schemas.openxmlformats.org/officeDocument/2006/customXml" ds:itemID="{25E6EB6C-B7DA-4CC6-AD50-17789ABF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14</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Grim</dc:creator>
  <cp:lastModifiedBy>Maks Drzezdzon</cp:lastModifiedBy>
  <cp:revision>96</cp:revision>
  <dcterms:created xsi:type="dcterms:W3CDTF">2021-04-19T11:12:00Z</dcterms:created>
  <dcterms:modified xsi:type="dcterms:W3CDTF">2021-04-19T14:46:00Z</dcterms:modified>
</cp:coreProperties>
</file>