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755128"/>
    <w:bookmarkEnd w:id="0"/>
    <w:p w14:paraId="7238F8DD" w14:textId="6365AABA" w:rsidR="00C03F9C" w:rsidRDefault="00D7631C">
      <w:pPr>
        <w:pStyle w:val="Title"/>
        <w:spacing w:line="360" w:lineRule="auto"/>
      </w:pPr>
      <w:sdt>
        <w:sdtPr>
          <w:id w:val="1758483792"/>
          <w:citation/>
        </w:sdtPr>
        <w:sdtContent>
          <w:r w:rsidR="00EB1A3A">
            <w:fldChar w:fldCharType="begin"/>
          </w:r>
          <w:r w:rsidR="00EB1A3A">
            <w:instrText xml:space="preserve"> CITATION Yuh18 \l 1033 </w:instrText>
          </w:r>
          <w:r w:rsidR="00EB1A3A">
            <w:fldChar w:fldCharType="separate"/>
          </w:r>
          <w:r w:rsidR="00D35D7B">
            <w:rPr>
              <w:noProof/>
            </w:rPr>
            <w:t>(Yuhui Du1, 06 August 2018)</w:t>
          </w:r>
          <w:r w:rsidR="00EB1A3A">
            <w:fldChar w:fldCharType="end"/>
          </w:r>
        </w:sdtContent>
      </w:sdt>
      <w:r w:rsidR="00D67AC4">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4DF557DA" w14:textId="00D0B53D" w:rsidR="00C03F9C" w:rsidRPr="00E81F48" w:rsidRDefault="00D67AC4" w:rsidP="00E81F48">
      <w:pPr>
        <w:pStyle w:val="Body"/>
        <w:rPr>
          <w:rFonts w:eastAsia="Arial Unicode MS"/>
          <w:lang w:val="it-IT"/>
        </w:rPr>
      </w:pPr>
      <w:r w:rsidRPr="00201932">
        <w:rPr>
          <w:rFonts w:eastAsia="Arial Unicode MS"/>
          <w:lang w:val="it-IT"/>
        </w:rPr>
        <w:lastRenderedPageBreak/>
        <w:t>Topic</w:t>
      </w:r>
      <w:r w:rsidR="00CF308C">
        <w:rPr>
          <w:rFonts w:eastAsia="Arial Unicode MS"/>
          <w:lang w:val="it-IT"/>
        </w:rPr>
        <w:t xml:space="preserve"> - D</w:t>
      </w:r>
      <w:r w:rsidRPr="00201932">
        <w:rPr>
          <w:rFonts w:eastAsia="Arial Unicode MS"/>
          <w:lang w:val="it-IT"/>
        </w:rPr>
        <w:t xml:space="preserve">ata </w:t>
      </w:r>
      <w:r w:rsidR="00CF308C">
        <w:rPr>
          <w:rFonts w:eastAsia="Arial Unicode MS"/>
          <w:lang w:val="it-IT"/>
        </w:rPr>
        <w:t>S</w:t>
      </w:r>
      <w:r w:rsidRPr="00201932">
        <w:rPr>
          <w:rFonts w:eastAsia="Arial Unicode MS"/>
          <w:lang w:val="it-IT"/>
        </w:rPr>
        <w:t>cience</w:t>
      </w:r>
      <w:r w:rsidR="00CF308C">
        <w:rPr>
          <w:rFonts w:eastAsia="Arial Unicode MS"/>
          <w:lang w:val="it-IT"/>
        </w:rPr>
        <w:t xml:space="preserve"> Stream: </w:t>
      </w:r>
      <w:r w:rsidR="00CF308C" w:rsidRPr="00CF308C">
        <w:rPr>
          <w:rFonts w:eastAsia="Arial Unicode MS"/>
          <w:b/>
          <w:bCs/>
          <w:lang w:val="it-IT"/>
        </w:rPr>
        <w:t>Application of Machine Learning to mental health illneses such as Scitzophrenia.</w:t>
      </w:r>
      <w:r w:rsidRPr="00CF308C">
        <w:rPr>
          <w:rFonts w:eastAsia="Arial Unicode MS"/>
          <w:b/>
          <w:bCs/>
          <w:lang w:val="it-IT"/>
        </w:rPr>
        <w:t xml:space="preserve"> </w:t>
      </w:r>
    </w:p>
    <w:p w14:paraId="2EB53C6B" w14:textId="77777777" w:rsidR="00C03F9C" w:rsidRPr="00201932" w:rsidRDefault="00D67AC4" w:rsidP="002F706B">
      <w:pPr>
        <w:pStyle w:val="Heading1"/>
      </w:pPr>
      <w:r w:rsidRPr="00201932">
        <w:t>Paper 1</w:t>
      </w:r>
    </w:p>
    <w:p w14:paraId="79DBA724" w14:textId="77777777" w:rsidR="00C03F9C" w:rsidRPr="00F814A4" w:rsidRDefault="00D67AC4">
      <w:pPr>
        <w:pStyle w:val="Default"/>
        <w:ind w:left="720"/>
        <w:rPr>
          <w:rFonts w:cs="Calibri"/>
          <w:sz w:val="23"/>
          <w:szCs w:val="23"/>
        </w:rPr>
      </w:pPr>
      <w:r w:rsidRPr="00F814A4">
        <w:rPr>
          <w:rFonts w:cs="Calibri"/>
          <w:b/>
          <w:bCs/>
          <w:sz w:val="23"/>
          <w:szCs w:val="23"/>
        </w:rPr>
        <w:t xml:space="preserve">Topic: </w:t>
      </w:r>
      <w:r w:rsidRPr="00F814A4">
        <w:rPr>
          <w:rFonts w:cs="Calibri"/>
          <w:sz w:val="23"/>
          <w:szCs w:val="23"/>
        </w:rPr>
        <w:t xml:space="preserve">Pattern recognition of brain biomarkers for dissociative identity disorder </w:t>
      </w:r>
    </w:p>
    <w:p w14:paraId="7AA7FAD9" w14:textId="3E42CA5C" w:rsidR="00C03F9C" w:rsidRPr="00F814A4" w:rsidRDefault="00D67AC4">
      <w:pPr>
        <w:pStyle w:val="Default"/>
        <w:ind w:left="720"/>
        <w:rPr>
          <w:rFonts w:cs="Calibri"/>
          <w:b/>
          <w:bCs/>
          <w:sz w:val="23"/>
          <w:szCs w:val="23"/>
        </w:rPr>
      </w:pPr>
      <w:r w:rsidRPr="00F814A4">
        <w:rPr>
          <w:rFonts w:cs="Calibri"/>
          <w:b/>
          <w:bCs/>
          <w:sz w:val="23"/>
          <w:szCs w:val="23"/>
        </w:rPr>
        <w:t xml:space="preserve">Reference: </w:t>
      </w:r>
      <w:r w:rsidR="00201932" w:rsidRPr="00F814A4">
        <w:rPr>
          <w:rFonts w:cs="Calibri"/>
          <w:color w:val="212121"/>
          <w:sz w:val="23"/>
          <w:szCs w:val="23"/>
          <w:shd w:val="clear" w:color="auto" w:fill="FFFFFF"/>
        </w:rPr>
        <w:t>Reinders, A., Marquand, A. F., Schlumpf, Y. R., Chalavi, S., Vissia, E. M., Nijenhuis, E., Dazzan, P., Jäncke, L., &amp; Veltman, D. J. (2019). Aiding the diagnosis of dissociative identity disorder: pattern recognition study of brain biomarkers. </w:t>
      </w:r>
      <w:r w:rsidR="00201932" w:rsidRPr="00F814A4">
        <w:rPr>
          <w:rFonts w:cs="Calibri"/>
          <w:i/>
          <w:iCs/>
          <w:color w:val="212121"/>
          <w:sz w:val="23"/>
          <w:szCs w:val="23"/>
          <w:shd w:val="clear" w:color="auto" w:fill="FFFFFF"/>
        </w:rPr>
        <w:t>The British journal of psychiatry : the journal of mental science</w:t>
      </w:r>
      <w:r w:rsidR="00201932" w:rsidRPr="00F814A4">
        <w:rPr>
          <w:rFonts w:cs="Calibri"/>
          <w:color w:val="212121"/>
          <w:sz w:val="23"/>
          <w:szCs w:val="23"/>
          <w:shd w:val="clear" w:color="auto" w:fill="FFFFFF"/>
        </w:rPr>
        <w:t>, </w:t>
      </w:r>
      <w:r w:rsidR="00201932" w:rsidRPr="00F814A4">
        <w:rPr>
          <w:rFonts w:cs="Calibri"/>
          <w:i/>
          <w:iCs/>
          <w:color w:val="212121"/>
          <w:sz w:val="23"/>
          <w:szCs w:val="23"/>
          <w:shd w:val="clear" w:color="auto" w:fill="FFFFFF"/>
        </w:rPr>
        <w:t>215</w:t>
      </w:r>
      <w:r w:rsidR="00201932" w:rsidRPr="00F814A4">
        <w:rPr>
          <w:rFonts w:cs="Calibri"/>
          <w:color w:val="212121"/>
          <w:sz w:val="23"/>
          <w:szCs w:val="23"/>
          <w:shd w:val="clear" w:color="auto" w:fill="FFFFFF"/>
        </w:rPr>
        <w:t>(3), 536–544. https://doi.org/10.1192/bjp.2018.255</w:t>
      </w:r>
    </w:p>
    <w:p w14:paraId="194F50E5" w14:textId="77777777" w:rsidR="00C03F9C" w:rsidRPr="00F814A4" w:rsidRDefault="00D67AC4">
      <w:pPr>
        <w:pStyle w:val="Default"/>
        <w:ind w:left="720"/>
        <w:rPr>
          <w:rFonts w:cs="Calibri"/>
          <w:sz w:val="23"/>
          <w:szCs w:val="23"/>
        </w:rPr>
      </w:pPr>
      <w:r w:rsidRPr="00F814A4">
        <w:rPr>
          <w:rFonts w:cs="Calibri"/>
          <w:b/>
          <w:bCs/>
          <w:sz w:val="23"/>
          <w:szCs w:val="23"/>
        </w:rPr>
        <w:t xml:space="preserve">Aim: </w:t>
      </w:r>
      <w:r w:rsidRPr="00F814A4">
        <w:rPr>
          <w:rFonts w:cs="Calibri"/>
          <w:sz w:val="23"/>
          <w:szCs w:val="23"/>
        </w:rPr>
        <w:t>To investigate whether pattern recognition can help identifying biomarkers for DID diagnosis.</w:t>
      </w:r>
    </w:p>
    <w:p w14:paraId="12DF10A0" w14:textId="77777777" w:rsidR="00C03F9C" w:rsidRPr="00F814A4" w:rsidRDefault="00D67AC4">
      <w:pPr>
        <w:pStyle w:val="Default"/>
        <w:ind w:left="720"/>
        <w:rPr>
          <w:rFonts w:cs="Calibri"/>
          <w:sz w:val="23"/>
          <w:szCs w:val="23"/>
        </w:rPr>
      </w:pPr>
      <w:r w:rsidRPr="00F814A4">
        <w:rPr>
          <w:rFonts w:cs="Calibri"/>
          <w:b/>
          <w:bCs/>
          <w:sz w:val="23"/>
          <w:szCs w:val="23"/>
        </w:rPr>
        <w:t xml:space="preserve">Methods: </w:t>
      </w:r>
      <w:r w:rsidRPr="00F814A4">
        <w:rPr>
          <w:rFonts w:cs="Calibri"/>
          <w:sz w:val="23"/>
          <w:szCs w:val="23"/>
        </w:rPr>
        <w:t>Brain images/MRI were compared using probabilistic pattern classifiers. Survey for healthy patients were used for screening.</w:t>
      </w:r>
    </w:p>
    <w:p w14:paraId="128D7CC8" w14:textId="77777777" w:rsidR="00C03F9C" w:rsidRPr="00F814A4" w:rsidRDefault="00D67AC4">
      <w:pPr>
        <w:pStyle w:val="Default"/>
        <w:ind w:left="720"/>
        <w:rPr>
          <w:rFonts w:cs="Calibri"/>
          <w:b/>
          <w:bCs/>
          <w:sz w:val="23"/>
          <w:szCs w:val="23"/>
        </w:rPr>
      </w:pPr>
      <w:r w:rsidRPr="00F814A4">
        <w:rPr>
          <w:rFonts w:cs="Calibri"/>
          <w:b/>
          <w:bCs/>
          <w:sz w:val="23"/>
          <w:szCs w:val="23"/>
        </w:rPr>
        <w:t xml:space="preserve">Conclusions: </w:t>
      </w:r>
      <w:r w:rsidRPr="00F814A4">
        <w:rPr>
          <w:rFonts w:cs="Calibri"/>
          <w:sz w:val="23"/>
          <w:szCs w:val="23"/>
        </w:rPr>
        <w:t>Classification model yielded an accuracy of 72.84%, found significant proof that individuals with D.I.D can be distinguished from healthy ones via spatially dependant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F814A4" w:rsidRDefault="00D67AC4">
      <w:pPr>
        <w:pStyle w:val="Default"/>
        <w:ind w:left="720"/>
        <w:rPr>
          <w:rFonts w:cs="Calibri"/>
          <w:sz w:val="23"/>
          <w:szCs w:val="23"/>
        </w:rPr>
      </w:pPr>
      <w:r w:rsidRPr="00F814A4">
        <w:rPr>
          <w:rFonts w:cs="Calibri"/>
          <w:b/>
          <w:bCs/>
          <w:sz w:val="23"/>
          <w:szCs w:val="23"/>
        </w:rPr>
        <w:t xml:space="preserve">Gaps in the Research: </w:t>
      </w:r>
      <w:r w:rsidRPr="00F814A4">
        <w:rPr>
          <w:rFonts w:cs="Calibri"/>
          <w:sz w:val="23"/>
          <w:szCs w:val="23"/>
        </w:rPr>
        <w:t>Due to limited data research can potentially be more rigid. Researchers suggested that a control group for PTSD would be advisable to see its effect not the classification, similar can be said about other comorbid symptoms.</w:t>
      </w:r>
    </w:p>
    <w:p w14:paraId="7CE714AB" w14:textId="59D9B1AC" w:rsidR="006D4D9E" w:rsidRPr="00F814A4" w:rsidRDefault="00D67AC4" w:rsidP="002E39E2">
      <w:pPr>
        <w:pStyle w:val="Default"/>
        <w:ind w:left="720"/>
        <w:rPr>
          <w:rFonts w:cs="Calibri"/>
          <w:sz w:val="23"/>
          <w:szCs w:val="23"/>
        </w:rPr>
      </w:pPr>
      <w:r w:rsidRPr="00F814A4">
        <w:rPr>
          <w:rFonts w:cs="Calibri"/>
          <w:b/>
          <w:bCs/>
          <w:sz w:val="23"/>
          <w:szCs w:val="23"/>
        </w:rPr>
        <w:t xml:space="preserve">Critique: </w:t>
      </w:r>
      <w:r w:rsidRPr="00F814A4">
        <w:rPr>
          <w:rFonts w:cs="Calibri"/>
          <w:sz w:val="23"/>
          <w:szCs w:val="23"/>
        </w:rPr>
        <w:t>It's early in the life span of this kind of research to tell, the paper acknowledges the inferences are made at a group level and a limited ability to provide insight at an individual level. It's used as a proof of concept that differences in biomarkers can be extracted to provide some use.</w:t>
      </w:r>
    </w:p>
    <w:p w14:paraId="56B78D60" w14:textId="77777777" w:rsidR="00C03F9C" w:rsidRPr="00201932" w:rsidRDefault="00D67AC4" w:rsidP="0085224F">
      <w:pPr>
        <w:pStyle w:val="Heading1"/>
      </w:pPr>
      <w:r w:rsidRPr="00201932">
        <w:t>Paper 2</w:t>
      </w:r>
    </w:p>
    <w:p w14:paraId="5AB78E5D" w14:textId="77777777" w:rsidR="00C03F9C" w:rsidRPr="002E39E2" w:rsidRDefault="00D67AC4">
      <w:pPr>
        <w:pStyle w:val="Default"/>
        <w:ind w:left="720"/>
        <w:rPr>
          <w:rFonts w:cs="Calibri"/>
          <w:b/>
          <w:bCs/>
          <w:sz w:val="23"/>
          <w:szCs w:val="23"/>
        </w:rPr>
      </w:pPr>
      <w:r w:rsidRPr="002E39E2">
        <w:rPr>
          <w:rFonts w:cs="Calibri"/>
          <w:b/>
          <w:bCs/>
          <w:sz w:val="23"/>
          <w:szCs w:val="23"/>
        </w:rPr>
        <w:t xml:space="preserve">Topic: </w:t>
      </w:r>
      <w:r w:rsidRPr="002E39E2">
        <w:rPr>
          <w:rFonts w:cs="Calibri"/>
          <w:sz w:val="23"/>
          <w:szCs w:val="23"/>
        </w:rPr>
        <w:t>Application and limitation of machine learning in predicting mental health diagnosis</w:t>
      </w:r>
    </w:p>
    <w:p w14:paraId="4EDD749B" w14:textId="00A33842" w:rsidR="00C03F9C" w:rsidRPr="002E39E2" w:rsidRDefault="00D67AC4">
      <w:pPr>
        <w:pStyle w:val="Default"/>
        <w:ind w:left="720"/>
        <w:rPr>
          <w:rFonts w:cs="Calibri"/>
          <w:sz w:val="23"/>
          <w:szCs w:val="23"/>
        </w:rPr>
      </w:pPr>
      <w:r w:rsidRPr="002E39E2">
        <w:rPr>
          <w:rFonts w:cs="Calibri"/>
          <w:b/>
          <w:bCs/>
          <w:sz w:val="23"/>
          <w:szCs w:val="23"/>
        </w:rPr>
        <w:t xml:space="preserve">Reference: </w:t>
      </w:r>
      <w:r w:rsidR="006D4D9E" w:rsidRPr="002E39E2">
        <w:rPr>
          <w:rFonts w:cs="Calibri"/>
          <w:color w:val="181817"/>
          <w:sz w:val="23"/>
          <w:szCs w:val="23"/>
          <w:shd w:val="clear" w:color="auto" w:fill="FFFFFF"/>
        </w:rPr>
        <w:t>Tiffin, P. A., &amp; Paton, L. W. (2018). Rise of the machines? Machine learning approaches and mental health: opportunities and challenges. </w:t>
      </w:r>
      <w:r w:rsidR="006D4D9E" w:rsidRPr="002E39E2">
        <w:rPr>
          <w:rFonts w:cs="Calibri"/>
          <w:i/>
          <w:iCs/>
          <w:color w:val="181817"/>
          <w:sz w:val="23"/>
          <w:szCs w:val="23"/>
          <w:bdr w:val="none" w:sz="0" w:space="0" w:color="auto" w:frame="1"/>
          <w:shd w:val="clear" w:color="auto" w:fill="FFFFFF"/>
        </w:rPr>
        <w:t>The British Journal of Psychiatry</w:t>
      </w:r>
      <w:r w:rsidR="006D4D9E" w:rsidRPr="002E39E2">
        <w:rPr>
          <w:rFonts w:cs="Calibri"/>
          <w:color w:val="181817"/>
          <w:sz w:val="23"/>
          <w:szCs w:val="23"/>
          <w:shd w:val="clear" w:color="auto" w:fill="FFFFFF"/>
        </w:rPr>
        <w:t>, </w:t>
      </w:r>
      <w:r w:rsidR="006D4D9E" w:rsidRPr="002E39E2">
        <w:rPr>
          <w:rFonts w:cs="Calibri"/>
          <w:i/>
          <w:iCs/>
          <w:color w:val="181817"/>
          <w:sz w:val="23"/>
          <w:szCs w:val="23"/>
          <w:bdr w:val="none" w:sz="0" w:space="0" w:color="auto" w:frame="1"/>
          <w:shd w:val="clear" w:color="auto" w:fill="FFFFFF"/>
        </w:rPr>
        <w:t>213</w:t>
      </w:r>
      <w:r w:rsidR="006D4D9E" w:rsidRPr="002E39E2">
        <w:rPr>
          <w:rFonts w:cs="Calibri"/>
          <w:color w:val="181817"/>
          <w:sz w:val="23"/>
          <w:szCs w:val="23"/>
          <w:shd w:val="clear" w:color="auto" w:fill="FFFFFF"/>
        </w:rPr>
        <w:t>(3), 509–510. http://doi.org/10.1192/bjp.2018.105</w:t>
      </w:r>
    </w:p>
    <w:p w14:paraId="20CF2A96" w14:textId="77777777" w:rsidR="00C03F9C" w:rsidRPr="002E39E2" w:rsidRDefault="00D67AC4">
      <w:pPr>
        <w:pStyle w:val="Default"/>
        <w:ind w:left="720"/>
        <w:rPr>
          <w:rFonts w:cs="Calibri"/>
          <w:b/>
          <w:bCs/>
          <w:sz w:val="23"/>
          <w:szCs w:val="23"/>
        </w:rPr>
      </w:pPr>
      <w:r w:rsidRPr="002E39E2">
        <w:rPr>
          <w:rFonts w:cs="Calibri"/>
          <w:b/>
          <w:bCs/>
          <w:sz w:val="23"/>
          <w:szCs w:val="23"/>
        </w:rPr>
        <w:t xml:space="preserve">Aim: </w:t>
      </w:r>
      <w:r w:rsidRPr="002E39E2">
        <w:rPr>
          <w:rFonts w:cs="Calibri"/>
          <w:sz w:val="23"/>
          <w:szCs w:val="23"/>
        </w:rPr>
        <w:t>Identifying strengths and weaknesses of machine learning in mental health</w:t>
      </w:r>
    </w:p>
    <w:p w14:paraId="46A192E2" w14:textId="3503C7C2" w:rsidR="00C03F9C" w:rsidRPr="002E39E2" w:rsidRDefault="00D67AC4">
      <w:pPr>
        <w:pStyle w:val="Default"/>
        <w:ind w:left="720"/>
        <w:rPr>
          <w:rFonts w:cs="Calibri"/>
          <w:b/>
          <w:bCs/>
          <w:sz w:val="23"/>
          <w:szCs w:val="23"/>
        </w:rPr>
      </w:pPr>
      <w:r w:rsidRPr="002E39E2">
        <w:rPr>
          <w:rFonts w:cs="Calibri"/>
          <w:b/>
          <w:bCs/>
          <w:sz w:val="23"/>
          <w:szCs w:val="23"/>
        </w:rPr>
        <w:t>Methods</w:t>
      </w:r>
      <w:r w:rsidRPr="002E39E2">
        <w:rPr>
          <w:rFonts w:cs="Calibri"/>
          <w:sz w:val="23"/>
          <w:szCs w:val="23"/>
        </w:rPr>
        <w:t xml:space="preserve">: </w:t>
      </w:r>
      <w:r w:rsidR="00554C61" w:rsidRPr="002E39E2">
        <w:rPr>
          <w:rFonts w:cs="Calibri"/>
          <w:sz w:val="23"/>
          <w:szCs w:val="23"/>
        </w:rPr>
        <w:t>Content analysis</w:t>
      </w:r>
    </w:p>
    <w:p w14:paraId="3F8CD280" w14:textId="77777777" w:rsidR="00C03F9C" w:rsidRPr="002E39E2" w:rsidRDefault="00D67AC4">
      <w:pPr>
        <w:pStyle w:val="Default"/>
        <w:ind w:left="720"/>
        <w:rPr>
          <w:rFonts w:cs="Calibri"/>
          <w:b/>
          <w:bCs/>
          <w:sz w:val="23"/>
          <w:szCs w:val="23"/>
        </w:rPr>
      </w:pPr>
      <w:r w:rsidRPr="002E39E2">
        <w:rPr>
          <w:rFonts w:cs="Calibri"/>
          <w:b/>
          <w:bCs/>
          <w:sz w:val="23"/>
          <w:szCs w:val="23"/>
        </w:rPr>
        <w:t xml:space="preserve">Conclusions: </w:t>
      </w:r>
      <w:r w:rsidRPr="002E39E2">
        <w:rPr>
          <w:rFonts w:cs="Calibri"/>
          <w:sz w:val="23"/>
          <w:szCs w:val="23"/>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E39E2" w:rsidRDefault="00D67AC4">
      <w:pPr>
        <w:pStyle w:val="Default"/>
        <w:ind w:left="720"/>
        <w:rPr>
          <w:rFonts w:cs="Calibri"/>
          <w:b/>
          <w:bCs/>
          <w:sz w:val="23"/>
          <w:szCs w:val="23"/>
        </w:rPr>
      </w:pPr>
      <w:r w:rsidRPr="002E39E2">
        <w:rPr>
          <w:rFonts w:cs="Calibri"/>
          <w:b/>
          <w:bCs/>
          <w:sz w:val="23"/>
          <w:szCs w:val="23"/>
        </w:rPr>
        <w:t xml:space="preserve">Gaps in the Research:  </w:t>
      </w:r>
      <w:r w:rsidRPr="002E39E2">
        <w:rPr>
          <w:rFonts w:cs="Calibri"/>
          <w:sz w:val="23"/>
          <w:szCs w:val="23"/>
        </w:rPr>
        <w:t>Statements aren’t really explored in more detail such as pointing out issues that could come from streamlining an automated diagnosis system and how it would be implemented.</w:t>
      </w:r>
    </w:p>
    <w:p w14:paraId="09F58A1F" w14:textId="1B31EA59" w:rsidR="00C03F9C" w:rsidRPr="002E39E2" w:rsidRDefault="00D67AC4" w:rsidP="008A1FEB">
      <w:pPr>
        <w:pStyle w:val="Default"/>
        <w:ind w:left="720"/>
        <w:rPr>
          <w:rFonts w:cs="Calibri"/>
          <w:b/>
          <w:bCs/>
          <w:sz w:val="23"/>
          <w:szCs w:val="23"/>
        </w:rPr>
      </w:pPr>
      <w:r w:rsidRPr="002E39E2">
        <w:rPr>
          <w:rFonts w:cs="Calibri"/>
          <w:b/>
          <w:bCs/>
          <w:sz w:val="23"/>
          <w:szCs w:val="23"/>
        </w:rPr>
        <w:t xml:space="preserve">Critique: </w:t>
      </w:r>
      <w:r w:rsidR="00554C61" w:rsidRPr="002E39E2">
        <w:rPr>
          <w:rFonts w:cs="Calibri"/>
          <w:sz w:val="23"/>
          <w:szCs w:val="23"/>
        </w:rPr>
        <w:t>The author didn’t include/review many papers, it almost reads like an opinion piece, c</w:t>
      </w:r>
      <w:r w:rsidRPr="002E39E2">
        <w:rPr>
          <w:rFonts w:cs="Calibri"/>
          <w:sz w:val="23"/>
          <w:szCs w:val="23"/>
        </w:rPr>
        <w:t xml:space="preserve">laiming that models can’t adapt to a potential change in the use of language when trained on scraped web data to detect depression or suicidal </w:t>
      </w:r>
      <w:r w:rsidR="00890F63" w:rsidRPr="002E39E2">
        <w:rPr>
          <w:rFonts w:cs="Calibri"/>
          <w:sz w:val="23"/>
          <w:szCs w:val="23"/>
        </w:rPr>
        <w:t>behavior</w:t>
      </w:r>
      <w:r w:rsidRPr="002E39E2">
        <w:rPr>
          <w:rFonts w:cs="Calibri"/>
          <w:sz w:val="23"/>
          <w:szCs w:val="23"/>
        </w:rPr>
        <w:t xml:space="preserve"> is in my opinion not accurate, if such a change did occur then sensitivity analysis or outlier detection could be used to accommodate such an occurrence in the advent of a slang term being invented, it feels like a </w:t>
      </w:r>
      <w:r w:rsidR="00FB23D7" w:rsidRPr="002E39E2">
        <w:rPr>
          <w:rFonts w:cs="Calibri"/>
          <w:sz w:val="23"/>
          <w:szCs w:val="23"/>
        </w:rPr>
        <w:t>devil’s</w:t>
      </w:r>
      <w:r w:rsidRPr="002E39E2">
        <w:rPr>
          <w:rFonts w:cs="Calibri"/>
          <w:sz w:val="23"/>
          <w:szCs w:val="23"/>
        </w:rPr>
        <w:t xml:space="preserve"> advocate argument.</w:t>
      </w:r>
      <w:r w:rsidR="001B1E7D" w:rsidRPr="002E39E2">
        <w:rPr>
          <w:rFonts w:cs="Calibri"/>
          <w:sz w:val="23"/>
          <w:szCs w:val="23"/>
        </w:rPr>
        <w:t xml:space="preserve"> Another point is that in such cases one would not relay on one model but multiple preforming different </w:t>
      </w:r>
      <w:r w:rsidR="001B1E7D" w:rsidRPr="002E39E2">
        <w:rPr>
          <w:rFonts w:cs="Calibri"/>
          <w:sz w:val="23"/>
          <w:szCs w:val="23"/>
        </w:rPr>
        <w:lastRenderedPageBreak/>
        <w:t xml:space="preserve">functions such as looking for new slang </w:t>
      </w:r>
      <w:r w:rsidR="00D54BDB" w:rsidRPr="002E39E2">
        <w:rPr>
          <w:rFonts w:cs="Calibri"/>
          <w:sz w:val="23"/>
          <w:szCs w:val="23"/>
        </w:rPr>
        <w:t xml:space="preserve">and analyzing if it relates to existing topologies </w:t>
      </w:r>
      <w:r w:rsidR="001B1E7D" w:rsidRPr="002E39E2">
        <w:rPr>
          <w:rFonts w:cs="Calibri"/>
          <w:sz w:val="23"/>
          <w:szCs w:val="23"/>
        </w:rPr>
        <w:t>etc.</w:t>
      </w:r>
    </w:p>
    <w:p w14:paraId="2BC08800" w14:textId="77777777" w:rsidR="00C03F9C" w:rsidRPr="00201932" w:rsidRDefault="00D67AC4" w:rsidP="0085224F">
      <w:pPr>
        <w:pStyle w:val="Heading1"/>
      </w:pPr>
      <w:r w:rsidRPr="00201932">
        <w:t>Paper 3</w:t>
      </w:r>
    </w:p>
    <w:p w14:paraId="142E3F72" w14:textId="4D1B15CA" w:rsidR="00C03F9C" w:rsidRPr="00AB5125" w:rsidRDefault="00D67AC4">
      <w:pPr>
        <w:pStyle w:val="Default"/>
        <w:ind w:left="720"/>
        <w:rPr>
          <w:rFonts w:cs="Calibri"/>
          <w:sz w:val="23"/>
          <w:szCs w:val="23"/>
        </w:rPr>
      </w:pPr>
      <w:r w:rsidRPr="00AB5125">
        <w:rPr>
          <w:rFonts w:cs="Calibri"/>
          <w:b/>
          <w:bCs/>
          <w:sz w:val="23"/>
          <w:szCs w:val="23"/>
        </w:rPr>
        <w:t xml:space="preserve">Topic: </w:t>
      </w:r>
      <w:r w:rsidR="00925161" w:rsidRPr="00AB5125">
        <w:rPr>
          <w:rFonts w:cs="Calibri"/>
          <w:sz w:val="23"/>
          <w:szCs w:val="23"/>
        </w:rPr>
        <w:t>Application of deep learning to mental health, a scoping review</w:t>
      </w:r>
    </w:p>
    <w:p w14:paraId="4D44AAEA" w14:textId="3B803FAC" w:rsidR="00C03F9C" w:rsidRPr="00AB5125" w:rsidRDefault="00D67AC4">
      <w:pPr>
        <w:pStyle w:val="Default"/>
        <w:ind w:left="720"/>
        <w:rPr>
          <w:rFonts w:cs="Calibri"/>
          <w:b/>
          <w:bCs/>
          <w:sz w:val="23"/>
          <w:szCs w:val="23"/>
        </w:rPr>
      </w:pPr>
      <w:r w:rsidRPr="00AB5125">
        <w:rPr>
          <w:rFonts w:cs="Calibri"/>
          <w:b/>
          <w:bCs/>
          <w:sz w:val="23"/>
          <w:szCs w:val="23"/>
        </w:rPr>
        <w:t xml:space="preserve">Reference: </w:t>
      </w:r>
      <w:r w:rsidR="009969E2" w:rsidRPr="00AB5125">
        <w:rPr>
          <w:rFonts w:cs="Calibri"/>
          <w:color w:val="000000" w:themeColor="text1"/>
          <w:sz w:val="23"/>
          <w:szCs w:val="23"/>
          <w:shd w:val="clear" w:color="auto" w:fill="FFFFFF"/>
        </w:rPr>
        <w:t>Su, C., Xu, Z., Pathak, J., &amp; Wang, F. (2020). Deep learning in mental health outcome research: a scoping review. </w:t>
      </w:r>
      <w:r w:rsidR="009969E2" w:rsidRPr="00AB5125">
        <w:rPr>
          <w:rFonts w:cs="Calibri"/>
          <w:i/>
          <w:iCs/>
          <w:color w:val="000000" w:themeColor="text1"/>
          <w:sz w:val="23"/>
          <w:szCs w:val="23"/>
          <w:shd w:val="clear" w:color="auto" w:fill="FFFFFF"/>
        </w:rPr>
        <w:t>Translational psychiatry</w:t>
      </w:r>
      <w:r w:rsidR="009969E2" w:rsidRPr="00AB5125">
        <w:rPr>
          <w:rFonts w:cs="Calibri"/>
          <w:color w:val="000000" w:themeColor="text1"/>
          <w:sz w:val="23"/>
          <w:szCs w:val="23"/>
          <w:shd w:val="clear" w:color="auto" w:fill="FFFFFF"/>
        </w:rPr>
        <w:t>, </w:t>
      </w:r>
      <w:r w:rsidR="009969E2" w:rsidRPr="00AB5125">
        <w:rPr>
          <w:rFonts w:cs="Calibri"/>
          <w:i/>
          <w:iCs/>
          <w:color w:val="000000" w:themeColor="text1"/>
          <w:sz w:val="23"/>
          <w:szCs w:val="23"/>
          <w:shd w:val="clear" w:color="auto" w:fill="FFFFFF"/>
        </w:rPr>
        <w:t>10</w:t>
      </w:r>
      <w:r w:rsidR="009969E2" w:rsidRPr="00AB5125">
        <w:rPr>
          <w:rFonts w:cs="Calibri"/>
          <w:color w:val="000000" w:themeColor="text1"/>
          <w:sz w:val="23"/>
          <w:szCs w:val="23"/>
          <w:shd w:val="clear" w:color="auto" w:fill="FFFFFF"/>
        </w:rPr>
        <w:t>(1), 116. https://doi.org/10.1038/s41398-020-0780-3</w:t>
      </w:r>
    </w:p>
    <w:p w14:paraId="5E5DBD2E" w14:textId="4C1F54B8" w:rsidR="00C03F9C" w:rsidRPr="00AB5125" w:rsidRDefault="00D67AC4">
      <w:pPr>
        <w:pStyle w:val="Default"/>
        <w:ind w:left="720"/>
        <w:rPr>
          <w:rFonts w:cs="Calibri"/>
          <w:sz w:val="23"/>
          <w:szCs w:val="23"/>
        </w:rPr>
      </w:pPr>
      <w:r w:rsidRPr="00AB5125">
        <w:rPr>
          <w:rFonts w:cs="Calibri"/>
          <w:b/>
          <w:bCs/>
          <w:sz w:val="23"/>
          <w:szCs w:val="23"/>
        </w:rPr>
        <w:t>Aim:</w:t>
      </w:r>
      <w:r w:rsidR="00635C6F" w:rsidRPr="00AB5125">
        <w:rPr>
          <w:rFonts w:cs="Calibri"/>
          <w:b/>
          <w:bCs/>
          <w:sz w:val="23"/>
          <w:szCs w:val="23"/>
        </w:rPr>
        <w:t xml:space="preserve"> </w:t>
      </w:r>
      <w:r w:rsidR="00635C6F" w:rsidRPr="00AB5125">
        <w:rPr>
          <w:rFonts w:cs="Calibri"/>
          <w:sz w:val="23"/>
          <w:szCs w:val="23"/>
        </w:rPr>
        <w:t xml:space="preserve">Review existing research on the application of deep learning techniques to mental health problems. </w:t>
      </w:r>
    </w:p>
    <w:p w14:paraId="4D2F764F" w14:textId="0C3D0218" w:rsidR="00C03F9C" w:rsidRPr="00AB5125" w:rsidRDefault="00D67AC4">
      <w:pPr>
        <w:pStyle w:val="Default"/>
        <w:ind w:left="720"/>
        <w:rPr>
          <w:rFonts w:cs="Calibri"/>
          <w:sz w:val="23"/>
          <w:szCs w:val="23"/>
        </w:rPr>
      </w:pPr>
      <w:r w:rsidRPr="00AB5125">
        <w:rPr>
          <w:rFonts w:cs="Calibri"/>
          <w:b/>
          <w:bCs/>
          <w:sz w:val="23"/>
          <w:szCs w:val="23"/>
        </w:rPr>
        <w:t xml:space="preserve">Methods: </w:t>
      </w:r>
      <w:r w:rsidR="00C110BD" w:rsidRPr="00AB5125">
        <w:rPr>
          <w:rFonts w:cs="Calibri"/>
          <w:sz w:val="23"/>
          <w:szCs w:val="23"/>
        </w:rPr>
        <w:t>Thematic analysis, Content analysis</w:t>
      </w:r>
      <w:r w:rsidR="00720DC6" w:rsidRPr="00AB5125">
        <w:rPr>
          <w:rFonts w:cs="Calibri"/>
          <w:sz w:val="23"/>
          <w:szCs w:val="23"/>
        </w:rPr>
        <w:t>, Meta-analysis, Systematic review</w:t>
      </w:r>
    </w:p>
    <w:p w14:paraId="30DAA46B" w14:textId="4ECEE53B" w:rsidR="00C03F9C" w:rsidRPr="00AB5125" w:rsidRDefault="00D67AC4">
      <w:pPr>
        <w:pStyle w:val="Default"/>
        <w:ind w:left="720"/>
        <w:rPr>
          <w:rFonts w:cs="Calibri"/>
          <w:sz w:val="23"/>
          <w:szCs w:val="23"/>
        </w:rPr>
      </w:pPr>
      <w:r w:rsidRPr="00AB5125">
        <w:rPr>
          <w:rFonts w:cs="Calibri"/>
          <w:b/>
          <w:bCs/>
          <w:sz w:val="23"/>
          <w:szCs w:val="23"/>
        </w:rPr>
        <w:t xml:space="preserve">Conclusions: </w:t>
      </w:r>
      <w:r w:rsidR="00AE49DE" w:rsidRPr="00AB5125">
        <w:rPr>
          <w:rFonts w:cs="Calibri"/>
          <w:sz w:val="23"/>
          <w:szCs w:val="23"/>
        </w:rPr>
        <w:t>Deep Learning is gaining more traction in healthcare despite not being as interpretable as statistical or white box models</w:t>
      </w:r>
      <w:r w:rsidR="00E222C4" w:rsidRPr="00AB5125">
        <w:rPr>
          <w:rFonts w:cs="Calibri"/>
          <w:sz w:val="23"/>
          <w:szCs w:val="23"/>
        </w:rPr>
        <w:t>, although its still not as popular</w:t>
      </w:r>
      <w:r w:rsidR="00252FA8" w:rsidRPr="00AB5125">
        <w:rPr>
          <w:rFonts w:cs="Calibri"/>
          <w:sz w:val="23"/>
          <w:szCs w:val="23"/>
        </w:rPr>
        <w:t xml:space="preserve"> as the latter</w:t>
      </w:r>
      <w:r w:rsidR="00E222C4" w:rsidRPr="00AB5125">
        <w:rPr>
          <w:rFonts w:cs="Calibri"/>
          <w:sz w:val="23"/>
          <w:szCs w:val="23"/>
        </w:rPr>
        <w:t xml:space="preserve">. </w:t>
      </w:r>
      <w:r w:rsidR="00946FBB" w:rsidRPr="00AB5125">
        <w:rPr>
          <w:rFonts w:cs="Calibri"/>
          <w:sz w:val="23"/>
          <w:szCs w:val="23"/>
        </w:rPr>
        <w:t xml:space="preserve">In accompanying </w:t>
      </w:r>
      <w:r w:rsidR="005C0EC8" w:rsidRPr="00AB5125">
        <w:rPr>
          <w:rFonts w:cs="Calibri"/>
          <w:sz w:val="23"/>
          <w:szCs w:val="23"/>
        </w:rPr>
        <w:t>tables,</w:t>
      </w:r>
      <w:r w:rsidR="00946FBB" w:rsidRPr="00AB5125">
        <w:rPr>
          <w:rFonts w:cs="Calibri"/>
          <w:sz w:val="23"/>
          <w:szCs w:val="23"/>
        </w:rPr>
        <w:t xml:space="preserve"> you can see the findings of all papers in which deep learning was used.</w:t>
      </w:r>
      <w:r w:rsidR="00E157DA" w:rsidRPr="00AB5125">
        <w:rPr>
          <w:rFonts w:cs="Calibri"/>
          <w:sz w:val="23"/>
          <w:szCs w:val="23"/>
        </w:rPr>
        <w:t xml:space="preserve"> </w:t>
      </w:r>
      <w:r w:rsidR="00F67E00" w:rsidRPr="00AB5125">
        <w:rPr>
          <w:rFonts w:cs="Calibri"/>
          <w:sz w:val="23"/>
          <w:szCs w:val="23"/>
        </w:rPr>
        <w:t>This is a very short conclusion as there are many papers compared in accompanying tables.</w:t>
      </w:r>
    </w:p>
    <w:p w14:paraId="4EE2700A" w14:textId="76B3B9F6" w:rsidR="00C03F9C" w:rsidRPr="00AB5125" w:rsidRDefault="00D67AC4">
      <w:pPr>
        <w:pStyle w:val="Default"/>
        <w:ind w:left="720"/>
        <w:rPr>
          <w:rFonts w:cs="Calibri"/>
          <w:sz w:val="23"/>
          <w:szCs w:val="23"/>
        </w:rPr>
      </w:pPr>
      <w:r w:rsidRPr="00AB5125">
        <w:rPr>
          <w:rFonts w:cs="Calibri"/>
          <w:b/>
          <w:bCs/>
          <w:sz w:val="23"/>
          <w:szCs w:val="23"/>
        </w:rPr>
        <w:t xml:space="preserve">Gaps in the Research: </w:t>
      </w:r>
      <w:r w:rsidR="00E07C8D" w:rsidRPr="00AB5125">
        <w:rPr>
          <w:rFonts w:cs="Calibri"/>
          <w:sz w:val="23"/>
          <w:szCs w:val="23"/>
        </w:rPr>
        <w:t>As this paper evaluated the state of the art its difficult to address potential gaps</w:t>
      </w:r>
      <w:r w:rsidRPr="00AB5125">
        <w:rPr>
          <w:rFonts w:cs="Calibri"/>
          <w:b/>
          <w:bCs/>
          <w:sz w:val="23"/>
          <w:szCs w:val="23"/>
        </w:rPr>
        <w:t xml:space="preserve"> </w:t>
      </w:r>
      <w:r w:rsidR="00E07C8D" w:rsidRPr="00AB5125">
        <w:rPr>
          <w:rFonts w:cs="Calibri"/>
          <w:sz w:val="23"/>
          <w:szCs w:val="23"/>
        </w:rPr>
        <w:t xml:space="preserve">without having significant knowledge/experience in the area. One thing worth mentioning is that it seems like their process for collecting said papers could have been a </w:t>
      </w:r>
      <w:r w:rsidR="00007ADE" w:rsidRPr="00AB5125">
        <w:rPr>
          <w:rFonts w:cs="Calibri"/>
          <w:sz w:val="23"/>
          <w:szCs w:val="23"/>
        </w:rPr>
        <w:t>better rather than what it felt like “randomly”</w:t>
      </w:r>
      <w:r w:rsidR="00E07C8D" w:rsidRPr="00AB5125">
        <w:rPr>
          <w:rFonts w:cs="Calibri"/>
          <w:sz w:val="23"/>
          <w:szCs w:val="23"/>
        </w:rPr>
        <w:t xml:space="preserve"> </w:t>
      </w:r>
      <w:r w:rsidR="00007ADE" w:rsidRPr="00AB5125">
        <w:rPr>
          <w:rFonts w:cs="Calibri"/>
          <w:sz w:val="23"/>
          <w:szCs w:val="23"/>
        </w:rPr>
        <w:t>searching for papers.</w:t>
      </w:r>
    </w:p>
    <w:p w14:paraId="42588394" w14:textId="56A1CC87" w:rsidR="00393C0F" w:rsidRPr="00AB5125" w:rsidRDefault="00D67AC4" w:rsidP="003A335B">
      <w:pPr>
        <w:pStyle w:val="ListParagraph"/>
        <w:rPr>
          <w:rFonts w:cs="Calibri"/>
          <w:sz w:val="23"/>
          <w:szCs w:val="23"/>
        </w:rPr>
      </w:pPr>
      <w:r w:rsidRPr="00AB5125">
        <w:rPr>
          <w:rFonts w:cs="Calibri"/>
          <w:b/>
          <w:bCs/>
          <w:sz w:val="23"/>
          <w:szCs w:val="23"/>
        </w:rPr>
        <w:t xml:space="preserve">Critique: </w:t>
      </w:r>
      <w:r w:rsidR="006A16CE" w:rsidRPr="00AB5125">
        <w:rPr>
          <w:rFonts w:cs="Calibri"/>
          <w:sz w:val="23"/>
          <w:szCs w:val="23"/>
        </w:rPr>
        <w:t xml:space="preserve">A more advanced audience/reader would find some of the material too elementary, it was a good mix for someone </w:t>
      </w:r>
      <w:r w:rsidR="00A72FBA" w:rsidRPr="00AB5125">
        <w:rPr>
          <w:rFonts w:cs="Calibri"/>
          <w:sz w:val="23"/>
          <w:szCs w:val="23"/>
        </w:rPr>
        <w:t xml:space="preserve">like myself </w:t>
      </w:r>
      <w:r w:rsidR="006A16CE" w:rsidRPr="00AB5125">
        <w:rPr>
          <w:rFonts w:cs="Calibri"/>
          <w:sz w:val="23"/>
          <w:szCs w:val="23"/>
        </w:rPr>
        <w:t>starting research in the area.</w:t>
      </w:r>
      <w:r w:rsidR="00E07C8D" w:rsidRPr="00AB5125">
        <w:rPr>
          <w:rFonts w:cs="Calibri"/>
          <w:sz w:val="23"/>
          <w:szCs w:val="23"/>
        </w:rPr>
        <w:t xml:space="preserve"> </w:t>
      </w:r>
      <w:r w:rsidR="00B830E6" w:rsidRPr="00AB5125">
        <w:rPr>
          <w:rFonts w:cs="Calibri"/>
          <w:sz w:val="23"/>
          <w:szCs w:val="23"/>
        </w:rPr>
        <w:t xml:space="preserve">I didn’t find anything worth critiquing as this paper was reviewing use cases, I’ve covered it to gain insight on </w:t>
      </w:r>
      <w:r w:rsidR="005C0EC8" w:rsidRPr="00AB5125">
        <w:rPr>
          <w:rFonts w:cs="Calibri"/>
          <w:sz w:val="23"/>
          <w:szCs w:val="23"/>
        </w:rPr>
        <w:t>state-of-the-art</w:t>
      </w:r>
      <w:r w:rsidR="00B830E6" w:rsidRPr="00AB5125">
        <w:rPr>
          <w:rFonts w:cs="Calibri"/>
          <w:sz w:val="23"/>
          <w:szCs w:val="23"/>
        </w:rPr>
        <w:t xml:space="preserve"> application of machine learning </w:t>
      </w:r>
      <w:r w:rsidR="002A37FC" w:rsidRPr="00AB5125">
        <w:rPr>
          <w:rFonts w:cs="Calibri"/>
          <w:sz w:val="23"/>
          <w:szCs w:val="23"/>
        </w:rPr>
        <w:t>in</w:t>
      </w:r>
      <w:r w:rsidR="00B830E6" w:rsidRPr="00AB5125">
        <w:rPr>
          <w:rFonts w:cs="Calibri"/>
          <w:sz w:val="23"/>
          <w:szCs w:val="23"/>
        </w:rPr>
        <w:t xml:space="preserve"> mental </w:t>
      </w:r>
      <w:r w:rsidR="002A37FC" w:rsidRPr="00AB5125">
        <w:rPr>
          <w:rFonts w:cs="Calibri"/>
          <w:sz w:val="23"/>
          <w:szCs w:val="23"/>
        </w:rPr>
        <w:t>health</w:t>
      </w:r>
      <w:r w:rsidR="00B830E6" w:rsidRPr="00AB5125">
        <w:rPr>
          <w:rFonts w:cs="Calibri"/>
          <w:sz w:val="23"/>
          <w:szCs w:val="23"/>
        </w:rPr>
        <w:t>.</w:t>
      </w:r>
    </w:p>
    <w:p w14:paraId="07D1DB1D" w14:textId="77777777" w:rsidR="00C03F9C" w:rsidRPr="00201932" w:rsidRDefault="00D67AC4" w:rsidP="0085224F">
      <w:pPr>
        <w:pStyle w:val="Heading1"/>
      </w:pPr>
      <w:r w:rsidRPr="00201932">
        <w:t>Paper 4</w:t>
      </w:r>
    </w:p>
    <w:p w14:paraId="18CF9372" w14:textId="790E12ED" w:rsidR="00C03F9C" w:rsidRPr="001F1F53" w:rsidRDefault="00D67AC4">
      <w:pPr>
        <w:pStyle w:val="Default"/>
        <w:ind w:left="720"/>
        <w:rPr>
          <w:rFonts w:cs="Calibri"/>
          <w:sz w:val="23"/>
          <w:szCs w:val="23"/>
        </w:rPr>
      </w:pPr>
      <w:r w:rsidRPr="001F1F53">
        <w:rPr>
          <w:rFonts w:cs="Calibri"/>
          <w:b/>
          <w:bCs/>
          <w:sz w:val="23"/>
          <w:szCs w:val="23"/>
        </w:rPr>
        <w:t xml:space="preserve">Topic: </w:t>
      </w:r>
      <w:r w:rsidR="002F0398" w:rsidRPr="001F1F53">
        <w:rPr>
          <w:rFonts w:cs="Calibri"/>
          <w:sz w:val="23"/>
          <w:szCs w:val="23"/>
        </w:rPr>
        <w:t xml:space="preserve">Classifying and predicting the onset of mental health disorders using functional </w:t>
      </w:r>
      <w:r w:rsidR="00726973" w:rsidRPr="001F1F53">
        <w:rPr>
          <w:rFonts w:cs="Calibri"/>
          <w:sz w:val="23"/>
          <w:szCs w:val="23"/>
        </w:rPr>
        <w:t>connectivity</w:t>
      </w:r>
    </w:p>
    <w:p w14:paraId="6E5840D2" w14:textId="3645FC43" w:rsidR="00C03F9C" w:rsidRPr="001F1F53" w:rsidRDefault="00D67AC4">
      <w:pPr>
        <w:pStyle w:val="Default"/>
        <w:ind w:left="720"/>
        <w:rPr>
          <w:rFonts w:cs="Calibri"/>
          <w:sz w:val="23"/>
          <w:szCs w:val="23"/>
        </w:rPr>
      </w:pPr>
      <w:r w:rsidRPr="001F1F53">
        <w:rPr>
          <w:rFonts w:cs="Calibri"/>
          <w:b/>
          <w:bCs/>
          <w:sz w:val="23"/>
          <w:szCs w:val="23"/>
        </w:rPr>
        <w:t xml:space="preserve">Reference: </w:t>
      </w:r>
      <w:r w:rsidR="00FE0828" w:rsidRPr="001F1F53">
        <w:rPr>
          <w:rFonts w:cs="Calibri"/>
          <w:sz w:val="23"/>
          <w:szCs w:val="23"/>
        </w:rPr>
        <w:t>Yuhui Du1, Z. F. (06 August 2018). Classification and Prediction of Brain Disorders Using Functional Connectivity: Promising but Challenging. frontiers in Neuroscience.</w:t>
      </w:r>
    </w:p>
    <w:p w14:paraId="4ABBB246" w14:textId="2978004A" w:rsidR="00C03F9C" w:rsidRPr="001F1F53" w:rsidRDefault="00D67AC4">
      <w:pPr>
        <w:pStyle w:val="Default"/>
        <w:ind w:left="720"/>
        <w:rPr>
          <w:rFonts w:cs="Calibri"/>
          <w:sz w:val="23"/>
          <w:szCs w:val="23"/>
        </w:rPr>
      </w:pPr>
      <w:r w:rsidRPr="001F1F53">
        <w:rPr>
          <w:rFonts w:cs="Calibri"/>
          <w:b/>
          <w:bCs/>
          <w:sz w:val="23"/>
          <w:szCs w:val="23"/>
        </w:rPr>
        <w:t>Aim:</w:t>
      </w:r>
      <w:r w:rsidR="005D69FC" w:rsidRPr="001F1F53">
        <w:rPr>
          <w:rFonts w:cs="Calibri"/>
          <w:b/>
          <w:bCs/>
          <w:sz w:val="23"/>
          <w:szCs w:val="23"/>
        </w:rPr>
        <w:t xml:space="preserve"> </w:t>
      </w:r>
      <w:r w:rsidR="005D69FC" w:rsidRPr="001F1F53">
        <w:rPr>
          <w:rFonts w:cs="Calibri"/>
          <w:sz w:val="23"/>
          <w:szCs w:val="23"/>
        </w:rPr>
        <w:t>Compare and review state-of-the-art of functional connectivity analysis methods</w:t>
      </w:r>
      <w:r w:rsidR="00BA261E" w:rsidRPr="001F1F53">
        <w:rPr>
          <w:rFonts w:cs="Calibri"/>
          <w:sz w:val="23"/>
          <w:szCs w:val="23"/>
        </w:rPr>
        <w:t>, static vs dynamic connectivity.</w:t>
      </w:r>
      <w:r w:rsidR="005D69FC" w:rsidRPr="001F1F53">
        <w:rPr>
          <w:rFonts w:cs="Calibri"/>
          <w:sz w:val="23"/>
          <w:szCs w:val="23"/>
        </w:rPr>
        <w:t xml:space="preserve"> </w:t>
      </w:r>
    </w:p>
    <w:p w14:paraId="1DB2F62F" w14:textId="672A349E" w:rsidR="00C03F9C" w:rsidRPr="001F1F53" w:rsidRDefault="00D67AC4">
      <w:pPr>
        <w:pStyle w:val="Default"/>
        <w:ind w:left="720"/>
        <w:rPr>
          <w:rFonts w:cs="Calibri"/>
          <w:b/>
          <w:bCs/>
          <w:sz w:val="23"/>
          <w:szCs w:val="23"/>
        </w:rPr>
      </w:pPr>
      <w:r w:rsidRPr="001F1F53">
        <w:rPr>
          <w:rFonts w:cs="Calibri"/>
          <w:b/>
          <w:bCs/>
          <w:sz w:val="23"/>
          <w:szCs w:val="23"/>
        </w:rPr>
        <w:t xml:space="preserve">Methods: </w:t>
      </w:r>
      <w:r w:rsidR="0095247F" w:rsidRPr="001F1F53">
        <w:rPr>
          <w:rFonts w:cs="Calibri"/>
          <w:sz w:val="23"/>
          <w:szCs w:val="23"/>
        </w:rPr>
        <w:t>Thematic analysis, Content analysis, Meta-analysis, Systematic review</w:t>
      </w:r>
    </w:p>
    <w:p w14:paraId="759B18E0" w14:textId="33F8DFC0" w:rsidR="00C03F9C" w:rsidRPr="001F1F53" w:rsidRDefault="00D67AC4">
      <w:pPr>
        <w:pStyle w:val="Default"/>
        <w:ind w:left="720"/>
        <w:rPr>
          <w:rFonts w:cs="Calibri"/>
          <w:sz w:val="23"/>
          <w:szCs w:val="23"/>
        </w:rPr>
      </w:pPr>
      <w:r w:rsidRPr="001F1F53">
        <w:rPr>
          <w:rFonts w:cs="Calibri"/>
          <w:b/>
          <w:bCs/>
          <w:sz w:val="23"/>
          <w:szCs w:val="23"/>
        </w:rPr>
        <w:t xml:space="preserve">Conclusions: </w:t>
      </w:r>
      <w:r w:rsidR="00C4523C" w:rsidRPr="001F1F53">
        <w:rPr>
          <w:rFonts w:cs="Calibri"/>
          <w:sz w:val="23"/>
          <w:szCs w:val="23"/>
        </w:rPr>
        <w:t>Accuracy, sensitivity and specificity do not provide a realistic measure of positive or negative outcomes/probabilities that someone has an illness or not.</w:t>
      </w:r>
      <w:r w:rsidR="00146D4E" w:rsidRPr="001F1F53">
        <w:rPr>
          <w:rFonts w:cs="Calibri"/>
          <w:sz w:val="23"/>
          <w:szCs w:val="23"/>
        </w:rPr>
        <w:t xml:space="preserve"> More studies now focus on using continuous variables such as personal cognitive scores and behavioral performance using fMRI data.</w:t>
      </w:r>
      <w:r w:rsidR="00FE0394" w:rsidRPr="001F1F53">
        <w:rPr>
          <w:rFonts w:cs="Calibri"/>
          <w:sz w:val="23"/>
          <w:szCs w:val="23"/>
        </w:rPr>
        <w:t xml:space="preserve"> </w:t>
      </w:r>
      <w:r w:rsidR="00FE0394" w:rsidRPr="001F1F53">
        <w:rPr>
          <w:rFonts w:cs="Calibri"/>
          <w:sz w:val="23"/>
          <w:szCs w:val="23"/>
        </w:rPr>
        <w:t>There seems to be a lot of emphasis on what variables/techniques and methods should be used rather than there being a set standard, it seems it was more a thematic/content analysis of where the state-of-the-art is</w:t>
      </w:r>
      <w:r w:rsidR="00FE0394" w:rsidRPr="001F1F53">
        <w:rPr>
          <w:rFonts w:cs="Calibri"/>
          <w:sz w:val="23"/>
          <w:szCs w:val="23"/>
        </w:rPr>
        <w:t>.</w:t>
      </w:r>
      <w:r w:rsidR="004976E4" w:rsidRPr="001F1F53">
        <w:rPr>
          <w:rFonts w:cs="Calibri"/>
          <w:sz w:val="23"/>
          <w:szCs w:val="23"/>
        </w:rPr>
        <w:t xml:space="preserve"> There is a need for the development of </w:t>
      </w:r>
      <w:r w:rsidR="00E45711" w:rsidRPr="001F1F53">
        <w:rPr>
          <w:rFonts w:cs="Calibri"/>
          <w:sz w:val="23"/>
          <w:szCs w:val="23"/>
        </w:rPr>
        <w:t xml:space="preserve">disease </w:t>
      </w:r>
      <w:r w:rsidR="004976E4" w:rsidRPr="001F1F53">
        <w:rPr>
          <w:rFonts w:cs="Calibri"/>
          <w:sz w:val="23"/>
          <w:szCs w:val="23"/>
        </w:rPr>
        <w:t xml:space="preserve">categories built on biological data to ease the segregation of </w:t>
      </w:r>
      <w:r w:rsidR="00E45711" w:rsidRPr="001F1F53">
        <w:rPr>
          <w:rFonts w:cs="Calibri"/>
          <w:sz w:val="23"/>
          <w:szCs w:val="23"/>
        </w:rPr>
        <w:t>said disorders.</w:t>
      </w:r>
    </w:p>
    <w:p w14:paraId="5A16453B" w14:textId="4B993B5F" w:rsidR="00C03F9C" w:rsidRPr="001F1F53" w:rsidRDefault="00D67AC4">
      <w:pPr>
        <w:pStyle w:val="Default"/>
        <w:ind w:left="720"/>
        <w:rPr>
          <w:rFonts w:cs="Calibri"/>
          <w:sz w:val="23"/>
          <w:szCs w:val="23"/>
        </w:rPr>
      </w:pPr>
      <w:r w:rsidRPr="001F1F53">
        <w:rPr>
          <w:rFonts w:cs="Calibri"/>
          <w:b/>
          <w:bCs/>
          <w:sz w:val="23"/>
          <w:szCs w:val="23"/>
        </w:rPr>
        <w:t xml:space="preserve">Gaps in the Research: </w:t>
      </w:r>
      <w:r w:rsidR="00F30013" w:rsidRPr="001F1F53">
        <w:rPr>
          <w:rFonts w:cs="Calibri"/>
          <w:sz w:val="23"/>
          <w:szCs w:val="23"/>
        </w:rPr>
        <w:t>Couldn’t identify any</w:t>
      </w:r>
      <w:r w:rsidR="008C459E" w:rsidRPr="001F1F53">
        <w:rPr>
          <w:rFonts w:cs="Calibri"/>
          <w:sz w:val="23"/>
          <w:szCs w:val="23"/>
        </w:rPr>
        <w:t>.</w:t>
      </w:r>
      <w:r w:rsidR="00D5770A" w:rsidRPr="001F1F53">
        <w:rPr>
          <w:rFonts w:cs="Calibri"/>
          <w:sz w:val="23"/>
          <w:szCs w:val="23"/>
        </w:rPr>
        <w:t xml:space="preserve"> I found it to be an informative paper.</w:t>
      </w:r>
    </w:p>
    <w:p w14:paraId="5321784A" w14:textId="03FDE640" w:rsidR="00C03F9C" w:rsidRPr="001F1F53" w:rsidRDefault="00D67AC4" w:rsidP="000675C4">
      <w:pPr>
        <w:pStyle w:val="ListParagraph"/>
        <w:rPr>
          <w:rFonts w:cs="Calibri"/>
          <w:sz w:val="23"/>
          <w:szCs w:val="23"/>
        </w:rPr>
      </w:pPr>
      <w:r w:rsidRPr="001F1F53">
        <w:rPr>
          <w:rFonts w:cs="Calibri"/>
          <w:b/>
          <w:bCs/>
          <w:sz w:val="23"/>
          <w:szCs w:val="23"/>
        </w:rPr>
        <w:t xml:space="preserve">Critique: </w:t>
      </w:r>
      <w:r w:rsidR="004A04F9" w:rsidRPr="001F1F53">
        <w:rPr>
          <w:rFonts w:cs="Calibri"/>
          <w:sz w:val="23"/>
          <w:szCs w:val="23"/>
        </w:rPr>
        <w:t>Difficult to parse, that might be a result of my inexperience rather th</w:t>
      </w:r>
      <w:r w:rsidR="00382AF2" w:rsidRPr="001F1F53">
        <w:rPr>
          <w:rFonts w:cs="Calibri"/>
          <w:sz w:val="23"/>
          <w:szCs w:val="23"/>
        </w:rPr>
        <w:t>a</w:t>
      </w:r>
      <w:r w:rsidR="004A04F9" w:rsidRPr="001F1F53">
        <w:rPr>
          <w:rFonts w:cs="Calibri"/>
          <w:sz w:val="23"/>
          <w:szCs w:val="23"/>
        </w:rPr>
        <w:t>n the paper, it was very detailed and covered a lot of ground</w:t>
      </w:r>
      <w:r w:rsidR="00D51359" w:rsidRPr="001F1F53">
        <w:rPr>
          <w:rFonts w:cs="Calibri"/>
          <w:sz w:val="23"/>
          <w:szCs w:val="23"/>
        </w:rPr>
        <w:t>.</w:t>
      </w:r>
    </w:p>
    <w:p w14:paraId="3A678D26" w14:textId="77777777" w:rsidR="00F54A5D" w:rsidRPr="009F3B9E" w:rsidRDefault="00F54A5D" w:rsidP="009F3B9E">
      <w:pPr>
        <w:rPr>
          <w:rFonts w:cs="Calibri"/>
          <w:b/>
          <w:bCs/>
        </w:rPr>
      </w:pPr>
    </w:p>
    <w:p w14:paraId="4610899F" w14:textId="77777777" w:rsidR="00C03F9C" w:rsidRPr="00201932" w:rsidRDefault="00D67AC4" w:rsidP="0085224F">
      <w:pPr>
        <w:pStyle w:val="Heading1"/>
      </w:pPr>
      <w:r w:rsidRPr="00201932">
        <w:lastRenderedPageBreak/>
        <w:t>Paper 5</w:t>
      </w:r>
    </w:p>
    <w:p w14:paraId="037C7155" w14:textId="6F343C15" w:rsidR="00C03F9C" w:rsidRPr="00201932" w:rsidRDefault="00D67AC4">
      <w:pPr>
        <w:pStyle w:val="Default"/>
        <w:ind w:left="720"/>
        <w:rPr>
          <w:rFonts w:cs="Calibri"/>
          <w:b/>
          <w:bCs/>
          <w:sz w:val="22"/>
          <w:szCs w:val="22"/>
        </w:rPr>
      </w:pPr>
      <w:r w:rsidRPr="00201932">
        <w:rPr>
          <w:rFonts w:cs="Calibri"/>
          <w:b/>
          <w:bCs/>
          <w:sz w:val="22"/>
          <w:szCs w:val="22"/>
        </w:rPr>
        <w:t xml:space="preserve">Topic: </w:t>
      </w:r>
      <w:r w:rsidR="00703BBE" w:rsidRPr="00703BBE">
        <w:rPr>
          <w:rFonts w:cs="Calibri"/>
          <w:sz w:val="22"/>
          <w:szCs w:val="22"/>
        </w:rPr>
        <w:t>Machine learning in mental health</w:t>
      </w:r>
    </w:p>
    <w:p w14:paraId="581471D1" w14:textId="10D33CCF" w:rsidR="00C03F9C" w:rsidRPr="00201932" w:rsidRDefault="00D67AC4">
      <w:pPr>
        <w:pStyle w:val="Default"/>
        <w:ind w:left="720"/>
        <w:rPr>
          <w:rFonts w:cs="Calibri"/>
          <w:b/>
          <w:bCs/>
          <w:sz w:val="22"/>
          <w:szCs w:val="22"/>
        </w:rPr>
      </w:pPr>
      <w:r w:rsidRPr="00201932">
        <w:rPr>
          <w:rFonts w:cs="Calibri"/>
          <w:b/>
          <w:bCs/>
          <w:sz w:val="22"/>
          <w:szCs w:val="22"/>
        </w:rPr>
        <w:t>Reference:</w:t>
      </w:r>
      <w:r w:rsidR="00D35D7B">
        <w:rPr>
          <w:rFonts w:cs="Calibri"/>
          <w:b/>
          <w:bCs/>
          <w:sz w:val="22"/>
          <w:szCs w:val="22"/>
        </w:rPr>
        <w:t xml:space="preserve"> </w:t>
      </w:r>
      <w:r w:rsidR="00D35D7B" w:rsidRPr="00D35D7B">
        <w:rPr>
          <w:rFonts w:cs="Calibri"/>
          <w:color w:val="212121"/>
          <w:sz w:val="23"/>
          <w:szCs w:val="23"/>
          <w:shd w:val="clear" w:color="auto" w:fill="FFFFFF"/>
        </w:rPr>
        <w:t>Shatte, A., Hutchinson, D. M., &amp; Teague, S. J. (2019). Machine learning in mental health: a scoping review of methods and applications. </w:t>
      </w:r>
      <w:r w:rsidR="00D35D7B" w:rsidRPr="00D35D7B">
        <w:rPr>
          <w:rFonts w:cs="Calibri"/>
          <w:i/>
          <w:iCs/>
          <w:color w:val="212121"/>
          <w:sz w:val="23"/>
          <w:szCs w:val="23"/>
          <w:shd w:val="clear" w:color="auto" w:fill="FFFFFF"/>
        </w:rPr>
        <w:t>Psychological medicine</w:t>
      </w:r>
      <w:r w:rsidR="00D35D7B" w:rsidRPr="00D35D7B">
        <w:rPr>
          <w:rFonts w:cs="Calibri"/>
          <w:color w:val="212121"/>
          <w:sz w:val="23"/>
          <w:szCs w:val="23"/>
          <w:shd w:val="clear" w:color="auto" w:fill="FFFFFF"/>
        </w:rPr>
        <w:t>, </w:t>
      </w:r>
      <w:r w:rsidR="00D35D7B" w:rsidRPr="00D35D7B">
        <w:rPr>
          <w:rFonts w:cs="Calibri"/>
          <w:i/>
          <w:iCs/>
          <w:color w:val="212121"/>
          <w:sz w:val="23"/>
          <w:szCs w:val="23"/>
          <w:shd w:val="clear" w:color="auto" w:fill="FFFFFF"/>
        </w:rPr>
        <w:t>49</w:t>
      </w:r>
      <w:r w:rsidR="00D35D7B" w:rsidRPr="00D35D7B">
        <w:rPr>
          <w:rFonts w:cs="Calibri"/>
          <w:color w:val="212121"/>
          <w:sz w:val="23"/>
          <w:szCs w:val="23"/>
          <w:shd w:val="clear" w:color="auto" w:fill="FFFFFF"/>
        </w:rPr>
        <w:t>(9), 1426–1448. https://doi.org/10.1017/S0033291719000151</w:t>
      </w:r>
      <w:r w:rsidRPr="00201932">
        <w:rPr>
          <w:rFonts w:cs="Calibri"/>
          <w:b/>
          <w:bCs/>
          <w:sz w:val="22"/>
          <w:szCs w:val="22"/>
        </w:rPr>
        <w:t xml:space="preserve"> </w:t>
      </w:r>
    </w:p>
    <w:p w14:paraId="235F31A6" w14:textId="1CAA5065" w:rsidR="00C03F9C" w:rsidRPr="00970F9D" w:rsidRDefault="00D67AC4">
      <w:pPr>
        <w:pStyle w:val="Default"/>
        <w:ind w:left="720"/>
        <w:rPr>
          <w:rFonts w:cs="Calibri"/>
          <w:sz w:val="22"/>
          <w:szCs w:val="22"/>
        </w:rPr>
      </w:pPr>
      <w:r w:rsidRPr="00201932">
        <w:rPr>
          <w:rFonts w:cs="Calibri"/>
          <w:b/>
          <w:bCs/>
          <w:sz w:val="22"/>
          <w:szCs w:val="22"/>
        </w:rPr>
        <w:t>Aim:</w:t>
      </w:r>
      <w:r w:rsidR="00733C74">
        <w:rPr>
          <w:rFonts w:cs="Calibri"/>
          <w:b/>
          <w:bCs/>
          <w:sz w:val="22"/>
          <w:szCs w:val="22"/>
        </w:rPr>
        <w:t xml:space="preserve"> </w:t>
      </w:r>
      <w:r w:rsidR="00970F9D">
        <w:rPr>
          <w:rFonts w:cs="Calibri"/>
          <w:sz w:val="22"/>
          <w:szCs w:val="22"/>
        </w:rPr>
        <w:t>Synthesize and review current literature on the application of machine learning to mental health in order to highlight current findings and applications in practice.</w:t>
      </w:r>
    </w:p>
    <w:p w14:paraId="1600752A" w14:textId="7DA6E463" w:rsidR="00C03F9C" w:rsidRPr="00733C74" w:rsidRDefault="00D67AC4">
      <w:pPr>
        <w:pStyle w:val="Default"/>
        <w:ind w:left="720"/>
        <w:rPr>
          <w:rFonts w:cs="Calibri"/>
          <w:sz w:val="22"/>
          <w:szCs w:val="22"/>
        </w:rPr>
      </w:pPr>
      <w:r w:rsidRPr="00201932">
        <w:rPr>
          <w:rFonts w:cs="Calibri"/>
          <w:b/>
          <w:bCs/>
          <w:sz w:val="22"/>
          <w:szCs w:val="22"/>
        </w:rPr>
        <w:t xml:space="preserve">Methods: </w:t>
      </w:r>
      <w:r w:rsidR="00733C74">
        <w:rPr>
          <w:rFonts w:cs="Calibri"/>
          <w:sz w:val="22"/>
          <w:szCs w:val="22"/>
        </w:rPr>
        <w:t>Thematic analysis, Content analysis, Meta-analysis, Systematic review</w:t>
      </w:r>
      <w:r w:rsidR="0067674B">
        <w:rPr>
          <w:rFonts w:cs="Calibri"/>
          <w:sz w:val="22"/>
          <w:szCs w:val="22"/>
        </w:rPr>
        <w:t>, Scoping review</w:t>
      </w:r>
    </w:p>
    <w:p w14:paraId="2A9B8727"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2B9CB42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35B896A9" w14:textId="77777777" w:rsidR="00C03F9C" w:rsidRPr="00201932" w:rsidRDefault="00D67AC4">
      <w:pPr>
        <w:pStyle w:val="ListParagraph"/>
        <w:rPr>
          <w:rFonts w:cs="Calibri"/>
          <w:b/>
          <w:bCs/>
        </w:rPr>
      </w:pPr>
      <w:r w:rsidRPr="00201932">
        <w:rPr>
          <w:rFonts w:cs="Calibri"/>
          <w:b/>
          <w:bCs/>
        </w:rPr>
        <w:t xml:space="preserve">Critique: </w:t>
      </w:r>
    </w:p>
    <w:p w14:paraId="05789E5A" w14:textId="147615F3" w:rsidR="00C03F9C" w:rsidRDefault="00C03F9C">
      <w:pPr>
        <w:pStyle w:val="ListParagraph"/>
        <w:rPr>
          <w:b/>
          <w:bCs/>
          <w:sz w:val="23"/>
          <w:szCs w:val="23"/>
        </w:rPr>
      </w:pPr>
    </w:p>
    <w:p w14:paraId="680CC7E8" w14:textId="1309511B" w:rsidR="0089003B" w:rsidRPr="0089003B" w:rsidRDefault="0089003B" w:rsidP="0089003B">
      <w:pPr>
        <w:rPr>
          <w:sz w:val="40"/>
          <w:szCs w:val="40"/>
        </w:rPr>
      </w:pPr>
      <w:r w:rsidRPr="0089003B">
        <w:rPr>
          <w:sz w:val="40"/>
          <w:szCs w:val="40"/>
        </w:rPr>
        <w:t xml:space="preserve">Closing thoughts </w:t>
      </w:r>
    </w:p>
    <w:p w14:paraId="6779386C" w14:textId="592EBED1" w:rsidR="0089003B" w:rsidRDefault="0089003B">
      <w:pPr>
        <w:pStyle w:val="ListParagraph"/>
        <w:rPr>
          <w:sz w:val="23"/>
          <w:szCs w:val="23"/>
        </w:rPr>
      </w:pPr>
      <w:r>
        <w:rPr>
          <w:sz w:val="23"/>
          <w:szCs w:val="23"/>
        </w:rPr>
        <w:t xml:space="preserve">PCA and SVM seem to be the most dominant forms of classifying disorders </w:t>
      </w:r>
      <w:r w:rsidR="00644392">
        <w:rPr>
          <w:sz w:val="23"/>
          <w:szCs w:val="23"/>
        </w:rPr>
        <w:t xml:space="preserve">from </w:t>
      </w:r>
      <w:r w:rsidR="00644392">
        <w:rPr>
          <w:sz w:val="23"/>
          <w:szCs w:val="23"/>
        </w:rPr>
        <w:t xml:space="preserve">MRI images </w:t>
      </w:r>
      <w:r>
        <w:rPr>
          <w:sz w:val="23"/>
          <w:szCs w:val="23"/>
        </w:rPr>
        <w:t>post 70% accuracy</w:t>
      </w:r>
      <w:r w:rsidR="00D35D7B">
        <w:rPr>
          <w:sz w:val="23"/>
          <w:szCs w:val="23"/>
        </w:rPr>
        <w:t>.</w:t>
      </w:r>
    </w:p>
    <w:p w14:paraId="552ECB35" w14:textId="77777777" w:rsidR="009F3B9E" w:rsidRDefault="009F3B9E" w:rsidP="009F3B9E">
      <w:pPr>
        <w:pStyle w:val="Default"/>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rPr>
          <w:sz w:val="23"/>
          <w:szCs w:val="23"/>
        </w:rPr>
      </w:pPr>
      <w:r>
        <w:rPr>
          <w:sz w:val="23"/>
          <w:szCs w:val="23"/>
        </w:rPr>
        <w:t xml:space="preserve">Your critique of the article, commenting on useful details for a future research project </w:t>
      </w:r>
    </w:p>
    <w:p w14:paraId="715B4339" w14:textId="77777777" w:rsidR="009F3B9E" w:rsidRPr="0089003B" w:rsidRDefault="009F3B9E">
      <w:pPr>
        <w:pStyle w:val="ListParagraph"/>
        <w:rPr>
          <w:sz w:val="23"/>
          <w:szCs w:val="23"/>
        </w:rPr>
      </w:pPr>
    </w:p>
    <w:p w14:paraId="7F5F84B6" w14:textId="77777777" w:rsidR="00C03F9C" w:rsidRDefault="00C03F9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Content>
            <w:p w14:paraId="138E8E08" w14:textId="77777777" w:rsidR="00D35D7B" w:rsidRDefault="00201932" w:rsidP="00D35D7B">
              <w:pPr>
                <w:pStyle w:val="Bibliography"/>
                <w:ind w:left="720" w:hanging="720"/>
                <w:rPr>
                  <w:noProof/>
                  <w:sz w:val="24"/>
                  <w:szCs w:val="24"/>
                </w:rPr>
              </w:pPr>
              <w:r>
                <w:fldChar w:fldCharType="begin"/>
              </w:r>
              <w:r>
                <w:instrText xml:space="preserve"> BIBLIOGRAPHY </w:instrText>
              </w:r>
              <w:r>
                <w:fldChar w:fldCharType="separate"/>
              </w:r>
              <w:r w:rsidR="00D35D7B">
                <w:rPr>
                  <w:noProof/>
                </w:rPr>
                <w:t xml:space="preserve">Adrian B R Shatte, D. M. (2019 July). Machine learning in mental health: a scoping review of methods and applications. </w:t>
              </w:r>
              <w:r w:rsidR="00D35D7B">
                <w:rPr>
                  <w:i/>
                  <w:iCs/>
                  <w:noProof/>
                </w:rPr>
                <w:t>Psychological Medicine</w:t>
              </w:r>
              <w:r w:rsidR="00D35D7B">
                <w:rPr>
                  <w:noProof/>
                </w:rPr>
                <w:t>, https://doi.org/10.1017/S0033291719000151.</w:t>
              </w:r>
            </w:p>
            <w:p w14:paraId="5EEB77CF" w14:textId="77777777" w:rsidR="00D35D7B" w:rsidRDefault="00D35D7B" w:rsidP="00D35D7B">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0A60352A" w14:textId="77777777" w:rsidR="00D35D7B" w:rsidRDefault="00D35D7B" w:rsidP="00D35D7B">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7E4547E" w14:textId="77777777" w:rsidR="00D35D7B" w:rsidRDefault="00D35D7B" w:rsidP="00D35D7B">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7D8A1D24" w14:textId="77777777" w:rsidR="00D35D7B" w:rsidRDefault="00D35D7B" w:rsidP="00D35D7B">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Default="00201932" w:rsidP="00D35D7B">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86ACC" w14:textId="77777777" w:rsidR="003E5C6D" w:rsidRDefault="003E5C6D">
      <w:r>
        <w:separator/>
      </w:r>
    </w:p>
  </w:endnote>
  <w:endnote w:type="continuationSeparator" w:id="0">
    <w:p w14:paraId="624D0D72" w14:textId="77777777" w:rsidR="003E5C6D" w:rsidRDefault="003E5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35CD2" w14:textId="77777777" w:rsidR="003E5C6D" w:rsidRDefault="003E5C6D">
      <w:r>
        <w:separator/>
      </w:r>
    </w:p>
  </w:footnote>
  <w:footnote w:type="continuationSeparator" w:id="0">
    <w:p w14:paraId="2BD627ED" w14:textId="77777777" w:rsidR="003E5C6D" w:rsidRDefault="003E5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7ADE"/>
    <w:rsid w:val="000210EA"/>
    <w:rsid w:val="0002282B"/>
    <w:rsid w:val="000675C4"/>
    <w:rsid w:val="0009049F"/>
    <w:rsid w:val="000A5472"/>
    <w:rsid w:val="000A6134"/>
    <w:rsid w:val="00146D4E"/>
    <w:rsid w:val="001B1E7D"/>
    <w:rsid w:val="001F1F53"/>
    <w:rsid w:val="00201932"/>
    <w:rsid w:val="0022421F"/>
    <w:rsid w:val="00241D51"/>
    <w:rsid w:val="00252FA8"/>
    <w:rsid w:val="002A37FC"/>
    <w:rsid w:val="002E39E2"/>
    <w:rsid w:val="002F0398"/>
    <w:rsid w:val="002F706B"/>
    <w:rsid w:val="00376BAF"/>
    <w:rsid w:val="00382AF2"/>
    <w:rsid w:val="00393C0F"/>
    <w:rsid w:val="003A335B"/>
    <w:rsid w:val="003E5C6D"/>
    <w:rsid w:val="004976E4"/>
    <w:rsid w:val="004A04F9"/>
    <w:rsid w:val="00536726"/>
    <w:rsid w:val="00554C61"/>
    <w:rsid w:val="005C0EC8"/>
    <w:rsid w:val="005D69FC"/>
    <w:rsid w:val="00635C6F"/>
    <w:rsid w:val="00644392"/>
    <w:rsid w:val="0067674B"/>
    <w:rsid w:val="00681A6B"/>
    <w:rsid w:val="006A100B"/>
    <w:rsid w:val="006A16CE"/>
    <w:rsid w:val="006D4D9E"/>
    <w:rsid w:val="006E4A91"/>
    <w:rsid w:val="00703BBE"/>
    <w:rsid w:val="00720DC6"/>
    <w:rsid w:val="00726973"/>
    <w:rsid w:val="00733C74"/>
    <w:rsid w:val="0085224F"/>
    <w:rsid w:val="0089003B"/>
    <w:rsid w:val="00890F63"/>
    <w:rsid w:val="008955E3"/>
    <w:rsid w:val="008A1FEB"/>
    <w:rsid w:val="008C459E"/>
    <w:rsid w:val="00925161"/>
    <w:rsid w:val="00946FBB"/>
    <w:rsid w:val="0095247F"/>
    <w:rsid w:val="00970F9D"/>
    <w:rsid w:val="009969E2"/>
    <w:rsid w:val="009F3B9E"/>
    <w:rsid w:val="00A72FBA"/>
    <w:rsid w:val="00A97751"/>
    <w:rsid w:val="00AB5125"/>
    <w:rsid w:val="00AE49DE"/>
    <w:rsid w:val="00B3238E"/>
    <w:rsid w:val="00B830E6"/>
    <w:rsid w:val="00BA261E"/>
    <w:rsid w:val="00BE56ED"/>
    <w:rsid w:val="00C03F9C"/>
    <w:rsid w:val="00C110BD"/>
    <w:rsid w:val="00C4523C"/>
    <w:rsid w:val="00CF308C"/>
    <w:rsid w:val="00D073A1"/>
    <w:rsid w:val="00D35D7B"/>
    <w:rsid w:val="00D51359"/>
    <w:rsid w:val="00D54BDB"/>
    <w:rsid w:val="00D5770A"/>
    <w:rsid w:val="00D67AC4"/>
    <w:rsid w:val="00D7631C"/>
    <w:rsid w:val="00D90E2D"/>
    <w:rsid w:val="00E07C8D"/>
    <w:rsid w:val="00E157DA"/>
    <w:rsid w:val="00E222C4"/>
    <w:rsid w:val="00E4227B"/>
    <w:rsid w:val="00E45711"/>
    <w:rsid w:val="00E81F48"/>
    <w:rsid w:val="00EB1A3A"/>
    <w:rsid w:val="00ED0CE8"/>
    <w:rsid w:val="00F30013"/>
    <w:rsid w:val="00F54A5D"/>
    <w:rsid w:val="00F56949"/>
    <w:rsid w:val="00F67E00"/>
    <w:rsid w:val="00F814A4"/>
    <w:rsid w:val="00FB23D7"/>
    <w:rsid w:val="00FE0394"/>
    <w:rsid w:val="00FE0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4</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5</b:RefOrder>
  </b:Source>
</b:Sources>
</file>

<file path=customXml/itemProps1.xml><?xml version="1.0" encoding="utf-8"?>
<ds:datastoreItem xmlns:ds="http://schemas.openxmlformats.org/officeDocument/2006/customXml" ds:itemID="{BB1F72F9-895D-4CF7-8B27-A7746F80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4</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83</cp:revision>
  <dcterms:created xsi:type="dcterms:W3CDTF">2021-03-03T18:02:00Z</dcterms:created>
  <dcterms:modified xsi:type="dcterms:W3CDTF">2021-03-20T13:56:00Z</dcterms:modified>
</cp:coreProperties>
</file>