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56F6EEB2"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w:t>
      </w:r>
      <w:r w:rsidR="00B030B5">
        <w:rPr>
          <w:rFonts w:ascii="Times Roman" w:hAnsi="Times Roman"/>
          <w:sz w:val="24"/>
          <w:szCs w:val="24"/>
          <w:lang w:val="en-US"/>
        </w:rPr>
        <w:t>two</w:t>
      </w:r>
      <w:r w:rsidR="00D369D3">
        <w:rPr>
          <w:rFonts w:ascii="Times Roman" w:hAnsi="Times Roman"/>
          <w:sz w:val="24"/>
          <w:szCs w:val="24"/>
          <w:lang w:val="en-US"/>
        </w:rPr>
        <w:t xml:space="preserve"> datasets from </w:t>
      </w:r>
      <w:r>
        <w:rPr>
          <w:rFonts w:ascii="Times Roman" w:hAnsi="Times Roman"/>
          <w:sz w:val="24"/>
          <w:szCs w:val="24"/>
          <w:lang w:val="en-US"/>
        </w:rPr>
        <w:t xml:space="preserve">Kaggle </w:t>
      </w:r>
      <w:r w:rsidR="00D369D3">
        <w:rPr>
          <w:rFonts w:ascii="Times Roman" w:hAnsi="Times Roman"/>
          <w:sz w:val="24"/>
          <w:szCs w:val="24"/>
          <w:lang w:val="en-US"/>
        </w:rPr>
        <w:t>the first is of</w:t>
      </w:r>
      <w:r>
        <w:rPr>
          <w:rFonts w:ascii="Times Roman" w:hAnsi="Times Roman"/>
          <w:sz w:val="24"/>
          <w:szCs w:val="24"/>
          <w:lang w:val="en-US"/>
        </w:rPr>
        <w:t xml:space="preserve"> 122 Brazilian weather stations</w:t>
      </w:r>
      <w:r w:rsidR="00D369D3">
        <w:rPr>
          <w:rFonts w:ascii="Times Roman" w:hAnsi="Times Roman"/>
          <w:sz w:val="24"/>
          <w:szCs w:val="24"/>
          <w:lang w:val="en-US"/>
        </w:rPr>
        <w:t xml:space="preserve"> between the years 2000-2017 and the </w:t>
      </w:r>
      <w:r w:rsidR="00B030B5">
        <w:rPr>
          <w:rFonts w:ascii="Times Roman" w:hAnsi="Times Roman"/>
          <w:sz w:val="24"/>
          <w:szCs w:val="24"/>
          <w:lang w:val="en-US"/>
        </w:rPr>
        <w:t>is</w:t>
      </w:r>
      <w:r w:rsidR="00D369D3">
        <w:rPr>
          <w:rFonts w:ascii="Times Roman" w:hAnsi="Times Roman"/>
          <w:sz w:val="24"/>
          <w:szCs w:val="24"/>
          <w:lang w:val="en-US"/>
        </w:rPr>
        <w:t xml:space="preserve"> </w:t>
      </w:r>
      <w:r w:rsidR="00B030B5">
        <w:rPr>
          <w:rFonts w:ascii="Times Roman" w:hAnsi="Times Roman"/>
          <w:sz w:val="24"/>
          <w:szCs w:val="24"/>
          <w:lang w:val="en-US"/>
        </w:rPr>
        <w:t>split into three files</w:t>
      </w:r>
      <w:r w:rsidR="00D369D3">
        <w:rPr>
          <w:rFonts w:ascii="Times Roman" w:hAnsi="Times Roman"/>
          <w:sz w:val="24"/>
          <w:szCs w:val="24"/>
          <w:lang w:val="en-US"/>
        </w:rPr>
        <w:t xml:space="preserve"> </w:t>
      </w:r>
      <w:r w:rsidR="00B030B5">
        <w:rPr>
          <w:rFonts w:ascii="Times Roman" w:hAnsi="Times Roman"/>
          <w:sz w:val="24"/>
          <w:szCs w:val="24"/>
          <w:lang w:val="en-US"/>
        </w:rPr>
        <w:t>which are</w:t>
      </w:r>
      <w:r w:rsidR="00D369D3">
        <w:rPr>
          <w:rFonts w:ascii="Times Roman" w:hAnsi="Times Roman"/>
          <w:sz w:val="24"/>
          <w:szCs w:val="24"/>
          <w:lang w:val="en-US"/>
        </w:rPr>
        <w:t xml:space="preserve"> from 1961-2019</w:t>
      </w:r>
      <w:r>
        <w:rPr>
          <w:rFonts w:ascii="Times Roman" w:hAnsi="Times Roman"/>
          <w:sz w:val="24"/>
          <w:szCs w:val="24"/>
          <w:lang w:val="en-US"/>
        </w:rPr>
        <w:t>. [</w:t>
      </w:r>
      <w:r>
        <w:rPr>
          <w:rFonts w:ascii="Times Roman" w:hAnsi="Times Roman"/>
          <w:color w:val="63A6CF"/>
          <w:sz w:val="24"/>
          <w:szCs w:val="24"/>
          <w:u w:color="63A6CF"/>
          <w:lang w:val="en-US"/>
        </w:rPr>
        <w:t>1</w:t>
      </w:r>
      <w:r>
        <w:rPr>
          <w:rFonts w:ascii="Times Roman" w:hAnsi="Times Roman"/>
          <w:sz w:val="24"/>
          <w:szCs w:val="24"/>
          <w:lang w:val="en-US"/>
        </w:rPr>
        <w:t xml:space="preserve">] </w:t>
      </w:r>
      <w:r w:rsidR="00266C5D">
        <w:rPr>
          <w:rFonts w:ascii="Times Roman" w:hAnsi="Times Roman"/>
          <w:sz w:val="24"/>
          <w:szCs w:val="24"/>
          <w:lang w:val="en-US"/>
        </w:rPr>
        <w:t>[</w:t>
      </w:r>
      <w:r w:rsidR="00266C5D">
        <w:rPr>
          <w:rFonts w:ascii="Times Roman" w:hAnsi="Times Roman"/>
          <w:color w:val="63A6CF"/>
          <w:sz w:val="24"/>
          <w:szCs w:val="24"/>
          <w:u w:color="63A6CF"/>
          <w:lang w:val="en-US"/>
        </w:rPr>
        <w:t>10</w:t>
      </w:r>
      <w:r w:rsidR="00266C5D">
        <w:rPr>
          <w:rFonts w:ascii="Times Roman" w:hAnsi="Times Roman"/>
          <w:sz w:val="24"/>
          <w:szCs w:val="24"/>
          <w:lang w:val="en-US"/>
        </w:rPr>
        <w:t>]</w:t>
      </w:r>
    </w:p>
    <w:p w14:paraId="4532D8A7" w14:textId="11C95AC2"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The data set in consists of a </w:t>
      </w:r>
      <w:r w:rsidR="00EF5642">
        <w:rPr>
          <w:rFonts w:ascii="Times Roman" w:hAnsi="Times Roman"/>
          <w:sz w:val="24"/>
          <w:szCs w:val="24"/>
          <w:lang w:val="en-US"/>
        </w:rPr>
        <w:t>four-comma</w:t>
      </w:r>
      <w:r>
        <w:rPr>
          <w:rFonts w:ascii="Times Roman" w:hAnsi="Times Roman"/>
          <w:sz w:val="24"/>
          <w:szCs w:val="24"/>
          <w:lang w:val="en-US"/>
        </w:rPr>
        <w:t xml:space="preserve"> separate value (CSV) file, with a variety of missing values, different data formats and redundant columns which this section aims to tackle. Any points made in this section can be inspected further in the attached code file.</w:t>
      </w:r>
    </w:p>
    <w:p w14:paraId="4AAE5CB4" w14:textId="5B578FBC"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r w:rsidR="00EF5642">
        <w:rPr>
          <w:rFonts w:ascii="Times Roman" w:hAnsi="Times Roman"/>
          <w:sz w:val="24"/>
          <w:szCs w:val="24"/>
          <w:lang w:val="en-US"/>
        </w:rPr>
        <w:t xml:space="preserve"> Amalgamating the</w:t>
      </w:r>
      <w:r w:rsidR="007D6165">
        <w:rPr>
          <w:rFonts w:ascii="Times Roman" w:hAnsi="Times Roman"/>
          <w:sz w:val="24"/>
          <w:szCs w:val="24"/>
          <w:lang w:val="en-US"/>
        </w:rPr>
        <w:t xml:space="preserve"> two of the three files to compose one full dataset was the first big task that needed to be handled.</w:t>
      </w:r>
      <w:r w:rsidR="0095352E">
        <w:rPr>
          <w:rFonts w:ascii="Times Roman" w:hAnsi="Times Roman"/>
          <w:sz w:val="24"/>
          <w:szCs w:val="24"/>
          <w:lang w:val="en-US"/>
        </w:rPr>
        <w:t xml:space="preserve"> Unneeded columns were dropped and then merged on the station id</w:t>
      </w:r>
      <w:r w:rsidR="00D119EB">
        <w:rPr>
          <w:rFonts w:ascii="Times Roman" w:hAnsi="Times Roman"/>
          <w:sz w:val="24"/>
          <w:szCs w:val="24"/>
          <w:lang w:val="en-US"/>
        </w:rPr>
        <w:t xml:space="preserve"> </w:t>
      </w:r>
      <w:r w:rsidR="0095352E">
        <w:rPr>
          <w:rFonts w:ascii="Times Roman" w:hAnsi="Times Roman"/>
          <w:sz w:val="24"/>
          <w:szCs w:val="24"/>
          <w:lang w:val="en-US"/>
        </w:rPr>
        <w:t xml:space="preserve">and observation time </w:t>
      </w:r>
      <w:r w:rsidR="00D119EB">
        <w:rPr>
          <w:rFonts w:ascii="Times Roman" w:hAnsi="Times Roman"/>
          <w:sz w:val="24"/>
          <w:szCs w:val="24"/>
          <w:lang w:val="en-US"/>
        </w:rPr>
        <w:t>column</w:t>
      </w:r>
      <w:r w:rsidR="00D119EB">
        <w:rPr>
          <w:rFonts w:ascii="Times Roman" w:hAnsi="Times Roman"/>
          <w:sz w:val="24"/>
          <w:szCs w:val="24"/>
          <w:lang w:val="en-US"/>
        </w:rPr>
        <w:t xml:space="preserve">s </w:t>
      </w:r>
      <w:r w:rsidR="0095352E">
        <w:rPr>
          <w:rFonts w:ascii="Times Roman" w:hAnsi="Times Roman"/>
          <w:sz w:val="24"/>
          <w:szCs w:val="24"/>
          <w:lang w:val="en-US"/>
        </w:rPr>
        <w:t>before being ready to be merged with the rest of the data files.</w:t>
      </w:r>
      <w:r w:rsidR="00E96CE8">
        <w:rPr>
          <w:rFonts w:ascii="Times Roman" w:hAnsi="Times Roman"/>
          <w:sz w:val="24"/>
          <w:szCs w:val="24"/>
          <w:lang w:val="en-US"/>
        </w:rPr>
        <w:t xml:space="preserve"> Two variables were </w:t>
      </w:r>
      <w:r w:rsidR="0015561B">
        <w:rPr>
          <w:rFonts w:ascii="Times Roman" w:hAnsi="Times Roman"/>
          <w:sz w:val="24"/>
          <w:szCs w:val="24"/>
          <w:lang w:val="en-US"/>
        </w:rPr>
        <w:t>chosen</w:t>
      </w:r>
      <w:r w:rsidR="00E96CE8">
        <w:rPr>
          <w:rFonts w:ascii="Times Roman" w:hAnsi="Times Roman"/>
          <w:sz w:val="24"/>
          <w:szCs w:val="24"/>
          <w:lang w:val="en-US"/>
        </w:rPr>
        <w:t xml:space="preserve"> to be the merge point in order to avoid </w:t>
      </w:r>
      <w:r w:rsidR="00A20B08">
        <w:rPr>
          <w:rFonts w:ascii="Times Roman" w:hAnsi="Times Roman"/>
          <w:sz w:val="24"/>
          <w:szCs w:val="24"/>
          <w:lang w:val="en-US"/>
        </w:rPr>
        <w:t>duplicating other rows</w:t>
      </w:r>
      <w:r w:rsidR="00E96CE8">
        <w:rPr>
          <w:rFonts w:ascii="Times Roman" w:hAnsi="Times Roman"/>
          <w:sz w:val="24"/>
          <w:szCs w:val="24"/>
          <w:lang w:val="en-US"/>
        </w:rPr>
        <w:t>.</w:t>
      </w:r>
    </w:p>
    <w:p w14:paraId="1E273DA9" w14:textId="05CB107F"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The feather format was chosen because of its compatibility with R and Python. It offers </w:t>
      </w:r>
      <w:r w:rsidR="000409FA">
        <w:rPr>
          <w:rFonts w:ascii="Times Roman" w:hAnsi="Times Roman"/>
          <w:sz w:val="24"/>
          <w:szCs w:val="24"/>
          <w:lang w:val="en-US"/>
        </w:rPr>
        <w:t>extremely fast</w:t>
      </w:r>
      <w:r>
        <w:rPr>
          <w:rFonts w:ascii="Times Roman" w:hAnsi="Times Roman"/>
          <w:sz w:val="24"/>
          <w:szCs w:val="24"/>
          <w:lang w:val="en-US"/>
        </w:rPr>
        <w:t xml:space="preserve">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4D858071"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w:t>
      </w:r>
      <w:r w:rsidR="00250DD1">
        <w:rPr>
          <w:rFonts w:ascii="Times Roman" w:hAnsi="Times Roman"/>
          <w:sz w:val="24"/>
          <w:szCs w:val="24"/>
          <w:lang w:val="en-US"/>
        </w:rPr>
        <w:t xml:space="preserve">. </w:t>
      </w:r>
      <w:r>
        <w:rPr>
          <w:rFonts w:ascii="Times Roman" w:hAnsi="Times Roman"/>
          <w:sz w:val="24"/>
          <w:szCs w:val="24"/>
          <w:lang w:val="en-US"/>
        </w:rPr>
        <w:t>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70E6D1A1" w14:textId="234C9F4D" w:rsidR="004C427F" w:rsidRDefault="00EC1585">
      <w:pPr>
        <w:pStyle w:val="Body"/>
        <w:rPr>
          <w:rFonts w:ascii="Times Roman" w:hAnsi="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4D8823BD" w14:textId="7ACFF089" w:rsidR="00A94E98" w:rsidRDefault="00A94E98">
      <w:pPr>
        <w:pStyle w:val="Body"/>
        <w:rPr>
          <w:rFonts w:ascii="Times Roman" w:hAnsi="Times Roman"/>
          <w:sz w:val="24"/>
          <w:szCs w:val="24"/>
          <w:lang w:val="en-US"/>
        </w:rPr>
      </w:pPr>
    </w:p>
    <w:p w14:paraId="164BA0AC" w14:textId="77777777" w:rsidR="00A94E98" w:rsidRPr="007D6165" w:rsidRDefault="00A94E98">
      <w:pPr>
        <w:pStyle w:val="Body"/>
        <w:rPr>
          <w:rFonts w:ascii="Times Roman" w:eastAsia="Times Roman" w:hAnsi="Times Roman" w:cs="Times Roman"/>
          <w:sz w:val="24"/>
          <w:szCs w:val="24"/>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Default="00EC1585">
      <w:pPr>
        <w:pStyle w:val="Body"/>
        <w:rPr>
          <w:rFonts w:ascii="Times Roman" w:hAnsi="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w:t>
      </w:r>
      <w:r w:rsidR="00F02B82">
        <w:rPr>
          <w:rFonts w:ascii="Times Roman" w:hAnsi="Times Roman"/>
          <w:sz w:val="24"/>
          <w:szCs w:val="24"/>
          <w:lang w:val="en-US"/>
        </w:rPr>
        <w:t>make an assertion or infer future weather conditions in Sao Goncalo</w:t>
      </w:r>
      <w:r>
        <w:rPr>
          <w:rFonts w:ascii="Times Roman" w:hAnsi="Times Roman"/>
          <w:sz w:val="24"/>
          <w:szCs w:val="24"/>
          <w:lang w:val="en-US"/>
        </w:rPr>
        <w:t xml:space="preserve"> using historical data or identify patterns in the above variables of interest. </w:t>
      </w:r>
    </w:p>
    <w:p w14:paraId="6FF565D3" w14:textId="1F10F96B" w:rsidR="00234932" w:rsidRPr="00196134" w:rsidRDefault="00EC1585">
      <w:pPr>
        <w:pStyle w:val="Body"/>
        <w:rPr>
          <w:rFonts w:ascii="Times Roman" w:hAnsi="Times Roman"/>
          <w:sz w:val="24"/>
          <w:szCs w:val="24"/>
          <w:lang w:val="en-US"/>
        </w:rPr>
      </w:pPr>
      <w:r>
        <w:rPr>
          <w:rFonts w:ascii="Times Roman" w:hAnsi="Times Roman"/>
          <w:sz w:val="24"/>
          <w:szCs w:val="24"/>
          <w:lang w:val="en-US"/>
        </w:rPr>
        <w:t>All graphs unless stated otherwise have been tailored using data specifically from the Sao Goncalo weather station.</w:t>
      </w:r>
      <w:r w:rsidR="00196134">
        <w:rPr>
          <w:rFonts w:ascii="Times Roman" w:hAnsi="Times Roman"/>
          <w:sz w:val="24"/>
          <w:szCs w:val="24"/>
          <w:lang w:val="en-US"/>
        </w:rPr>
        <w:t xml:space="preserve"> </w:t>
      </w:r>
      <w:r w:rsidR="00234932">
        <w:rPr>
          <w:rFonts w:ascii="Times Roman" w:hAnsi="Times Roman"/>
          <w:sz w:val="24"/>
          <w:szCs w:val="24"/>
          <w:lang w:val="en-US"/>
        </w:rPr>
        <w:t xml:space="preserve">Not </w:t>
      </w:r>
      <w:r w:rsidR="00112704">
        <w:rPr>
          <w:rFonts w:ascii="Times Roman" w:hAnsi="Times Roman"/>
          <w:sz w:val="24"/>
          <w:szCs w:val="24"/>
          <w:lang w:val="en-US"/>
        </w:rPr>
        <w:t>all-weather</w:t>
      </w:r>
      <w:r w:rsidR="00234932">
        <w:rPr>
          <w:rFonts w:ascii="Times Roman" w:hAnsi="Times Roman"/>
          <w:sz w:val="24"/>
          <w:szCs w:val="24"/>
          <w:lang w:val="en-US"/>
        </w:rPr>
        <w:t xml:space="preserve"> stations have been in operation since 2008</w:t>
      </w:r>
      <w:r w:rsidR="00760AB1">
        <w:rPr>
          <w:rFonts w:ascii="Times Roman" w:hAnsi="Times Roman"/>
          <w:sz w:val="24"/>
          <w:szCs w:val="24"/>
          <w:lang w:val="en-US"/>
        </w:rPr>
        <w:t xml:space="preserve"> creating a slight discrepancy in having less data for some weather stations</w:t>
      </w:r>
      <w:r w:rsidR="00A666D5">
        <w:rPr>
          <w:rFonts w:ascii="Times Roman" w:hAnsi="Times Roman"/>
          <w:sz w:val="24"/>
          <w:szCs w:val="24"/>
          <w:lang w:val="en-US"/>
        </w:rPr>
        <w:t>.</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60CA6A5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w:t>
      </w:r>
      <w:r w:rsidR="007607D9">
        <w:rPr>
          <w:rFonts w:ascii="Times Roman" w:hAnsi="Times Roman"/>
          <w:sz w:val="24"/>
          <w:szCs w:val="24"/>
          <w:lang w:val="en-US"/>
        </w:rPr>
        <w:t>ed</w:t>
      </w:r>
      <w:r>
        <w:rPr>
          <w:rFonts w:ascii="Times Roman" w:hAnsi="Times Roman"/>
          <w:sz w:val="24"/>
          <w:szCs w:val="24"/>
          <w:lang w:val="en-US"/>
        </w:rPr>
        <w:t xml:space="preserve"> that the original analysis had anomalies which skewed the </w:t>
      </w:r>
      <w:r w:rsidR="007607D9">
        <w:rPr>
          <w:rFonts w:ascii="Times Roman" w:hAnsi="Times Roman"/>
          <w:sz w:val="24"/>
          <w:szCs w:val="24"/>
          <w:lang w:val="en-US"/>
        </w:rPr>
        <w:t>results</w:t>
      </w:r>
      <w:r>
        <w:rPr>
          <w:rFonts w:ascii="Times Roman" w:hAnsi="Times Roman"/>
          <w:sz w:val="24"/>
          <w:szCs w:val="24"/>
          <w:lang w:val="en-US"/>
        </w:rPr>
        <w:t>.</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7C73164F" w:rsid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r w:rsidR="009A5A9A">
        <w:rPr>
          <w:rFonts w:ascii="Times Roman" w:eastAsia="Times Roman" w:hAnsi="Times Roman" w:cs="Times Roman"/>
          <w:sz w:val="24"/>
          <w:szCs w:val="24"/>
          <w:lang w:val="en-US"/>
        </w:rPr>
        <w:t xml:space="preserve">Temperature ranges from 22 to 25.8 degrees in Sao Goncalo, unfortunately there is </w:t>
      </w:r>
      <w:r w:rsidR="00672FEA">
        <w:rPr>
          <w:rFonts w:ascii="Times Roman" w:eastAsia="Times Roman" w:hAnsi="Times Roman" w:cs="Times Roman"/>
          <w:sz w:val="24"/>
          <w:szCs w:val="24"/>
          <w:lang w:val="en-US"/>
        </w:rPr>
        <w:t>a lot of</w:t>
      </w:r>
      <w:r w:rsidR="009A5A9A">
        <w:rPr>
          <w:rFonts w:ascii="Times Roman" w:eastAsia="Times Roman" w:hAnsi="Times Roman" w:cs="Times Roman"/>
          <w:sz w:val="24"/>
          <w:szCs w:val="24"/>
          <w:lang w:val="en-US"/>
        </w:rPr>
        <w:t xml:space="preserve"> data</w:t>
      </w:r>
      <w:r w:rsidR="00672FEA">
        <w:rPr>
          <w:rFonts w:ascii="Times Roman" w:eastAsia="Times Roman" w:hAnsi="Times Roman" w:cs="Times Roman"/>
          <w:sz w:val="24"/>
          <w:szCs w:val="24"/>
          <w:lang w:val="en-US"/>
        </w:rPr>
        <w:t xml:space="preserve"> missing</w:t>
      </w:r>
      <w:r w:rsidR="009A5A9A">
        <w:rPr>
          <w:rFonts w:ascii="Times Roman" w:eastAsia="Times Roman" w:hAnsi="Times Roman" w:cs="Times Roman"/>
          <w:sz w:val="24"/>
          <w:szCs w:val="24"/>
          <w:lang w:val="en-US"/>
        </w:rPr>
        <w:t xml:space="preserve"> for </w:t>
      </w:r>
      <w:r w:rsidR="00672FEA">
        <w:rPr>
          <w:rFonts w:ascii="Times Roman" w:eastAsia="Times Roman" w:hAnsi="Times Roman" w:cs="Times Roman"/>
          <w:sz w:val="24"/>
          <w:szCs w:val="24"/>
          <w:lang w:val="en-US"/>
        </w:rPr>
        <w:t>Sao Paulo, the assumption is because of the drought and potential power issues much of it was not recorded</w:t>
      </w:r>
      <w:r w:rsidR="004A45BF">
        <w:rPr>
          <w:rFonts w:ascii="Times Roman" w:eastAsia="Times Roman" w:hAnsi="Times Roman" w:cs="Times Roman"/>
          <w:sz w:val="24"/>
          <w:szCs w:val="24"/>
          <w:lang w:val="en-US"/>
        </w:rPr>
        <w:t>, from what was recorded is the heights of rainfall activity. These ranged from 1</w:t>
      </w:r>
      <w:r w:rsidR="000047E5">
        <w:rPr>
          <w:rFonts w:ascii="Times Roman" w:eastAsia="Times Roman" w:hAnsi="Times Roman" w:cs="Times Roman"/>
          <w:sz w:val="24"/>
          <w:szCs w:val="24"/>
          <w:lang w:val="en-US"/>
        </w:rPr>
        <w:t>.</w:t>
      </w:r>
      <w:r w:rsidR="004A45BF">
        <w:rPr>
          <w:rFonts w:ascii="Times Roman" w:eastAsia="Times Roman" w:hAnsi="Times Roman" w:cs="Times Roman"/>
          <w:sz w:val="24"/>
          <w:szCs w:val="24"/>
          <w:lang w:val="en-US"/>
        </w:rPr>
        <w:t>6 ml as far as 3.2 ml with the lowest recordings being in 2012 and 2016</w:t>
      </w:r>
      <w:r w:rsidR="00087A71">
        <w:rPr>
          <w:rFonts w:ascii="Times Roman" w:eastAsia="Times Roman" w:hAnsi="Times Roman" w:cs="Times Roman"/>
          <w:sz w:val="24"/>
          <w:szCs w:val="24"/>
          <w:lang w:val="en-US"/>
        </w:rPr>
        <w:t xml:space="preserve"> at 1.6 ml and 1.6 ml respectively. </w:t>
      </w:r>
    </w:p>
    <w:p w14:paraId="0ADD704B" w14:textId="288CF056" w:rsidR="007D5B2A" w:rsidRPr="00E66AD4" w:rsidRDefault="00980118"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Other graphics can be rendered in the code</w:t>
      </w:r>
      <w:r w:rsidR="00C845B4">
        <w:rPr>
          <w:rFonts w:ascii="Times Roman" w:eastAsia="Times Roman" w:hAnsi="Times Roman" w:cs="Times Roman"/>
          <w:sz w:val="24"/>
          <w:szCs w:val="24"/>
          <w:lang w:val="en-US"/>
        </w:rPr>
        <w:t xml:space="preserve"> file</w:t>
      </w:r>
      <w:r>
        <w:rPr>
          <w:rFonts w:ascii="Times Roman" w:eastAsia="Times Roman" w:hAnsi="Times Roman" w:cs="Times Roman"/>
          <w:sz w:val="24"/>
          <w:szCs w:val="24"/>
          <w:lang w:val="en-US"/>
        </w:rPr>
        <w:t xml:space="preserve"> as they wouldn’t fit in the written report or the jpg files can be viewed on this </w:t>
      </w:r>
      <w:r w:rsidR="00EF0196">
        <w:rPr>
          <w:rFonts w:ascii="Times Roman" w:eastAsia="Times Roman" w:hAnsi="Times Roman" w:cs="Times Roman"/>
          <w:sz w:val="24"/>
          <w:szCs w:val="24"/>
          <w:lang w:val="en-US"/>
        </w:rPr>
        <w:t>assignment’s</w:t>
      </w:r>
      <w:r>
        <w:rPr>
          <w:rFonts w:ascii="Times Roman" w:eastAsia="Times Roman" w:hAnsi="Times Roman" w:cs="Times Roman"/>
          <w:sz w:val="24"/>
          <w:szCs w:val="24"/>
          <w:lang w:val="en-US"/>
        </w:rPr>
        <w:t xml:space="preserve"> repository</w:t>
      </w:r>
      <w:r w:rsidR="00565208">
        <w:rPr>
          <w:rFonts w:ascii="Times Roman" w:eastAsia="Times Roman" w:hAnsi="Times Roman" w:cs="Times Roman"/>
          <w:sz w:val="24"/>
          <w:szCs w:val="24"/>
          <w:lang w:val="en-US"/>
        </w:rPr>
        <w:t xml:space="preserve"> cited in the appendix.</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14F73274"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 xml:space="preserve">] </w:t>
      </w:r>
      <w:r w:rsidR="005B0B07">
        <w:rPr>
          <w:rFonts w:ascii="Times Roman" w:hAnsi="Times Roman"/>
          <w:sz w:val="24"/>
          <w:szCs w:val="24"/>
          <w:lang w:val="en-US"/>
        </w:rPr>
        <w:t xml:space="preserve"> Approximately</w:t>
      </w:r>
      <w:r w:rsidR="00926193">
        <w:rPr>
          <w:rFonts w:ascii="Times Roman" w:hAnsi="Times Roman"/>
          <w:sz w:val="24"/>
          <w:szCs w:val="24"/>
          <w:lang w:val="en-US"/>
        </w:rPr>
        <w:t xml:space="preserve">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r w:rsidR="00FB778B" w:rsidRPr="00FB778B">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w:t>
      </w:r>
      <w:r w:rsidR="005B0B07" w:rsidRPr="005B0B07">
        <w:rPr>
          <w:rFonts w:ascii="Times Roman" w:hAnsi="Times Roman"/>
          <w:sz w:val="24"/>
          <w:szCs w:val="24"/>
          <w:lang w:val="en-US"/>
        </w:rPr>
        <w:t xml:space="preserve"> </w:t>
      </w:r>
      <w:r w:rsidR="005B0B07">
        <w:rPr>
          <w:rFonts w:ascii="Times Roman" w:hAnsi="Times Roman"/>
          <w:sz w:val="24"/>
          <w:szCs w:val="24"/>
          <w:lang w:val="en-US"/>
        </w:rPr>
        <w:t>[</w:t>
      </w:r>
      <w:r w:rsidR="005B0B07">
        <w:rPr>
          <w:rFonts w:ascii="Times Roman" w:hAnsi="Times Roman"/>
          <w:color w:val="63A6CF"/>
          <w:sz w:val="24"/>
          <w:szCs w:val="24"/>
          <w:u w:color="63A6CF"/>
          <w:lang w:val="en-US"/>
        </w:rPr>
        <w:t>9</w:t>
      </w:r>
      <w:r w:rsidR="005B0B07">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B5DA2CB"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Default="00326C62" w:rsidP="00436FD6">
      <w:pPr>
        <w:pStyle w:val="Body"/>
        <w:rPr>
          <w:rFonts w:ascii="Times Roman" w:hAnsi="Times Roman"/>
          <w:sz w:val="24"/>
          <w:szCs w:val="24"/>
          <w:lang w:val="en-US"/>
        </w:rPr>
      </w:pPr>
      <w:r>
        <w:rPr>
          <w:rFonts w:ascii="Times Roman" w:hAnsi="Times Roman"/>
          <w:sz w:val="24"/>
          <w:szCs w:val="24"/>
          <w:lang w:val="en-US"/>
        </w:rPr>
        <w:t xml:space="preserve">Since there is little data from Sao Paulo and other weather stations that are in the red/drought region, its difficult to make assertions about the state of Sao Goncalo, however because of its proximity to Sao Paulo, downward temperature and rainfall trends it is </w:t>
      </w:r>
      <w:r w:rsidR="00DC4D28">
        <w:rPr>
          <w:rFonts w:ascii="Times Roman" w:hAnsi="Times Roman"/>
          <w:sz w:val="24"/>
          <w:szCs w:val="24"/>
          <w:lang w:val="en-US"/>
        </w:rPr>
        <w:t xml:space="preserve">definitely on the radar for problems further down the line. </w:t>
      </w:r>
    </w:p>
    <w:p w14:paraId="54C16FF1" w14:textId="1A4B9528" w:rsidR="00FD5BAE" w:rsidRPr="00FD5BAE" w:rsidRDefault="00FD5BAE" w:rsidP="00436FD6">
      <w:pPr>
        <w:pStyle w:val="Body"/>
        <w:rPr>
          <w:rFonts w:ascii="Times Roman" w:hAnsi="Times Roman"/>
          <w:b/>
          <w:bCs/>
          <w:sz w:val="24"/>
          <w:szCs w:val="24"/>
          <w:lang w:val="en-US"/>
        </w:rPr>
      </w:pPr>
      <w:r w:rsidRPr="00FD5BAE">
        <w:rPr>
          <w:rFonts w:ascii="Times Roman" w:hAnsi="Times Roman"/>
          <w:b/>
          <w:bCs/>
          <w:sz w:val="24"/>
          <w:szCs w:val="24"/>
          <w:lang w:val="en-US"/>
        </w:rPr>
        <w:t>Closing statement</w:t>
      </w:r>
    </w:p>
    <w:p w14:paraId="36A2C258" w14:textId="7F8640C3" w:rsidR="00072E0D" w:rsidRDefault="00072E0D" w:rsidP="00436FD6">
      <w:pPr>
        <w:pStyle w:val="Body"/>
        <w:rPr>
          <w:rFonts w:ascii="Times Roman" w:hAnsi="Times Roman"/>
          <w:sz w:val="24"/>
          <w:szCs w:val="24"/>
          <w:lang w:val="en-US"/>
        </w:rPr>
      </w:pPr>
      <w:r>
        <w:rPr>
          <w:rFonts w:ascii="Times Roman" w:hAnsi="Times Roman"/>
          <w:sz w:val="24"/>
          <w:szCs w:val="24"/>
          <w:lang w:val="en-US"/>
        </w:rPr>
        <w:t xml:space="preserve">Sao Goncalo definitely in the potential red zone for future droughts, however more data, time and analysis is needed to make a more </w:t>
      </w:r>
      <w:r w:rsidR="00B85447">
        <w:rPr>
          <w:rFonts w:ascii="Times Roman" w:hAnsi="Times Roman"/>
          <w:sz w:val="24"/>
          <w:szCs w:val="24"/>
          <w:lang w:val="en-US"/>
        </w:rPr>
        <w:t>educated prediction.</w:t>
      </w:r>
    </w:p>
    <w:p w14:paraId="64CC6469" w14:textId="0241F00D" w:rsidR="00DC4D28" w:rsidRDefault="00072E0D" w:rsidP="00436FD6">
      <w:pPr>
        <w:pStyle w:val="Body"/>
        <w:rPr>
          <w:rFonts w:ascii="Times Roman" w:hAnsi="Times Roman"/>
          <w:sz w:val="24"/>
          <w:szCs w:val="24"/>
          <w:lang w:val="en-US"/>
        </w:rPr>
      </w:pPr>
      <w:r>
        <w:rPr>
          <w:rFonts w:ascii="Times Roman" w:hAnsi="Times Roman"/>
          <w:sz w:val="24"/>
          <w:szCs w:val="24"/>
          <w:lang w:val="en-US"/>
        </w:rPr>
        <w:t xml:space="preserve"> </w:t>
      </w:r>
      <w:r w:rsidR="00DC4D28">
        <w:rPr>
          <w:rFonts w:ascii="Times Roman" w:hAnsi="Times Roman"/>
          <w:sz w:val="24"/>
          <w:szCs w:val="24"/>
          <w:lang w:val="en-US"/>
        </w:rPr>
        <w:t>The sort falls of this analysis are that, much of the needed data is missing. Interpreting and analyzing meteorological results is not easy due to the difficult to predict nature of weather</w:t>
      </w:r>
      <w:r w:rsidR="00301A5A">
        <w:rPr>
          <w:rFonts w:ascii="Times Roman" w:hAnsi="Times Roman"/>
          <w:sz w:val="24"/>
          <w:szCs w:val="24"/>
          <w:lang w:val="en-US"/>
        </w:rPr>
        <w:t xml:space="preserve"> conditions</w:t>
      </w:r>
      <w:r w:rsidR="00DC4D28">
        <w:rPr>
          <w:rFonts w:ascii="Times Roman" w:hAnsi="Times Roman"/>
          <w:sz w:val="24"/>
          <w:szCs w:val="24"/>
          <w:lang w:val="en-US"/>
        </w:rPr>
        <w:t xml:space="preserve">. A lack of expertise </w:t>
      </w:r>
      <w:r w:rsidR="00A42791">
        <w:rPr>
          <w:rFonts w:ascii="Times Roman" w:hAnsi="Times Roman"/>
          <w:sz w:val="24"/>
          <w:szCs w:val="24"/>
          <w:lang w:val="en-US"/>
        </w:rPr>
        <w:t xml:space="preserve">or an expert </w:t>
      </w:r>
      <w:r w:rsidR="00DC4D28">
        <w:rPr>
          <w:rFonts w:ascii="Times Roman" w:hAnsi="Times Roman"/>
          <w:sz w:val="24"/>
          <w:szCs w:val="24"/>
          <w:lang w:val="en-US"/>
        </w:rPr>
        <w:t xml:space="preserve">resulted in consulting online resources that vary in quality </w:t>
      </w:r>
      <w:r w:rsidR="004F7964">
        <w:rPr>
          <w:rFonts w:ascii="Times Roman" w:hAnsi="Times Roman"/>
          <w:sz w:val="24"/>
          <w:szCs w:val="24"/>
          <w:lang w:val="en-US"/>
        </w:rPr>
        <w:t>putting much weight on the data available or lack there of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0C97CB0E"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3655A291" w14:textId="17097751" w:rsidR="00481D82" w:rsidRDefault="00481D82" w:rsidP="00D67976">
      <w:pPr>
        <w:pStyle w:val="Body"/>
        <w:rPr>
          <w:rFonts w:ascii="Times Roman" w:hAnsi="Times Roman"/>
          <w:lang w:val="en-US"/>
        </w:rPr>
      </w:pPr>
      <w:r>
        <w:rPr>
          <w:rFonts w:ascii="Times Roman" w:hAnsi="Times Roman"/>
          <w:lang w:val="en-US"/>
        </w:rPr>
        <w:t xml:space="preserve">Different ways to impute in python </w:t>
      </w:r>
      <w:r w:rsidRPr="00481D82">
        <w:rPr>
          <w:rFonts w:ascii="Times Roman" w:hAnsi="Times Roman"/>
          <w:lang w:val="en-US"/>
        </w:rPr>
        <w:t>https://www.youtube.com/watch?v=m_qKhnaYZlc&amp;ab_channel=DataSchool</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7"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19" w:history="1">
        <w:r w:rsidRPr="009505AD">
          <w:rPr>
            <w:rStyle w:val="Hyperlink"/>
            <w:rFonts w:ascii="Times Roman" w:hAnsi="Times Roman"/>
            <w:color w:val="000000" w:themeColor="text1"/>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F82D4" w14:textId="77777777" w:rsidR="00F42D83" w:rsidRDefault="00F42D83">
      <w:r>
        <w:separator/>
      </w:r>
    </w:p>
  </w:endnote>
  <w:endnote w:type="continuationSeparator" w:id="0">
    <w:p w14:paraId="22C8573D" w14:textId="77777777" w:rsidR="00F42D83" w:rsidRDefault="00F4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91C93" w14:textId="77777777" w:rsidR="00F42D83" w:rsidRDefault="00F42D83">
      <w:r>
        <w:separator/>
      </w:r>
    </w:p>
  </w:footnote>
  <w:footnote w:type="continuationSeparator" w:id="0">
    <w:p w14:paraId="4839709D" w14:textId="77777777" w:rsidR="00F42D83" w:rsidRDefault="00F42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09FA"/>
    <w:rsid w:val="0004252C"/>
    <w:rsid w:val="00063D73"/>
    <w:rsid w:val="00072E0D"/>
    <w:rsid w:val="00087A71"/>
    <w:rsid w:val="00112704"/>
    <w:rsid w:val="001321B9"/>
    <w:rsid w:val="0015561B"/>
    <w:rsid w:val="00190D59"/>
    <w:rsid w:val="00196134"/>
    <w:rsid w:val="00207264"/>
    <w:rsid w:val="002154DF"/>
    <w:rsid w:val="0021790E"/>
    <w:rsid w:val="00226E0A"/>
    <w:rsid w:val="00234932"/>
    <w:rsid w:val="00241D14"/>
    <w:rsid w:val="00250DD1"/>
    <w:rsid w:val="00257264"/>
    <w:rsid w:val="00266C5D"/>
    <w:rsid w:val="00286F5A"/>
    <w:rsid w:val="0028774A"/>
    <w:rsid w:val="002B2CCB"/>
    <w:rsid w:val="002C15DA"/>
    <w:rsid w:val="002E7BEE"/>
    <w:rsid w:val="002F483B"/>
    <w:rsid w:val="00301A5A"/>
    <w:rsid w:val="00326C62"/>
    <w:rsid w:val="00355C18"/>
    <w:rsid w:val="00387EBE"/>
    <w:rsid w:val="0039464B"/>
    <w:rsid w:val="003B4266"/>
    <w:rsid w:val="003E3D60"/>
    <w:rsid w:val="00401928"/>
    <w:rsid w:val="0042356B"/>
    <w:rsid w:val="00436FD6"/>
    <w:rsid w:val="004668B9"/>
    <w:rsid w:val="00481D82"/>
    <w:rsid w:val="004A45BF"/>
    <w:rsid w:val="004C427F"/>
    <w:rsid w:val="004D1DC9"/>
    <w:rsid w:val="004F7964"/>
    <w:rsid w:val="00565208"/>
    <w:rsid w:val="00580157"/>
    <w:rsid w:val="005A6375"/>
    <w:rsid w:val="005B0B07"/>
    <w:rsid w:val="005F3589"/>
    <w:rsid w:val="00633C75"/>
    <w:rsid w:val="00672FEA"/>
    <w:rsid w:val="00693F99"/>
    <w:rsid w:val="006D277B"/>
    <w:rsid w:val="00712143"/>
    <w:rsid w:val="007607D9"/>
    <w:rsid w:val="00760AB1"/>
    <w:rsid w:val="007A2749"/>
    <w:rsid w:val="007D26C7"/>
    <w:rsid w:val="007D5B2A"/>
    <w:rsid w:val="007D6165"/>
    <w:rsid w:val="008F454A"/>
    <w:rsid w:val="008F702E"/>
    <w:rsid w:val="00926193"/>
    <w:rsid w:val="009505AD"/>
    <w:rsid w:val="0095352E"/>
    <w:rsid w:val="0097328B"/>
    <w:rsid w:val="00980118"/>
    <w:rsid w:val="00992755"/>
    <w:rsid w:val="009A5A9A"/>
    <w:rsid w:val="00A12AE9"/>
    <w:rsid w:val="00A14A93"/>
    <w:rsid w:val="00A20B08"/>
    <w:rsid w:val="00A42791"/>
    <w:rsid w:val="00A528E1"/>
    <w:rsid w:val="00A64792"/>
    <w:rsid w:val="00A666D5"/>
    <w:rsid w:val="00A91C30"/>
    <w:rsid w:val="00A94E98"/>
    <w:rsid w:val="00A95576"/>
    <w:rsid w:val="00A96478"/>
    <w:rsid w:val="00AA6683"/>
    <w:rsid w:val="00AA67CE"/>
    <w:rsid w:val="00AB313D"/>
    <w:rsid w:val="00B030B5"/>
    <w:rsid w:val="00B7548D"/>
    <w:rsid w:val="00B766DC"/>
    <w:rsid w:val="00B80183"/>
    <w:rsid w:val="00B85447"/>
    <w:rsid w:val="00BC6817"/>
    <w:rsid w:val="00C753F7"/>
    <w:rsid w:val="00C845B4"/>
    <w:rsid w:val="00CC4CCB"/>
    <w:rsid w:val="00CE3394"/>
    <w:rsid w:val="00D119EB"/>
    <w:rsid w:val="00D200FC"/>
    <w:rsid w:val="00D369D3"/>
    <w:rsid w:val="00D64145"/>
    <w:rsid w:val="00D66E28"/>
    <w:rsid w:val="00D67976"/>
    <w:rsid w:val="00D80591"/>
    <w:rsid w:val="00DC4D28"/>
    <w:rsid w:val="00DD5AF3"/>
    <w:rsid w:val="00DE687F"/>
    <w:rsid w:val="00E66AD4"/>
    <w:rsid w:val="00E84FE9"/>
    <w:rsid w:val="00E96CE8"/>
    <w:rsid w:val="00EB1A86"/>
    <w:rsid w:val="00EC1585"/>
    <w:rsid w:val="00EE00D1"/>
    <w:rsid w:val="00EF0196"/>
    <w:rsid w:val="00EF5642"/>
    <w:rsid w:val="00F02B82"/>
    <w:rsid w:val="00F42D83"/>
    <w:rsid w:val="00F64E58"/>
    <w:rsid w:val="00F737C6"/>
    <w:rsid w:val="00FA30C8"/>
    <w:rsid w:val="00FB778B"/>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openknowledge.worldbank.org/bitstream/handle/10986/28559/9781498765664.pdf?sequence=1&amp;isAllowed=y" TargetMode="Externa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hyperlink" Target="https://www.kaggle.com/saraivaufc/conventional-weather-stations-brazil?select=weather_stations_codes.cs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8</Pages>
  <Words>1748</Words>
  <Characters>9969</Characters>
  <Application>Microsoft Office Word</Application>
  <DocSecurity>0</DocSecurity>
  <Lines>83</Lines>
  <Paragraphs>23</Paragraphs>
  <ScaleCrop>false</ScaleCrop>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113</cp:revision>
  <dcterms:created xsi:type="dcterms:W3CDTF">2020-11-15T17:47:00Z</dcterms:created>
  <dcterms:modified xsi:type="dcterms:W3CDTF">2020-11-17T21:18:00Z</dcterms:modified>
</cp:coreProperties>
</file>