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NUMBER</w:t>
      </w:r>
      <w:r w:rsidR="00C54D33">
        <w:rPr>
          <w:color w:val="666600"/>
        </w:rPr>
        <w:t>(</w:t>
      </w:r>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VARCHAR</w:t>
      </w:r>
      <w:r>
        <w:rPr>
          <w:color w:val="666600"/>
        </w:rPr>
        <w:t>(</w:t>
      </w:r>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NUMBER</w:t>
      </w:r>
      <w:r>
        <w:rPr>
          <w:color w:val="666600"/>
        </w:rPr>
        <w:t>(</w:t>
      </w:r>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NUMBER</w:t>
      </w:r>
      <w:r>
        <w:rPr>
          <w:color w:val="666600"/>
        </w:rPr>
        <w:t>(</w:t>
      </w:r>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VARCHAR</w:t>
      </w:r>
      <w:r>
        <w:rPr>
          <w:color w:val="666600"/>
        </w:rPr>
        <w:t>(</w:t>
      </w:r>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VARCHAR</w:t>
      </w:r>
      <w:r>
        <w:rPr>
          <w:color w:val="666600"/>
        </w:rPr>
        <w:t>(</w:t>
      </w:r>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NUMBER</w:t>
      </w:r>
      <w:r>
        <w:rPr>
          <w:color w:val="666600"/>
        </w:rPr>
        <w:t>(</w:t>
      </w:r>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ntile</w:t>
      </w:r>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ntile</w:t>
      </w:r>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The two above queries sum up and round to two decimal places any data that falls into the bottom twenty five percent. This is completed by the nested query that selects the charges column and puts it into four buckets with ntile(4) followed by selecting the charges rows with the over() function and the ordering it by charges from the insurance table. Lastly its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sum() wasn’t used the query would return a list of all records </w:t>
      </w:r>
      <w:r w:rsidR="000E67C6" w:rsidRPr="00BE725F">
        <w:rPr>
          <w:rFonts w:asciiTheme="majorHAnsi" w:hAnsiTheme="majorHAnsi" w:cstheme="majorHAnsi"/>
        </w:rPr>
        <w:t xml:space="preserve">with an ntile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STATS_ONE_WAY_ANOVA</w:t>
      </w:r>
      <w:r w:rsidR="00CC4A76">
        <w:rPr>
          <w:color w:val="666600"/>
        </w:rPr>
        <w:t>(</w:t>
      </w:r>
      <w:r w:rsidR="00CC4A76">
        <w:rPr>
          <w:color w:val="000000"/>
        </w:rPr>
        <w:t>bmi</w:t>
      </w:r>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f_</w:t>
      </w:r>
      <w:r w:rsidR="00A84D8F">
        <w:rPr>
          <w:color w:val="000000"/>
        </w:rPr>
        <w:t>ratio</w:t>
      </w:r>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STATS_ONE_WAY_ANOVA</w:t>
      </w:r>
      <w:r w:rsidR="00855780">
        <w:rPr>
          <w:color w:val="666600"/>
        </w:rPr>
        <w:t>(</w:t>
      </w:r>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p_value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STATS_ONE_WAY_ANOVA</w:t>
      </w:r>
      <w:r>
        <w:rPr>
          <w:rFonts w:ascii="Courier New" w:hAnsi="Courier New" w:cs="Courier New"/>
          <w:color w:val="666600"/>
          <w:sz w:val="20"/>
          <w:szCs w:val="20"/>
        </w:rPr>
        <w:t>(</w:t>
      </w:r>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p_value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anova,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STATS_F_TEST</w:t>
      </w:r>
      <w:r w:rsidR="004147D7">
        <w:rPr>
          <w:color w:val="666600"/>
        </w:rPr>
        <w:t>(</w:t>
      </w:r>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two_tailed_test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two tailed test,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desc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cume_dist</w:t>
      </w:r>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asc</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asc</w:t>
      </w:r>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cume_dist</w:t>
      </w:r>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asc</w:t>
      </w:r>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cume_dist</w:t>
      </w:r>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cume_dist</w:t>
      </w:r>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dont </w:t>
      </w:r>
      <w:r w:rsidR="0019398B" w:rsidRPr="00A4248F">
        <w:rPr>
          <w:rFonts w:asciiTheme="majorHAnsi" w:hAnsiTheme="majorHAnsi" w:cstheme="majorHAnsi"/>
        </w:rPr>
        <w:t xml:space="preserve">smoke, its much more spread out with lower distributions. The goal of these last few queries was to get an idea of how many people are paying more for insurance charges and have unhealthy habits, smoking and BMI were used to asses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such as job was changed to job_type, day was changed to cday for campaign day etc</w:t>
      </w:r>
      <w:r w:rsidR="002C34D1">
        <w:rPr>
          <w:rFonts w:asciiTheme="majorHAnsi" w:hAnsiTheme="majorHAnsi" w:cstheme="majorHAnsi"/>
          <w:sz w:val="24"/>
          <w:szCs w:val="24"/>
        </w:rPr>
        <w:t xml:space="preserve"> etc</w:t>
      </w:r>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job_type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credit_default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cday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cmonth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cduration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pdays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poutcome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replacing age with marital, education, job_type</w:t>
      </w:r>
      <w:r>
        <w:rPr>
          <w:rFonts w:asciiTheme="majorHAnsi" w:hAnsiTheme="majorHAnsi" w:cstheme="majorHAnsi"/>
        </w:rPr>
        <w:t>.</w:t>
      </w:r>
      <w:r w:rsidR="00591D00">
        <w:rPr>
          <w:rFonts w:asciiTheme="majorHAnsi" w:hAnsiTheme="majorHAnsi" w:cstheme="majorHAnsi"/>
        </w:rPr>
        <w:t xml:space="preserve"> The format below was used to </w:t>
      </w:r>
      <w:r w:rsidR="00931ABD">
        <w:rPr>
          <w:rFonts w:asciiTheme="majorHAnsi" w:hAnsiTheme="majorHAnsi" w:cstheme="majorHAnsi"/>
        </w:rPr>
        <w:t>asses</w:t>
      </w:r>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categorical its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cday, cmonth, campaign, pdays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If need be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r>
        <w:rPr>
          <w:rFonts w:ascii="Courier New" w:hAnsi="Courier New" w:cs="Courier New"/>
          <w:color w:val="000000"/>
          <w:sz w:val="20"/>
          <w:szCs w:val="20"/>
        </w:rPr>
        <w:t>col_name_from above</w:t>
      </w:r>
      <w:r>
        <w:rPr>
          <w:rFonts w:ascii="Courier New" w:hAnsi="Courier New" w:cs="Courier New"/>
          <w:color w:val="666600"/>
          <w:sz w:val="20"/>
          <w:szCs w:val="20"/>
        </w:rPr>
        <w:t>&gt;</w:t>
      </w:r>
    </w:p>
    <w:p w14:paraId="67D15DE1" w14:textId="2DA709D8" w:rsidR="00574328" w:rsidRDefault="00574328" w:rsidP="009701DF">
      <w:pPr>
        <w:rPr>
          <w:color w:val="000000"/>
        </w:rPr>
      </w:pPr>
      <w:r>
        <w:rPr>
          <w:color w:val="000000"/>
        </w:rPr>
        <w:t>Alternately for data cleaning rows with an Unknown status can be deleted with</w:t>
      </w:r>
    </w:p>
    <w:p w14:paraId="7C316B19" w14:textId="77777777" w:rsidR="00F043AA" w:rsidRDefault="00F043AA" w:rsidP="009701DF">
      <w:pPr>
        <w:rPr>
          <w:color w:val="000000"/>
        </w:rPr>
      </w:pP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job_type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123E19D2" w:rsidR="004334C1" w:rsidRPr="009701DF" w:rsidRDefault="004334C1" w:rsidP="004334C1">
      <w:pPr>
        <w:rPr>
          <w:lang w:val="en-GB" w:eastAsia="en-GB"/>
        </w:rPr>
      </w:pPr>
      <w:r>
        <w:rPr>
          <w:color w:val="000000"/>
        </w:rPr>
        <w:t>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job_type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job_type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stdev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normal_dist_fit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POISSON_DIST_FIT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normal_dist_fit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POISSON_DIST_FIT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normal_dist_fit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'cduration'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POISSON_DIST_FIT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'cduration'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Cduration</w:t>
            </w:r>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poisson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r>
        <w:rPr>
          <w:lang w:val="en-GB" w:eastAsia="en-GB"/>
        </w:rPr>
        <w:t>Its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dbms_stats</w:t>
      </w:r>
      <w:r>
        <w:rPr>
          <w:rFonts w:ascii="Courier New" w:hAnsi="Courier New" w:cs="Courier New"/>
          <w:color w:val="666600"/>
          <w:sz w:val="20"/>
          <w:szCs w:val="20"/>
        </w:rPr>
        <w:t>.</w:t>
      </w:r>
      <w:r>
        <w:rPr>
          <w:rFonts w:ascii="Courier New" w:hAnsi="Courier New" w:cs="Courier New"/>
          <w:color w:val="000000"/>
          <w:sz w:val="20"/>
          <w:szCs w:val="20"/>
        </w:rPr>
        <w:t>gather_table_stats</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estimate_percent </w:t>
      </w:r>
      <w:r>
        <w:rPr>
          <w:rFonts w:ascii="Courier New" w:hAnsi="Courier New" w:cs="Courier New"/>
          <w:color w:val="666600"/>
          <w:sz w:val="20"/>
          <w:szCs w:val="20"/>
        </w:rPr>
        <w:t>=&gt;</w:t>
      </w:r>
      <w:r>
        <w:rPr>
          <w:rFonts w:ascii="Courier New" w:hAnsi="Courier New" w:cs="Courier New"/>
          <w:color w:val="000000"/>
          <w:sz w:val="20"/>
          <w:szCs w:val="20"/>
        </w:rPr>
        <w:t xml:space="preserve"> dbms_stats</w:t>
      </w:r>
      <w:r>
        <w:rPr>
          <w:rFonts w:ascii="Courier New" w:hAnsi="Courier New" w:cs="Courier New"/>
          <w:color w:val="666600"/>
          <w:sz w:val="20"/>
          <w:szCs w:val="20"/>
        </w:rPr>
        <w:t>.</w:t>
      </w:r>
      <w:r>
        <w:rPr>
          <w:rFonts w:ascii="Courier New" w:hAnsi="Courier New" w:cs="Courier New"/>
          <w:color w:val="000000"/>
          <w:sz w:val="20"/>
          <w:szCs w:val="20"/>
        </w:rPr>
        <w:t>auto_sample_size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v_age 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v_mode_age 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v_avg_age 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v_job_type 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v_marital bank</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v_age</w:t>
      </w:r>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stats_mode</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v_mode_age</w:t>
      </w:r>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v_avg_age</w:t>
      </w:r>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stats_mode</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v_job_type</w:t>
      </w:r>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stats_mode</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v_marital</w:t>
      </w:r>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v_age</w:t>
      </w:r>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v_avg_age</w:t>
      </w:r>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v_mode_age</w:t>
      </w:r>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v_job_type</w:t>
      </w:r>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v_marital</w:t>
      </w:r>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its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count(job_type) result and job_type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job_type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job_type</w:t>
      </w:r>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serveroutput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job_type</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job_type</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 xml:space="preserve">job_type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 xml:space="preserve">marital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0000"/>
          <w:sz w:val="20"/>
          <w:szCs w:val="20"/>
        </w:rPr>
        <w:t xml:space="preserve">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6FC58ADA"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prepare data [5]</w:t>
      </w:r>
    </w:p>
    <w:p w14:paraId="6F6CB393" w14:textId="145A3A78" w:rsidR="00861A3D" w:rsidRDefault="00861A3D" w:rsidP="00861A3D">
      <w:pPr>
        <w:pStyle w:val="Body"/>
        <w:rPr>
          <w:rFonts w:asciiTheme="majorHAnsi" w:hAnsiTheme="majorHAnsi" w:cstheme="majorHAnsi"/>
        </w:rPr>
      </w:pPr>
      <w:r>
        <w:rPr>
          <w:rFonts w:asciiTheme="majorHAnsi" w:hAnsiTheme="majorHAnsi" w:cstheme="majorHAnsi"/>
        </w:rPr>
        <w:t>First before</w:t>
      </w:r>
      <w:r>
        <w:rPr>
          <w:rFonts w:asciiTheme="majorHAnsi" w:hAnsiTheme="majorHAnsi" w:cstheme="majorHAnsi"/>
        </w:rPr>
        <w:t xml:space="preserve"> a model </w:t>
      </w:r>
      <w:r>
        <w:rPr>
          <w:rFonts w:asciiTheme="majorHAnsi" w:hAnsiTheme="majorHAnsi" w:cstheme="majorHAnsi"/>
        </w:rPr>
        <w:t>can</w:t>
      </w:r>
      <w:r>
        <w:rPr>
          <w:rFonts w:asciiTheme="majorHAnsi" w:hAnsiTheme="majorHAnsi" w:cstheme="majorHAnsi"/>
        </w:rPr>
        <w:t xml:space="preserve"> be created, an ID column needs to exist, in this case it does not so it needs to be created with a sequence and the next value function and added to the existing bank table like so</w:t>
      </w:r>
    </w:p>
    <w:p w14:paraId="3831F581"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CREATE SEQUENCE seq_bank</w:t>
      </w:r>
      <w:r>
        <w:rPr>
          <w:rFonts w:ascii="Courier New" w:hAnsi="Courier New" w:cs="Courier New"/>
          <w:color w:val="666600"/>
          <w:sz w:val="20"/>
          <w:szCs w:val="20"/>
        </w:rPr>
        <w:t>;</w:t>
      </w:r>
    </w:p>
    <w:p w14:paraId="6FA42D4D"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alter table bank </w:t>
      </w:r>
      <w:r>
        <w:rPr>
          <w:rFonts w:ascii="Courier New" w:hAnsi="Courier New" w:cs="Courier New"/>
          <w:color w:val="000088"/>
          <w:sz w:val="20"/>
          <w:szCs w:val="20"/>
        </w:rPr>
        <w:t>add</w:t>
      </w:r>
      <w:r>
        <w:rPr>
          <w:rFonts w:ascii="Courier New" w:hAnsi="Courier New" w:cs="Courier New"/>
          <w:color w:val="666600"/>
          <w:sz w:val="20"/>
          <w:szCs w:val="20"/>
        </w:rPr>
        <w:t>(</w:t>
      </w:r>
    </w:p>
    <w:p w14:paraId="086AE234"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row_id integer </w:t>
      </w:r>
      <w:r>
        <w:rPr>
          <w:rFonts w:ascii="Courier New" w:hAnsi="Courier New" w:cs="Courier New"/>
          <w:color w:val="000088"/>
          <w:sz w:val="20"/>
          <w:szCs w:val="20"/>
        </w:rPr>
        <w:t>default</w:t>
      </w:r>
      <w:r>
        <w:rPr>
          <w:rFonts w:ascii="Courier New" w:hAnsi="Courier New" w:cs="Courier New"/>
          <w:color w:val="000000"/>
          <w:sz w:val="20"/>
          <w:szCs w:val="20"/>
        </w:rPr>
        <w:t xml:space="preserve"> seq_bank</w:t>
      </w:r>
      <w:r>
        <w:rPr>
          <w:rFonts w:ascii="Courier New" w:hAnsi="Courier New" w:cs="Courier New"/>
          <w:color w:val="666600"/>
          <w:sz w:val="20"/>
          <w:szCs w:val="20"/>
        </w:rPr>
        <w:t>.</w:t>
      </w:r>
      <w:r>
        <w:rPr>
          <w:rFonts w:ascii="Courier New" w:hAnsi="Courier New" w:cs="Courier New"/>
          <w:color w:val="000000"/>
          <w:sz w:val="20"/>
          <w:szCs w:val="20"/>
        </w:rPr>
        <w:t>nextval</w:t>
      </w:r>
    </w:p>
    <w:p w14:paraId="10E0C3F2" w14:textId="4A29B8E8" w:rsidR="00861A3D" w:rsidRP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32B214DA" w14:textId="4E6B9931"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pl/sql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bank_train_data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0550103F"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AC2EF5">
        <w:rPr>
          <w:rFonts w:ascii="Courier New" w:hAnsi="Courier New" w:cs="Courier New"/>
          <w:color w:val="008800"/>
          <w:sz w:val="20"/>
          <w:szCs w:val="20"/>
        </w:rPr>
        <w:t>42</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bank_test_data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bank_train_data'</w:t>
      </w:r>
      <w:r>
        <w:rPr>
          <w:rFonts w:ascii="Courier New" w:hAnsi="Courier New" w:cs="Courier New"/>
          <w:color w:val="666600"/>
          <w:sz w:val="20"/>
          <w:szCs w:val="20"/>
        </w:rPr>
        <w:t>;</w:t>
      </w:r>
    </w:p>
    <w:p w14:paraId="23EDD61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BF94B10" w14:textId="34DEBD95" w:rsidR="000B778C" w:rsidRDefault="003E62C1">
      <w:pPr>
        <w:pStyle w:val="Body"/>
        <w:rPr>
          <w:rFonts w:ascii="Courier New" w:hAnsi="Courier New" w:cs="Courier New"/>
          <w:sz w:val="20"/>
          <w:szCs w:val="20"/>
        </w:rPr>
      </w:pPr>
      <w:r>
        <w:rPr>
          <w:rFonts w:ascii="Courier New" w:hAnsi="Courier New" w:cs="Courier New"/>
          <w:sz w:val="20"/>
          <w:szCs w:val="20"/>
        </w:rPr>
        <w:t> </w:t>
      </w:r>
    </w:p>
    <w:p w14:paraId="321D609E" w14:textId="3F7B42F8" w:rsidR="009C3DEA"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w:t>
      </w:r>
      <w:r w:rsidR="003A494F">
        <w:rPr>
          <w:rFonts w:asciiTheme="majorHAnsi" w:hAnsiTheme="majorHAnsi" w:cstheme="majorHAnsi"/>
        </w:rPr>
        <w:t xml:space="preserve">60% of data </w:t>
      </w:r>
      <w:r>
        <w:rPr>
          <w:rFonts w:asciiTheme="majorHAnsi" w:hAnsiTheme="majorHAnsi" w:cstheme="majorHAnsi"/>
        </w:rPr>
        <w:t>and test</w:t>
      </w:r>
      <w:r w:rsidR="003A494F">
        <w:rPr>
          <w:rFonts w:asciiTheme="majorHAnsi" w:hAnsiTheme="majorHAnsi" w:cstheme="majorHAnsi"/>
        </w:rPr>
        <w:t xml:space="preserve"> 40% of data</w:t>
      </w:r>
      <w:r>
        <w:rPr>
          <w:rFonts w:asciiTheme="majorHAnsi" w:hAnsiTheme="majorHAnsi" w:cstheme="majorHAnsi"/>
        </w:rPr>
        <w:t>.</w:t>
      </w:r>
    </w:p>
    <w:p w14:paraId="76C501E7" w14:textId="1C6268B9" w:rsidR="000B144A" w:rsidRDefault="000B144A">
      <w:pPr>
        <w:pStyle w:val="Body"/>
        <w:rPr>
          <w:rFonts w:asciiTheme="majorHAnsi" w:hAnsiTheme="majorHAnsi" w:cstheme="majorHAnsi"/>
        </w:rPr>
      </w:pPr>
      <w:r>
        <w:rPr>
          <w:rFonts w:asciiTheme="majorHAnsi" w:hAnsiTheme="majorHAnsi" w:cstheme="majorHAnsi"/>
        </w:rPr>
        <w:t>Following that the target variable which is if the customer got a long-term deposit account need to be numerical, as of right now it’s a yes or no. This is changed with the following SQL command</w:t>
      </w:r>
    </w:p>
    <w:p w14:paraId="2F15C329"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70ECCA91"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69977B19" w14:textId="77777777" w:rsidR="0065794F" w:rsidRDefault="0065794F" w:rsidP="000B144A">
      <w:pPr>
        <w:pStyle w:val="Body"/>
        <w:rPr>
          <w:rFonts w:ascii="Courier New" w:hAnsi="Courier New" w:cs="Courier New"/>
          <w:sz w:val="20"/>
          <w:szCs w:val="20"/>
        </w:rPr>
      </w:pPr>
    </w:p>
    <w:p w14:paraId="081A434F" w14:textId="607C9954" w:rsidR="003E3734" w:rsidRDefault="003E3734" w:rsidP="000B144A">
      <w:pPr>
        <w:pStyle w:val="Body"/>
        <w:rPr>
          <w:rFonts w:asciiTheme="majorHAnsi" w:hAnsiTheme="majorHAnsi" w:cstheme="majorHAnsi"/>
        </w:rPr>
      </w:pPr>
      <w:r>
        <w:rPr>
          <w:rFonts w:asciiTheme="majorHAnsi" w:hAnsiTheme="majorHAnsi" w:cstheme="majorHAnsi"/>
        </w:rPr>
        <w:t>All steps above are done once as preparation before building any models can start.</w:t>
      </w:r>
    </w:p>
    <w:p w14:paraId="4E41EC75" w14:textId="5B688A9C" w:rsidR="00174DD4" w:rsidRPr="000E5980" w:rsidRDefault="003E3734" w:rsidP="000B144A">
      <w:pPr>
        <w:pStyle w:val="Body"/>
        <w:rPr>
          <w:rFonts w:asciiTheme="majorHAnsi" w:hAnsiTheme="majorHAnsi" w:cstheme="majorHAnsi"/>
          <w:b/>
          <w:bCs/>
          <w:sz w:val="24"/>
          <w:szCs w:val="24"/>
        </w:rPr>
      </w:pPr>
      <w:r w:rsidRPr="00615B6E">
        <w:rPr>
          <w:rFonts w:asciiTheme="majorHAnsi" w:hAnsiTheme="majorHAnsi" w:cstheme="majorHAnsi"/>
          <w:b/>
          <w:bCs/>
          <w:sz w:val="24"/>
          <w:szCs w:val="24"/>
        </w:rPr>
        <w:t>GLM</w:t>
      </w:r>
      <w:r w:rsidR="005C7C9A" w:rsidRPr="00615B6E">
        <w:rPr>
          <w:rFonts w:asciiTheme="majorHAnsi" w:hAnsiTheme="majorHAnsi" w:cstheme="majorHAnsi"/>
          <w:b/>
          <w:bCs/>
          <w:sz w:val="24"/>
          <w:szCs w:val="24"/>
        </w:rPr>
        <w:t> </w:t>
      </w:r>
      <w:r w:rsidR="00B01F2C" w:rsidRPr="00615B6E">
        <w:rPr>
          <w:rFonts w:asciiTheme="majorHAnsi" w:hAnsiTheme="majorHAnsi" w:cstheme="majorHAnsi"/>
          <w:b/>
          <w:bCs/>
          <w:sz w:val="24"/>
          <w:szCs w:val="24"/>
        </w:rPr>
        <w:t>– Generalized Linear Model</w:t>
      </w:r>
    </w:p>
    <w:p w14:paraId="601BCB0D" w14:textId="26E16FE8" w:rsidR="00604D46" w:rsidRDefault="009C3DEA">
      <w:pPr>
        <w:pStyle w:val="Body"/>
        <w:rPr>
          <w:rFonts w:asciiTheme="majorHAnsi" w:hAnsiTheme="majorHAnsi" w:cstheme="majorHAnsi"/>
        </w:rPr>
      </w:pPr>
      <w:r>
        <w:rPr>
          <w:rFonts w:asciiTheme="majorHAnsi" w:hAnsiTheme="majorHAnsi" w:cstheme="majorHAnsi"/>
        </w:rPr>
        <w:t xml:space="preserve">Then a settings table is </w:t>
      </w:r>
      <w:r w:rsidR="00174DD4">
        <w:rPr>
          <w:rFonts w:asciiTheme="majorHAnsi" w:hAnsiTheme="majorHAnsi" w:cstheme="majorHAnsi"/>
        </w:rPr>
        <w:t>created</w:t>
      </w:r>
      <w:r>
        <w:rPr>
          <w:rFonts w:asciiTheme="majorHAnsi" w:hAnsiTheme="majorHAnsi" w:cstheme="majorHAnsi"/>
        </w:rPr>
        <w:t xml:space="preserve"> </w:t>
      </w:r>
      <w:r w:rsidR="000E5980">
        <w:rPr>
          <w:rFonts w:asciiTheme="majorHAnsi" w:hAnsiTheme="majorHAnsi" w:cstheme="majorHAnsi"/>
        </w:rPr>
        <w:t>to store config</w:t>
      </w:r>
      <w:r w:rsidR="00604D46">
        <w:rPr>
          <w:rFonts w:asciiTheme="majorHAnsi" w:hAnsiTheme="majorHAnsi" w:cstheme="majorHAnsi"/>
        </w:rPr>
        <w:t xml:space="preserve"> </w:t>
      </w:r>
    </w:p>
    <w:p w14:paraId="33FFFE9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create table bank_model_settings</w:t>
      </w:r>
      <w:r>
        <w:rPr>
          <w:rFonts w:ascii="Courier New" w:hAnsi="Courier New" w:cs="Courier New"/>
          <w:color w:val="666600"/>
          <w:sz w:val="20"/>
          <w:szCs w:val="20"/>
        </w:rPr>
        <w:t>(</w:t>
      </w:r>
    </w:p>
    <w:p w14:paraId="7ED5D6B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 xml:space="preserve">    setting_name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6C9A3238"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 xml:space="preserve">    setting_value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72857A2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666600"/>
          <w:sz w:val="20"/>
          <w:szCs w:val="20"/>
        </w:rPr>
        <w:t>);</w:t>
      </w:r>
    </w:p>
    <w:p w14:paraId="2098DC09" w14:textId="1B17ED96" w:rsidR="00210643" w:rsidRDefault="00807A23" w:rsidP="00807A23">
      <w:pPr>
        <w:pStyle w:val="Body"/>
        <w:rPr>
          <w:rFonts w:ascii="Courier New" w:hAnsi="Courier New" w:cs="Courier New"/>
          <w:sz w:val="20"/>
          <w:szCs w:val="20"/>
        </w:rPr>
      </w:pPr>
      <w:r>
        <w:rPr>
          <w:rFonts w:ascii="Courier New" w:hAnsi="Courier New" w:cs="Courier New"/>
          <w:sz w:val="20"/>
          <w:szCs w:val="20"/>
        </w:rPr>
        <w:t> </w:t>
      </w:r>
    </w:p>
    <w:p w14:paraId="000263AB" w14:textId="76B6583B" w:rsidR="00210643" w:rsidRDefault="00210643" w:rsidP="00807A23">
      <w:pPr>
        <w:pStyle w:val="Body"/>
        <w:rPr>
          <w:rFonts w:ascii="Courier New" w:hAnsi="Courier New" w:cs="Courier New"/>
          <w:sz w:val="20"/>
          <w:szCs w:val="20"/>
        </w:rPr>
      </w:pPr>
    </w:p>
    <w:p w14:paraId="4C63C9B8" w14:textId="2B3E6A0B" w:rsidR="00210643" w:rsidRDefault="00210643" w:rsidP="00807A23">
      <w:pPr>
        <w:pStyle w:val="Body"/>
        <w:rPr>
          <w:rFonts w:ascii="Courier New" w:hAnsi="Courier New" w:cs="Courier New"/>
          <w:sz w:val="20"/>
          <w:szCs w:val="20"/>
        </w:rPr>
      </w:pPr>
    </w:p>
    <w:p w14:paraId="1476E571" w14:textId="304CD16E" w:rsidR="00210643" w:rsidRDefault="00210643" w:rsidP="00807A23">
      <w:pPr>
        <w:pStyle w:val="Body"/>
        <w:rPr>
          <w:rFonts w:ascii="Courier New" w:hAnsi="Courier New" w:cs="Courier New"/>
          <w:sz w:val="20"/>
          <w:szCs w:val="20"/>
        </w:rPr>
      </w:pPr>
    </w:p>
    <w:p w14:paraId="0E0B3757" w14:textId="5F56B7EE" w:rsidR="00210643" w:rsidRDefault="00210643" w:rsidP="00807A23">
      <w:pPr>
        <w:pStyle w:val="Body"/>
        <w:rPr>
          <w:rFonts w:ascii="Courier New" w:hAnsi="Courier New" w:cs="Courier New"/>
          <w:sz w:val="20"/>
          <w:szCs w:val="20"/>
        </w:rPr>
      </w:pPr>
    </w:p>
    <w:p w14:paraId="1CDB0F90" w14:textId="77777777" w:rsidR="00210643" w:rsidRPr="00210643" w:rsidRDefault="00210643" w:rsidP="00807A23">
      <w:pPr>
        <w:pStyle w:val="Body"/>
        <w:rPr>
          <w:rFonts w:ascii="Courier New" w:hAnsi="Courier New" w:cs="Courier New"/>
          <w:sz w:val="20"/>
          <w:szCs w:val="20"/>
        </w:rPr>
      </w:pPr>
    </w:p>
    <w:p w14:paraId="56121442" w14:textId="07EC2F06" w:rsidR="007C06AF" w:rsidRPr="00807A23" w:rsidRDefault="00324FAA" w:rsidP="00807A23">
      <w:pPr>
        <w:pStyle w:val="Body"/>
        <w:rPr>
          <w:rFonts w:asciiTheme="majorHAnsi" w:hAnsiTheme="majorHAnsi" w:cstheme="majorHAnsi"/>
        </w:rPr>
      </w:pPr>
      <w:r>
        <w:rPr>
          <w:rFonts w:asciiTheme="majorHAnsi" w:hAnsiTheme="majorHAnsi" w:cstheme="majorHAnsi"/>
        </w:rPr>
        <w:lastRenderedPageBreak/>
        <w:t>T</w:t>
      </w:r>
      <w:r w:rsidR="007C06AF">
        <w:rPr>
          <w:rFonts w:asciiTheme="majorHAnsi" w:hAnsiTheme="majorHAnsi" w:cstheme="majorHAnsi"/>
        </w:rPr>
        <w:t>hen</w:t>
      </w:r>
      <w:r w:rsidR="004F440B">
        <w:rPr>
          <w:rFonts w:asciiTheme="majorHAnsi" w:hAnsiTheme="majorHAnsi" w:cstheme="majorHAnsi"/>
        </w:rPr>
        <w:t xml:space="preserve"> </w:t>
      </w:r>
      <w:r w:rsidR="007C06AF">
        <w:rPr>
          <w:rFonts w:asciiTheme="majorHAnsi" w:hAnsiTheme="majorHAnsi" w:cstheme="majorHAnsi"/>
        </w:rPr>
        <w:t>fill</w:t>
      </w:r>
      <w:r w:rsidR="004F440B">
        <w:rPr>
          <w:rFonts w:asciiTheme="majorHAnsi" w:hAnsiTheme="majorHAnsi" w:cstheme="majorHAnsi"/>
        </w:rPr>
        <w:t xml:space="preserve">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40C8DD90" w14:textId="12018E16" w:rsidR="00E71211"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w:t>
      </w:r>
      <w:r w:rsidR="00447099">
        <w:rPr>
          <w:rFonts w:asciiTheme="majorHAnsi" w:hAnsiTheme="majorHAnsi" w:cstheme="majorHAnsi"/>
        </w:rPr>
        <w:t>, feature selection etc which makes it much easier to setup</w:t>
      </w:r>
      <w:r w:rsidR="00CC7104">
        <w:rPr>
          <w:rFonts w:asciiTheme="majorHAnsi" w:hAnsiTheme="majorHAnsi" w:cstheme="majorHAnsi"/>
        </w:rPr>
        <w:t>.[6]</w:t>
      </w:r>
      <w:r w:rsidR="00AA54AF">
        <w:rPr>
          <w:rFonts w:asciiTheme="majorHAnsi" w:hAnsiTheme="majorHAnsi" w:cstheme="majorHAnsi"/>
        </w:rPr>
        <w:t xml:space="preserve"> </w:t>
      </w:r>
      <w:r w:rsidR="00447099">
        <w:rPr>
          <w:rFonts w:asciiTheme="majorHAnsi" w:hAnsiTheme="majorHAnsi" w:cstheme="majorHAnsi"/>
        </w:rPr>
        <w:t>Settings</w:t>
      </w:r>
      <w:r w:rsidR="00AA54AF">
        <w:rPr>
          <w:rFonts w:asciiTheme="majorHAnsi" w:hAnsiTheme="majorHAnsi" w:cstheme="majorHAnsi"/>
        </w:rPr>
        <w:t xml:space="preserve"> can be inspected with.</w:t>
      </w:r>
      <w:r w:rsidR="00C545CD">
        <w:rPr>
          <w:rFonts w:asciiTheme="majorHAnsi" w:hAnsiTheme="majorHAnsi" w:cstheme="majorHAnsi"/>
        </w:rPr>
        <w:t xml:space="preserve"> (just to be sure this table will be wiped clean so that each model is built with the specified config)</w:t>
      </w:r>
    </w:p>
    <w:p w14:paraId="07F0F614" w14:textId="77777777" w:rsidR="004313B3" w:rsidRDefault="00431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13905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bank_model_settings</w:t>
      </w:r>
      <w:r>
        <w:rPr>
          <w:rFonts w:ascii="Courier New" w:hAnsi="Courier New" w:cs="Courier New"/>
          <w:color w:val="666600"/>
          <w:sz w:val="20"/>
          <w:szCs w:val="20"/>
        </w:rPr>
        <w:t>;</w:t>
      </w:r>
    </w:p>
    <w:p w14:paraId="4033CFB3" w14:textId="77777777" w:rsidR="00AA54AF" w:rsidRDefault="00AA54AF">
      <w:pPr>
        <w:pStyle w:val="Body"/>
        <w:rPr>
          <w:rFonts w:ascii="Courier New" w:hAnsi="Courier New" w:cs="Courier New"/>
          <w:sz w:val="20"/>
          <w:szCs w:val="20"/>
        </w:rPr>
      </w:pPr>
    </w:p>
    <w:p w14:paraId="675AA31F" w14:textId="574654E6" w:rsidR="00E71211" w:rsidRDefault="004313B3">
      <w:pPr>
        <w:pStyle w:val="Body"/>
        <w:rPr>
          <w:rFonts w:asciiTheme="majorHAnsi" w:hAnsiTheme="majorHAnsi" w:cstheme="majorHAnsi"/>
          <w:sz w:val="24"/>
          <w:szCs w:val="24"/>
        </w:rPr>
      </w:pPr>
      <w:r>
        <w:rPr>
          <w:noProof/>
        </w:rPr>
        <w:drawing>
          <wp:inline distT="0" distB="0" distL="0" distR="0" wp14:anchorId="4504E2EF" wp14:editId="6782BFCA">
            <wp:extent cx="40576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1200150"/>
                    </a:xfrm>
                    <a:prstGeom prst="rect">
                      <a:avLst/>
                    </a:prstGeom>
                  </pic:spPr>
                </pic:pic>
              </a:graphicData>
            </a:graphic>
          </wp:inline>
        </w:drawing>
      </w:r>
      <w:r>
        <w:rPr>
          <w:rFonts w:ascii="Courier New" w:hAnsi="Courier New" w:cs="Courier New"/>
          <w:sz w:val="20"/>
          <w:szCs w:val="20"/>
        </w:rPr>
        <w:t> </w:t>
      </w:r>
    </w:p>
    <w:p w14:paraId="37734D5C" w14:textId="284DF7F3" w:rsidR="00E71211" w:rsidRDefault="00AA54AF">
      <w:pPr>
        <w:pStyle w:val="Body"/>
        <w:rPr>
          <w:rFonts w:asciiTheme="majorHAnsi" w:hAnsiTheme="majorHAnsi" w:cstheme="majorHAnsi"/>
        </w:rPr>
      </w:pPr>
      <w:r>
        <w:rPr>
          <w:rFonts w:asciiTheme="majorHAnsi" w:hAnsiTheme="majorHAnsi" w:cstheme="majorHAnsi"/>
        </w:rPr>
        <w:t xml:space="preserve">After that a model can be created with </w:t>
      </w:r>
    </w:p>
    <w:p w14:paraId="4AA92E3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75EE4AC"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create_model</w:t>
      </w:r>
      <w:r>
        <w:rPr>
          <w:rFonts w:ascii="Courier New" w:hAnsi="Courier New" w:cs="Courier New"/>
          <w:color w:val="666600"/>
          <w:sz w:val="20"/>
          <w:szCs w:val="20"/>
        </w:rPr>
        <w:t>(</w:t>
      </w:r>
    </w:p>
    <w:p w14:paraId="6E777B84" w14:textId="0CBBA22D"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model_name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78CA596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mining_function </w:t>
      </w:r>
      <w:r>
        <w:rPr>
          <w:rFonts w:ascii="Courier New" w:hAnsi="Courier New" w:cs="Courier New"/>
          <w:color w:val="666600"/>
          <w:sz w:val="20"/>
          <w:szCs w:val="20"/>
        </w:rPr>
        <w:t>=&gt;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REGRESSION</w:t>
      </w:r>
      <w:r>
        <w:rPr>
          <w:rFonts w:ascii="Courier New" w:hAnsi="Courier New" w:cs="Courier New"/>
          <w:color w:val="666600"/>
          <w:sz w:val="20"/>
          <w:szCs w:val="20"/>
        </w:rPr>
        <w:t>,</w:t>
      </w:r>
    </w:p>
    <w:p w14:paraId="05D4DEB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data_table_name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'bank_train_data'</w:t>
      </w:r>
      <w:r>
        <w:rPr>
          <w:rFonts w:ascii="Courier New" w:hAnsi="Courier New" w:cs="Courier New"/>
          <w:color w:val="666600"/>
          <w:sz w:val="20"/>
          <w:szCs w:val="20"/>
        </w:rPr>
        <w:t>,</w:t>
      </w:r>
    </w:p>
    <w:p w14:paraId="52702C81"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case_id_column_name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3468228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target_column_name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A01BB2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settings_table_name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'bank_model_settings'</w:t>
      </w:r>
    </w:p>
    <w:p w14:paraId="4F75E21E"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708B0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1B5E647" w14:textId="1091E46F" w:rsidR="00E71211" w:rsidRDefault="00AA54AF">
      <w:pPr>
        <w:pStyle w:val="Body"/>
        <w:rPr>
          <w:rFonts w:asciiTheme="majorHAnsi" w:hAnsiTheme="majorHAnsi" w:cstheme="majorHAnsi"/>
          <w:sz w:val="24"/>
          <w:szCs w:val="24"/>
        </w:rPr>
      </w:pPr>
      <w:r>
        <w:rPr>
          <w:rFonts w:ascii="Courier New" w:hAnsi="Courier New" w:cs="Courier New"/>
          <w:sz w:val="20"/>
          <w:szCs w:val="20"/>
        </w:rPr>
        <w:t> </w:t>
      </w:r>
    </w:p>
    <w:p w14:paraId="26D35177" w14:textId="3D3491E6" w:rsidR="00E71211" w:rsidRDefault="0053227B">
      <w:pPr>
        <w:pStyle w:val="Body"/>
        <w:rPr>
          <w:rFonts w:asciiTheme="majorHAnsi" w:hAnsiTheme="majorHAnsi" w:cstheme="majorHAnsi"/>
        </w:rPr>
      </w:pPr>
      <w:r>
        <w:rPr>
          <w:rFonts w:asciiTheme="majorHAnsi" w:hAnsiTheme="majorHAnsi" w:cstheme="majorHAnsi"/>
        </w:rPr>
        <w:t xml:space="preserve">To get results from the </w:t>
      </w:r>
      <w:r w:rsidR="00AA2C47">
        <w:rPr>
          <w:rFonts w:asciiTheme="majorHAnsi" w:hAnsiTheme="majorHAnsi" w:cstheme="majorHAnsi"/>
        </w:rPr>
        <w:t>model just created</w:t>
      </w:r>
      <w:r>
        <w:rPr>
          <w:rFonts w:asciiTheme="majorHAnsi" w:hAnsiTheme="majorHAnsi" w:cstheme="majorHAnsi"/>
        </w:rPr>
        <w:t xml:space="preserve"> the following SQL command</w:t>
      </w:r>
      <w:r w:rsidR="00AA2C47">
        <w:rPr>
          <w:rFonts w:asciiTheme="majorHAnsi" w:hAnsiTheme="majorHAnsi" w:cstheme="majorHAnsi"/>
        </w:rPr>
        <w:t xml:space="preserve"> is used</w:t>
      </w:r>
    </w:p>
    <w:p w14:paraId="6E41531D"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B1E7492" w14:textId="5D6527FB"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3A6AFAC1"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global_detail_name</w:t>
      </w:r>
      <w:r>
        <w:rPr>
          <w:rFonts w:ascii="Courier New" w:hAnsi="Courier New" w:cs="Courier New"/>
          <w:color w:val="666600"/>
          <w:sz w:val="20"/>
          <w:szCs w:val="20"/>
        </w:rPr>
        <w:t>;</w:t>
      </w:r>
    </w:p>
    <w:p w14:paraId="6F402338" w14:textId="0757230E" w:rsidR="00E71211" w:rsidRDefault="002820BE">
      <w:pPr>
        <w:pStyle w:val="Body"/>
        <w:rPr>
          <w:rFonts w:ascii="Courier New" w:hAnsi="Courier New" w:cs="Courier New"/>
          <w:sz w:val="20"/>
          <w:szCs w:val="20"/>
        </w:rPr>
      </w:pPr>
      <w:r>
        <w:rPr>
          <w:rFonts w:asciiTheme="majorHAnsi" w:hAnsiTheme="majorHAnsi" w:cstheme="majorHAnsi"/>
        </w:rPr>
        <w:t>Which yields the following results table.</w:t>
      </w:r>
      <w:r w:rsidR="0053227B">
        <w:rPr>
          <w:rFonts w:ascii="Courier New" w:hAnsi="Courier New" w:cs="Courier New"/>
          <w:sz w:val="20"/>
          <w:szCs w:val="20"/>
        </w:rPr>
        <w:t> </w:t>
      </w:r>
    </w:p>
    <w:p w14:paraId="52D5E674" w14:textId="77777777" w:rsidR="002820BE" w:rsidRDefault="002820BE">
      <w:pPr>
        <w:pStyle w:val="Body"/>
        <w:rPr>
          <w:rFonts w:asciiTheme="majorHAnsi" w:hAnsiTheme="majorHAnsi" w:cstheme="majorHAnsi"/>
          <w:sz w:val="24"/>
          <w:szCs w:val="24"/>
        </w:rPr>
      </w:pPr>
    </w:p>
    <w:p w14:paraId="6DACCA4B" w14:textId="3CE53A63" w:rsidR="00E71211" w:rsidRDefault="002C227C">
      <w:pPr>
        <w:pStyle w:val="Body"/>
        <w:rPr>
          <w:rFonts w:asciiTheme="majorHAnsi" w:hAnsiTheme="majorHAnsi" w:cstheme="majorHAnsi"/>
          <w:sz w:val="24"/>
          <w:szCs w:val="24"/>
        </w:rPr>
      </w:pPr>
      <w:r>
        <w:rPr>
          <w:noProof/>
        </w:rPr>
        <w:drawing>
          <wp:inline distT="0" distB="0" distL="0" distR="0" wp14:anchorId="40FDAD46" wp14:editId="5EED30F1">
            <wp:extent cx="31432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4448175"/>
                    </a:xfrm>
                    <a:prstGeom prst="rect">
                      <a:avLst/>
                    </a:prstGeom>
                  </pic:spPr>
                </pic:pic>
              </a:graphicData>
            </a:graphic>
          </wp:inline>
        </w:drawing>
      </w:r>
    </w:p>
    <w:p w14:paraId="6CD8925A" w14:textId="4B736F72" w:rsidR="00E71211" w:rsidRDefault="00E71211">
      <w:pPr>
        <w:pStyle w:val="Body"/>
        <w:rPr>
          <w:rFonts w:asciiTheme="majorHAnsi" w:hAnsiTheme="majorHAnsi" w:cstheme="majorHAnsi"/>
          <w:sz w:val="24"/>
          <w:szCs w:val="24"/>
        </w:rPr>
      </w:pPr>
    </w:p>
    <w:p w14:paraId="26873FDB" w14:textId="2DA98D6D" w:rsidR="00E71211" w:rsidRDefault="00E71211">
      <w:pPr>
        <w:pStyle w:val="Body"/>
        <w:rPr>
          <w:rFonts w:asciiTheme="majorHAnsi" w:hAnsiTheme="majorHAnsi" w:cstheme="majorHAnsi"/>
          <w:sz w:val="24"/>
          <w:szCs w:val="24"/>
        </w:rPr>
      </w:pPr>
    </w:p>
    <w:p w14:paraId="5CA35268" w14:textId="009D4863" w:rsidR="00E71211" w:rsidRDefault="00E71211">
      <w:pPr>
        <w:pStyle w:val="Body"/>
        <w:rPr>
          <w:rFonts w:asciiTheme="majorHAnsi" w:hAnsiTheme="majorHAnsi" w:cstheme="majorHAnsi"/>
          <w:sz w:val="24"/>
          <w:szCs w:val="24"/>
        </w:rPr>
      </w:pPr>
    </w:p>
    <w:p w14:paraId="2CEEA0F5" w14:textId="59A1AA2D" w:rsidR="00E71211" w:rsidRDefault="00E71211">
      <w:pPr>
        <w:pStyle w:val="Body"/>
        <w:rPr>
          <w:rFonts w:asciiTheme="majorHAnsi" w:hAnsiTheme="majorHAnsi" w:cstheme="majorHAnsi"/>
          <w:sz w:val="24"/>
          <w:szCs w:val="24"/>
        </w:rPr>
      </w:pPr>
    </w:p>
    <w:p w14:paraId="2A0A5727" w14:textId="7F6A5768" w:rsidR="00E71211" w:rsidRDefault="00E71211">
      <w:pPr>
        <w:pStyle w:val="Body"/>
        <w:rPr>
          <w:rFonts w:asciiTheme="majorHAnsi" w:hAnsiTheme="majorHAnsi" w:cstheme="majorHAnsi"/>
          <w:sz w:val="24"/>
          <w:szCs w:val="24"/>
        </w:rPr>
      </w:pPr>
    </w:p>
    <w:p w14:paraId="2DA83CE6" w14:textId="77777777" w:rsidR="00334619" w:rsidRDefault="00334619">
      <w:pPr>
        <w:pStyle w:val="Body"/>
        <w:rPr>
          <w:rFonts w:asciiTheme="majorHAnsi" w:hAnsiTheme="majorHAnsi" w:cstheme="majorHAnsi"/>
          <w:sz w:val="24"/>
          <w:szCs w:val="24"/>
        </w:rPr>
      </w:pPr>
    </w:p>
    <w:p w14:paraId="44387BED" w14:textId="45F70345" w:rsidR="00E71211" w:rsidRDefault="00E71211">
      <w:pPr>
        <w:pStyle w:val="Body"/>
        <w:rPr>
          <w:rFonts w:asciiTheme="majorHAnsi" w:hAnsiTheme="majorHAnsi" w:cstheme="majorHAnsi"/>
          <w:sz w:val="24"/>
          <w:szCs w:val="24"/>
        </w:rPr>
      </w:pPr>
    </w:p>
    <w:p w14:paraId="3045558B" w14:textId="6EEF896A" w:rsidR="00E71211" w:rsidRDefault="00E71211">
      <w:pPr>
        <w:pStyle w:val="Body"/>
        <w:rPr>
          <w:rFonts w:asciiTheme="majorHAnsi" w:hAnsiTheme="majorHAnsi" w:cstheme="majorHAnsi"/>
          <w:sz w:val="24"/>
          <w:szCs w:val="24"/>
        </w:rPr>
      </w:pPr>
    </w:p>
    <w:p w14:paraId="76779221" w14:textId="77777777" w:rsidR="00E71211" w:rsidRDefault="00E71211">
      <w:pPr>
        <w:pStyle w:val="Body"/>
        <w:rPr>
          <w:rFonts w:asciiTheme="majorHAnsi" w:hAnsiTheme="majorHAnsi" w:cstheme="majorHAnsi"/>
          <w:sz w:val="24"/>
          <w:szCs w:val="24"/>
        </w:rPr>
      </w:pPr>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17"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ED4911" w:rsidP="0084233C">
      <w:pPr>
        <w:pStyle w:val="Body"/>
        <w:rPr>
          <w:rFonts w:asciiTheme="majorHAnsi" w:hAnsiTheme="majorHAnsi" w:cstheme="majorHAnsi"/>
        </w:rPr>
      </w:pPr>
      <w:hyperlink r:id="rId18"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8F4F3A" w:rsidP="008F4F3A">
      <w:pPr>
        <w:pStyle w:val="Body"/>
        <w:rPr>
          <w:rFonts w:asciiTheme="majorHAnsi" w:hAnsiTheme="majorHAnsi" w:cstheme="majorHAnsi"/>
        </w:rPr>
      </w:pPr>
      <w:hyperlink r:id="rId19" w:history="1">
        <w:r w:rsidRPr="004B67C8">
          <w:rPr>
            <w:rStyle w:val="Hyperlink"/>
            <w:rFonts w:asciiTheme="majorHAnsi" w:hAnsiTheme="majorHAnsi" w:cstheme="majorHAnsi"/>
            <w:u w:val="none"/>
          </w:rPr>
          <w:t>https://docs.oracle.com/en/database/oracle/machine-learning/oml4sql/21/dmprg/prepare-data.html#GUID-E1AB599C-1921-4BD7-B06B-FC466180A460</w:t>
        </w:r>
      </w:hyperlink>
      <w:r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57F9F4F2" w:rsidR="000A2AB4" w:rsidRPr="004B67C8" w:rsidRDefault="004B67C8" w:rsidP="00102733">
      <w:pPr>
        <w:rPr>
          <w:rFonts w:asciiTheme="majorHAnsi" w:hAnsiTheme="majorHAnsi" w:cstheme="majorHAnsi"/>
          <w:sz w:val="22"/>
          <w:szCs w:val="22"/>
        </w:rPr>
      </w:pPr>
      <w:hyperlink r:id="rId20" w:history="1">
        <w:r w:rsidRPr="004B67C8">
          <w:rPr>
            <w:rStyle w:val="Hyperlink"/>
            <w:rFonts w:asciiTheme="majorHAnsi" w:hAnsiTheme="majorHAnsi" w:cstheme="majorHAnsi"/>
            <w:sz w:val="22"/>
            <w:szCs w:val="22"/>
            <w:u w:val="none"/>
          </w:rPr>
          <w:t>https://docs.oracle.com/database/121/ARPLS/d_datmin.htm#ARPLS608</w:t>
        </w:r>
      </w:hyperlink>
      <w:r>
        <w:rPr>
          <w:rFonts w:asciiTheme="majorHAnsi" w:hAnsiTheme="majorHAnsi" w:cstheme="majorHAnsi"/>
          <w:sz w:val="22"/>
          <w:szCs w:val="22"/>
        </w:rPr>
        <w:t xml:space="preserve"> [6]</w:t>
      </w:r>
    </w:p>
    <w:p w14:paraId="78CA27FA" w14:textId="77777777" w:rsidR="00A82C08" w:rsidRDefault="00A82C08" w:rsidP="00102733">
      <w:pPr>
        <w:rPr>
          <w:b/>
          <w:bCs/>
        </w:rPr>
      </w:pPr>
    </w:p>
    <w:p w14:paraId="7CF7E6C9" w14:textId="77777777" w:rsidR="0084233C" w:rsidRPr="004B67C8" w:rsidRDefault="0084233C" w:rsidP="0084233C">
      <w:pPr>
        <w:rPr>
          <w:rFonts w:asciiTheme="majorHAnsi" w:hAnsiTheme="majorHAnsi" w:cstheme="majorHAnsi"/>
          <w:sz w:val="22"/>
          <w:szCs w:val="22"/>
        </w:rPr>
      </w:pPr>
      <w:hyperlink r:id="rId21" w:history="1">
        <w:r w:rsidRPr="004B67C8">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77777777" w:rsidR="000A2AB4" w:rsidRDefault="000A2AB4"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t xml:space="preserve">Miri Choi, 2017, </w:t>
      </w:r>
      <w:hyperlink r:id="rId22"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r w:rsidR="00416C6B" w:rsidRPr="00D527C2">
        <w:rPr>
          <w:rFonts w:asciiTheme="majorHAnsi" w:hAnsiTheme="majorHAnsi" w:cstheme="majorHAnsi"/>
        </w:rPr>
        <w:t>Tozzi,</w:t>
      </w:r>
      <w:r w:rsidRPr="00D527C2">
        <w:rPr>
          <w:rFonts w:asciiTheme="majorHAnsi" w:hAnsiTheme="majorHAnsi" w:cstheme="majorHAnsi"/>
        </w:rPr>
        <w:t xml:space="preserve"> January 2020 </w:t>
      </w:r>
      <w:hyperlink r:id="rId23"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24"/>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672DA" w14:textId="77777777" w:rsidR="00ED4911" w:rsidRDefault="00ED4911">
      <w:r>
        <w:separator/>
      </w:r>
    </w:p>
  </w:endnote>
  <w:endnote w:type="continuationSeparator" w:id="0">
    <w:p w14:paraId="4530EF75" w14:textId="77777777" w:rsidR="00ED4911" w:rsidRDefault="00ED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3ABBE" w14:textId="77777777" w:rsidR="00ED4911" w:rsidRDefault="00ED4911">
      <w:r>
        <w:separator/>
      </w:r>
    </w:p>
  </w:footnote>
  <w:footnote w:type="continuationSeparator" w:id="0">
    <w:p w14:paraId="66699A8E" w14:textId="77777777" w:rsidR="00ED4911" w:rsidRDefault="00ED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3C99"/>
    <w:rsid w:val="00016907"/>
    <w:rsid w:val="000409FA"/>
    <w:rsid w:val="0004252C"/>
    <w:rsid w:val="00063324"/>
    <w:rsid w:val="00063D73"/>
    <w:rsid w:val="000670EB"/>
    <w:rsid w:val="00072E0D"/>
    <w:rsid w:val="0007693A"/>
    <w:rsid w:val="00080BBA"/>
    <w:rsid w:val="00087A71"/>
    <w:rsid w:val="0009591A"/>
    <w:rsid w:val="000A2AB4"/>
    <w:rsid w:val="000A4B80"/>
    <w:rsid w:val="000B144A"/>
    <w:rsid w:val="000B778C"/>
    <w:rsid w:val="000C459C"/>
    <w:rsid w:val="000C7CC0"/>
    <w:rsid w:val="000D034C"/>
    <w:rsid w:val="000E5980"/>
    <w:rsid w:val="000E67C6"/>
    <w:rsid w:val="000F5269"/>
    <w:rsid w:val="00102733"/>
    <w:rsid w:val="00104722"/>
    <w:rsid w:val="00112704"/>
    <w:rsid w:val="00112EEE"/>
    <w:rsid w:val="00130C65"/>
    <w:rsid w:val="001321B9"/>
    <w:rsid w:val="00153F81"/>
    <w:rsid w:val="0015561B"/>
    <w:rsid w:val="00155680"/>
    <w:rsid w:val="0017094D"/>
    <w:rsid w:val="00172FA7"/>
    <w:rsid w:val="00174DD4"/>
    <w:rsid w:val="0018623D"/>
    <w:rsid w:val="00190D59"/>
    <w:rsid w:val="00193322"/>
    <w:rsid w:val="001938BB"/>
    <w:rsid w:val="0019398B"/>
    <w:rsid w:val="00194E32"/>
    <w:rsid w:val="00196134"/>
    <w:rsid w:val="001C3A3F"/>
    <w:rsid w:val="001D3CA2"/>
    <w:rsid w:val="00207264"/>
    <w:rsid w:val="00210643"/>
    <w:rsid w:val="002152CA"/>
    <w:rsid w:val="002154DF"/>
    <w:rsid w:val="00215EA8"/>
    <w:rsid w:val="0021790E"/>
    <w:rsid w:val="00226E0A"/>
    <w:rsid w:val="00234932"/>
    <w:rsid w:val="00236744"/>
    <w:rsid w:val="00237425"/>
    <w:rsid w:val="00241D14"/>
    <w:rsid w:val="00250DD1"/>
    <w:rsid w:val="00257264"/>
    <w:rsid w:val="00266C5D"/>
    <w:rsid w:val="00267F36"/>
    <w:rsid w:val="00275CA6"/>
    <w:rsid w:val="00281362"/>
    <w:rsid w:val="002820BE"/>
    <w:rsid w:val="00286F5A"/>
    <w:rsid w:val="0028774A"/>
    <w:rsid w:val="00287DFA"/>
    <w:rsid w:val="00293EF8"/>
    <w:rsid w:val="002A7FC6"/>
    <w:rsid w:val="002B0F9A"/>
    <w:rsid w:val="002B2CCB"/>
    <w:rsid w:val="002B50C1"/>
    <w:rsid w:val="002C15DA"/>
    <w:rsid w:val="002C227C"/>
    <w:rsid w:val="002C34D1"/>
    <w:rsid w:val="002C60C6"/>
    <w:rsid w:val="002D0911"/>
    <w:rsid w:val="002D247A"/>
    <w:rsid w:val="002E7BEE"/>
    <w:rsid w:val="002F483B"/>
    <w:rsid w:val="002F544B"/>
    <w:rsid w:val="00301A5A"/>
    <w:rsid w:val="00301BFC"/>
    <w:rsid w:val="0031410F"/>
    <w:rsid w:val="00315D51"/>
    <w:rsid w:val="00321759"/>
    <w:rsid w:val="00324FAA"/>
    <w:rsid w:val="00326197"/>
    <w:rsid w:val="00326C62"/>
    <w:rsid w:val="00334619"/>
    <w:rsid w:val="00353286"/>
    <w:rsid w:val="00355C18"/>
    <w:rsid w:val="003671FE"/>
    <w:rsid w:val="003714E8"/>
    <w:rsid w:val="0038082E"/>
    <w:rsid w:val="00387EBE"/>
    <w:rsid w:val="0039464B"/>
    <w:rsid w:val="003A494F"/>
    <w:rsid w:val="003B4266"/>
    <w:rsid w:val="003C4570"/>
    <w:rsid w:val="003C5F60"/>
    <w:rsid w:val="003D2BC0"/>
    <w:rsid w:val="003E3734"/>
    <w:rsid w:val="003E3A27"/>
    <w:rsid w:val="003E3D60"/>
    <w:rsid w:val="003E62C1"/>
    <w:rsid w:val="003F0AE4"/>
    <w:rsid w:val="00401928"/>
    <w:rsid w:val="00402B33"/>
    <w:rsid w:val="004136D9"/>
    <w:rsid w:val="004147D7"/>
    <w:rsid w:val="00416C6B"/>
    <w:rsid w:val="00421823"/>
    <w:rsid w:val="0042356B"/>
    <w:rsid w:val="004313B3"/>
    <w:rsid w:val="004334C1"/>
    <w:rsid w:val="00436FD6"/>
    <w:rsid w:val="00447099"/>
    <w:rsid w:val="004512F8"/>
    <w:rsid w:val="00462921"/>
    <w:rsid w:val="00462DAC"/>
    <w:rsid w:val="004668B9"/>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20DD3"/>
    <w:rsid w:val="0053227B"/>
    <w:rsid w:val="005506B7"/>
    <w:rsid w:val="00556D49"/>
    <w:rsid w:val="00565208"/>
    <w:rsid w:val="00573EC0"/>
    <w:rsid w:val="00574255"/>
    <w:rsid w:val="00574328"/>
    <w:rsid w:val="00580157"/>
    <w:rsid w:val="00591D00"/>
    <w:rsid w:val="005A0002"/>
    <w:rsid w:val="005A178A"/>
    <w:rsid w:val="005A6375"/>
    <w:rsid w:val="005A6456"/>
    <w:rsid w:val="005B0B07"/>
    <w:rsid w:val="005B325D"/>
    <w:rsid w:val="005C209A"/>
    <w:rsid w:val="005C4591"/>
    <w:rsid w:val="005C7C9A"/>
    <w:rsid w:val="005D1DF3"/>
    <w:rsid w:val="005D5E27"/>
    <w:rsid w:val="005E1CD2"/>
    <w:rsid w:val="005E1DBD"/>
    <w:rsid w:val="005F1D2F"/>
    <w:rsid w:val="005F3589"/>
    <w:rsid w:val="005F6918"/>
    <w:rsid w:val="00604D46"/>
    <w:rsid w:val="00615B6E"/>
    <w:rsid w:val="006267B4"/>
    <w:rsid w:val="00633C75"/>
    <w:rsid w:val="006357FF"/>
    <w:rsid w:val="006404F0"/>
    <w:rsid w:val="0064196B"/>
    <w:rsid w:val="00647446"/>
    <w:rsid w:val="006502B8"/>
    <w:rsid w:val="0065794F"/>
    <w:rsid w:val="0067217C"/>
    <w:rsid w:val="00672FEA"/>
    <w:rsid w:val="0067497C"/>
    <w:rsid w:val="00693F99"/>
    <w:rsid w:val="00695246"/>
    <w:rsid w:val="00695F9E"/>
    <w:rsid w:val="006B3E84"/>
    <w:rsid w:val="006D277B"/>
    <w:rsid w:val="006D74F2"/>
    <w:rsid w:val="006E1E33"/>
    <w:rsid w:val="00712143"/>
    <w:rsid w:val="00741478"/>
    <w:rsid w:val="007512EC"/>
    <w:rsid w:val="0075441E"/>
    <w:rsid w:val="007607D9"/>
    <w:rsid w:val="00760AB1"/>
    <w:rsid w:val="0076353E"/>
    <w:rsid w:val="00780904"/>
    <w:rsid w:val="00782075"/>
    <w:rsid w:val="007823E6"/>
    <w:rsid w:val="00787177"/>
    <w:rsid w:val="00790078"/>
    <w:rsid w:val="007950B6"/>
    <w:rsid w:val="00795316"/>
    <w:rsid w:val="007A11CC"/>
    <w:rsid w:val="007A231B"/>
    <w:rsid w:val="007A2749"/>
    <w:rsid w:val="007B4C3D"/>
    <w:rsid w:val="007C06AF"/>
    <w:rsid w:val="007D26C7"/>
    <w:rsid w:val="007D5B2A"/>
    <w:rsid w:val="007D6165"/>
    <w:rsid w:val="007F501E"/>
    <w:rsid w:val="00807A23"/>
    <w:rsid w:val="0084233C"/>
    <w:rsid w:val="00855780"/>
    <w:rsid w:val="00861A3D"/>
    <w:rsid w:val="00881D99"/>
    <w:rsid w:val="00884901"/>
    <w:rsid w:val="00885268"/>
    <w:rsid w:val="00897D08"/>
    <w:rsid w:val="008A5301"/>
    <w:rsid w:val="008B2231"/>
    <w:rsid w:val="008C0647"/>
    <w:rsid w:val="008C46C9"/>
    <w:rsid w:val="008D4BED"/>
    <w:rsid w:val="008F43D0"/>
    <w:rsid w:val="008F454A"/>
    <w:rsid w:val="008F4F3A"/>
    <w:rsid w:val="008F702E"/>
    <w:rsid w:val="0090323F"/>
    <w:rsid w:val="0090380F"/>
    <w:rsid w:val="009173E7"/>
    <w:rsid w:val="00926193"/>
    <w:rsid w:val="00931ABD"/>
    <w:rsid w:val="009505AD"/>
    <w:rsid w:val="0095352E"/>
    <w:rsid w:val="009701DF"/>
    <w:rsid w:val="009723CD"/>
    <w:rsid w:val="00972488"/>
    <w:rsid w:val="0097328B"/>
    <w:rsid w:val="00980118"/>
    <w:rsid w:val="00991418"/>
    <w:rsid w:val="00992755"/>
    <w:rsid w:val="009A5644"/>
    <w:rsid w:val="009A5A9A"/>
    <w:rsid w:val="009A7405"/>
    <w:rsid w:val="009B4A75"/>
    <w:rsid w:val="009B7810"/>
    <w:rsid w:val="009C294D"/>
    <w:rsid w:val="009C3DEA"/>
    <w:rsid w:val="009D2882"/>
    <w:rsid w:val="009D4B29"/>
    <w:rsid w:val="009E490E"/>
    <w:rsid w:val="009E520B"/>
    <w:rsid w:val="009F20B1"/>
    <w:rsid w:val="00A12AE9"/>
    <w:rsid w:val="00A1341C"/>
    <w:rsid w:val="00A14A93"/>
    <w:rsid w:val="00A1531B"/>
    <w:rsid w:val="00A20B08"/>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A2C47"/>
    <w:rsid w:val="00AA54AF"/>
    <w:rsid w:val="00AA6683"/>
    <w:rsid w:val="00AA67CE"/>
    <w:rsid w:val="00AB0FBC"/>
    <w:rsid w:val="00AB264A"/>
    <w:rsid w:val="00AB313D"/>
    <w:rsid w:val="00AB609C"/>
    <w:rsid w:val="00AC143E"/>
    <w:rsid w:val="00AC2EF5"/>
    <w:rsid w:val="00AC692A"/>
    <w:rsid w:val="00AD77F3"/>
    <w:rsid w:val="00AF0F0B"/>
    <w:rsid w:val="00B01F2C"/>
    <w:rsid w:val="00B030B5"/>
    <w:rsid w:val="00B1518A"/>
    <w:rsid w:val="00B17478"/>
    <w:rsid w:val="00B456EA"/>
    <w:rsid w:val="00B457F5"/>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133BB"/>
    <w:rsid w:val="00C2282B"/>
    <w:rsid w:val="00C545CD"/>
    <w:rsid w:val="00C54D33"/>
    <w:rsid w:val="00C57D03"/>
    <w:rsid w:val="00C717EB"/>
    <w:rsid w:val="00C753F7"/>
    <w:rsid w:val="00C8216E"/>
    <w:rsid w:val="00C83B8E"/>
    <w:rsid w:val="00C845B4"/>
    <w:rsid w:val="00C869DB"/>
    <w:rsid w:val="00CA35E2"/>
    <w:rsid w:val="00CB7CDF"/>
    <w:rsid w:val="00CC4A76"/>
    <w:rsid w:val="00CC4CCB"/>
    <w:rsid w:val="00CC7104"/>
    <w:rsid w:val="00CD21E5"/>
    <w:rsid w:val="00CE3394"/>
    <w:rsid w:val="00CF3B7E"/>
    <w:rsid w:val="00D000F7"/>
    <w:rsid w:val="00D03209"/>
    <w:rsid w:val="00D119EB"/>
    <w:rsid w:val="00D200FC"/>
    <w:rsid w:val="00D22193"/>
    <w:rsid w:val="00D369D3"/>
    <w:rsid w:val="00D527C2"/>
    <w:rsid w:val="00D64145"/>
    <w:rsid w:val="00D66E28"/>
    <w:rsid w:val="00D67976"/>
    <w:rsid w:val="00D763F5"/>
    <w:rsid w:val="00D80591"/>
    <w:rsid w:val="00D833FE"/>
    <w:rsid w:val="00D87E87"/>
    <w:rsid w:val="00DA0516"/>
    <w:rsid w:val="00DC01FC"/>
    <w:rsid w:val="00DC32C7"/>
    <w:rsid w:val="00DC4D28"/>
    <w:rsid w:val="00DC4F60"/>
    <w:rsid w:val="00DC5CE1"/>
    <w:rsid w:val="00DD044F"/>
    <w:rsid w:val="00DD2E4B"/>
    <w:rsid w:val="00DD5AF3"/>
    <w:rsid w:val="00DE0B85"/>
    <w:rsid w:val="00DE687F"/>
    <w:rsid w:val="00E02025"/>
    <w:rsid w:val="00E02670"/>
    <w:rsid w:val="00E25FA6"/>
    <w:rsid w:val="00E66AD4"/>
    <w:rsid w:val="00E71211"/>
    <w:rsid w:val="00E803EF"/>
    <w:rsid w:val="00E84FE9"/>
    <w:rsid w:val="00E869BE"/>
    <w:rsid w:val="00E96588"/>
    <w:rsid w:val="00E96CE8"/>
    <w:rsid w:val="00EA063C"/>
    <w:rsid w:val="00EA44BF"/>
    <w:rsid w:val="00EB1A86"/>
    <w:rsid w:val="00EB24D0"/>
    <w:rsid w:val="00EC1585"/>
    <w:rsid w:val="00ED4911"/>
    <w:rsid w:val="00ED4D9B"/>
    <w:rsid w:val="00EE00D1"/>
    <w:rsid w:val="00EF0196"/>
    <w:rsid w:val="00EF5642"/>
    <w:rsid w:val="00F02B82"/>
    <w:rsid w:val="00F043AA"/>
    <w:rsid w:val="00F06549"/>
    <w:rsid w:val="00F432C2"/>
    <w:rsid w:val="00F52102"/>
    <w:rsid w:val="00F64E58"/>
    <w:rsid w:val="00F737C6"/>
    <w:rsid w:val="00F90ACD"/>
    <w:rsid w:val="00FA30C8"/>
    <w:rsid w:val="00FA3F0F"/>
    <w:rsid w:val="00FA68F5"/>
    <w:rsid w:val="00FB18B9"/>
    <w:rsid w:val="00FB778B"/>
    <w:rsid w:val="00FC1A00"/>
    <w:rsid w:val="00FC25BC"/>
    <w:rsid w:val="00FC2D04"/>
    <w:rsid w:val="00FC2DEA"/>
    <w:rsid w:val="00FC4750"/>
    <w:rsid w:val="00FD0B97"/>
    <w:rsid w:val="00FD17C4"/>
    <w:rsid w:val="00FD4D83"/>
    <w:rsid w:val="00FD5BAE"/>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2033409">
      <w:bodyDiv w:val="1"/>
      <w:marLeft w:val="0"/>
      <w:marRight w:val="0"/>
      <w:marTop w:val="0"/>
      <w:marBottom w:val="0"/>
      <w:divBdr>
        <w:top w:val="none" w:sz="0" w:space="0" w:color="auto"/>
        <w:left w:val="none" w:sz="0" w:space="0" w:color="auto"/>
        <w:bottom w:val="none" w:sz="0" w:space="0" w:color="auto"/>
        <w:right w:val="none" w:sz="0" w:space="0" w:color="auto"/>
      </w:divBdr>
      <w:divsChild>
        <w:div w:id="1597403448">
          <w:marLeft w:val="0"/>
          <w:marRight w:val="0"/>
          <w:marTop w:val="0"/>
          <w:marBottom w:val="0"/>
          <w:divBdr>
            <w:top w:val="none" w:sz="0" w:space="0" w:color="auto"/>
            <w:left w:val="none" w:sz="0" w:space="0" w:color="auto"/>
            <w:bottom w:val="none" w:sz="0" w:space="0" w:color="auto"/>
            <w:right w:val="none" w:sz="0" w:space="0" w:color="auto"/>
          </w:divBdr>
        </w:div>
      </w:divsChild>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1668689">
      <w:bodyDiv w:val="1"/>
      <w:marLeft w:val="0"/>
      <w:marRight w:val="0"/>
      <w:marTop w:val="0"/>
      <w:marBottom w:val="0"/>
      <w:divBdr>
        <w:top w:val="none" w:sz="0" w:space="0" w:color="auto"/>
        <w:left w:val="none" w:sz="0" w:space="0" w:color="auto"/>
        <w:bottom w:val="none" w:sz="0" w:space="0" w:color="auto"/>
        <w:right w:val="none" w:sz="0" w:space="0" w:color="auto"/>
      </w:divBdr>
      <w:divsChild>
        <w:div w:id="1614753539">
          <w:marLeft w:val="0"/>
          <w:marRight w:val="0"/>
          <w:marTop w:val="0"/>
          <w:marBottom w:val="0"/>
          <w:divBdr>
            <w:top w:val="none" w:sz="0" w:space="0" w:color="auto"/>
            <w:left w:val="none" w:sz="0" w:space="0" w:color="auto"/>
            <w:bottom w:val="none" w:sz="0" w:space="0" w:color="auto"/>
            <w:right w:val="none" w:sz="0" w:space="0" w:color="auto"/>
          </w:divBdr>
        </w:div>
      </w:divsChild>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758">
      <w:bodyDiv w:val="1"/>
      <w:marLeft w:val="0"/>
      <w:marRight w:val="0"/>
      <w:marTop w:val="0"/>
      <w:marBottom w:val="0"/>
      <w:divBdr>
        <w:top w:val="none" w:sz="0" w:space="0" w:color="auto"/>
        <w:left w:val="none" w:sz="0" w:space="0" w:color="auto"/>
        <w:bottom w:val="none" w:sz="0" w:space="0" w:color="auto"/>
        <w:right w:val="none" w:sz="0" w:space="0" w:color="auto"/>
      </w:divBdr>
      <w:divsChild>
        <w:div w:id="1655139050">
          <w:marLeft w:val="0"/>
          <w:marRight w:val="0"/>
          <w:marTop w:val="0"/>
          <w:marBottom w:val="0"/>
          <w:divBdr>
            <w:top w:val="none" w:sz="0" w:space="0" w:color="auto"/>
            <w:left w:val="none" w:sz="0" w:space="0" w:color="auto"/>
            <w:bottom w:val="none" w:sz="0" w:space="0" w:color="auto"/>
            <w:right w:val="none" w:sz="0" w:space="0" w:color="auto"/>
          </w:divBdr>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662990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9">
          <w:marLeft w:val="0"/>
          <w:marRight w:val="0"/>
          <w:marTop w:val="0"/>
          <w:marBottom w:val="0"/>
          <w:divBdr>
            <w:top w:val="none" w:sz="0" w:space="0" w:color="auto"/>
            <w:left w:val="none" w:sz="0" w:space="0" w:color="auto"/>
            <w:bottom w:val="none" w:sz="0" w:space="0" w:color="auto"/>
            <w:right w:val="none" w:sz="0" w:space="0" w:color="auto"/>
          </w:divBdr>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 w:id="2133210740">
      <w:bodyDiv w:val="1"/>
      <w:marLeft w:val="0"/>
      <w:marRight w:val="0"/>
      <w:marTop w:val="0"/>
      <w:marBottom w:val="0"/>
      <w:divBdr>
        <w:top w:val="none" w:sz="0" w:space="0" w:color="auto"/>
        <w:left w:val="none" w:sz="0" w:space="0" w:color="auto"/>
        <w:bottom w:val="none" w:sz="0" w:space="0" w:color="auto"/>
        <w:right w:val="none" w:sz="0" w:space="0" w:color="auto"/>
      </w:divBdr>
      <w:divsChild>
        <w:div w:id="1176503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database/121/SQLRF/functions190.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bm.com/support/knowledgecenter/en/SSHRBY/com.ibm.swg.im.dashdb.apdv.plsql.doc/doc/c0053861.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database/121/SQLRF/functions186.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database/121/ARPLS/d_datmin.htm#ARPLS6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recisely.com/blog/data-quality/how-to-measure-data-quality-7-metrics%20%5b4" TargetMode="External"/><Relationship Id="rId10" Type="http://schemas.openxmlformats.org/officeDocument/2006/relationships/image" Target="media/image3.png"/><Relationship Id="rId19" Type="http://schemas.openxmlformats.org/officeDocument/2006/relationships/hyperlink" Target="https://docs.oracle.com/en/database/oracle/machine-learning/oml4sql/21/dmprg/prepare-data.html#GUID-E1AB599C-1921-4BD7-B06B-FC466180A4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mirichoi0218/insurance%20%5b1"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16</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362</cp:revision>
  <dcterms:created xsi:type="dcterms:W3CDTF">2020-11-15T17:47:00Z</dcterms:created>
  <dcterms:modified xsi:type="dcterms:W3CDTF">2020-12-23T18:16:00Z</dcterms:modified>
</cp:coreProperties>
</file>