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vertAnchor="text" w:horzAnchor="margin" w:tblpY="-166"/>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2244"/>
        <w:gridCol w:w="2859"/>
      </w:tblGrid>
      <w:tr w:rsidR="009B5660" w:rsidRPr="00137286" w14:paraId="1FBB0ADC" w14:textId="77777777" w:rsidTr="005A1611">
        <w:trPr>
          <w:trHeight w:val="2097"/>
        </w:trPr>
        <w:tc>
          <w:tcPr>
            <w:tcW w:w="4361" w:type="dxa"/>
            <w:hideMark/>
          </w:tcPr>
          <w:p w14:paraId="1FBB0AD7" w14:textId="77777777" w:rsidR="009B5660" w:rsidRPr="00137286" w:rsidRDefault="009B5660" w:rsidP="00137286">
            <w:pPr>
              <w:tabs>
                <w:tab w:val="left" w:pos="5954"/>
              </w:tabs>
              <w:rPr>
                <w:b/>
                <w:sz w:val="28"/>
                <w:szCs w:val="28"/>
              </w:rPr>
            </w:pPr>
            <w:r w:rsidRPr="00137286">
              <w:rPr>
                <w:noProof/>
                <w:sz w:val="28"/>
                <w:szCs w:val="28"/>
              </w:rPr>
              <w:drawing>
                <wp:anchor distT="0" distB="0" distL="114300" distR="114300" simplePos="0" relativeHeight="251667456" behindDoc="1" locked="0" layoutInCell="1" allowOverlap="1" wp14:anchorId="1FBB0B1F" wp14:editId="1FBB0B20">
                  <wp:simplePos x="0" y="0"/>
                  <wp:positionH relativeFrom="column">
                    <wp:posOffset>158115</wp:posOffset>
                  </wp:positionH>
                  <wp:positionV relativeFrom="paragraph">
                    <wp:posOffset>78740</wp:posOffset>
                  </wp:positionV>
                  <wp:extent cx="2457450" cy="1095375"/>
                  <wp:effectExtent l="0" t="0" r="0" b="0"/>
                  <wp:wrapNone/>
                  <wp:docPr id="10" name="Рисунок 7" descr="Описание: горы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горы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pic:spPr>
                      </pic:pic>
                    </a:graphicData>
                  </a:graphic>
                </wp:anchor>
              </w:drawing>
            </w:r>
          </w:p>
          <w:p w14:paraId="1FBB0AD8" w14:textId="77777777" w:rsidR="009B5660" w:rsidRPr="00137286" w:rsidRDefault="009B5660" w:rsidP="00137286">
            <w:pPr>
              <w:rPr>
                <w:sz w:val="28"/>
                <w:szCs w:val="28"/>
              </w:rPr>
            </w:pPr>
          </w:p>
          <w:p w14:paraId="1FBB0AD9" w14:textId="77777777" w:rsidR="009B5660" w:rsidRPr="00137286" w:rsidRDefault="009B5660" w:rsidP="00137286">
            <w:pPr>
              <w:tabs>
                <w:tab w:val="left" w:pos="0"/>
              </w:tabs>
              <w:rPr>
                <w:sz w:val="28"/>
                <w:szCs w:val="28"/>
              </w:rPr>
            </w:pPr>
          </w:p>
        </w:tc>
        <w:tc>
          <w:tcPr>
            <w:tcW w:w="2244" w:type="dxa"/>
            <w:vAlign w:val="center"/>
            <w:hideMark/>
          </w:tcPr>
          <w:p w14:paraId="1FBB0ADA" w14:textId="77777777" w:rsidR="009B5660" w:rsidRPr="00137286" w:rsidRDefault="009B5660" w:rsidP="00137286">
            <w:pPr>
              <w:pStyle w:val="ConsPlusNormal"/>
              <w:ind w:firstLine="34"/>
              <w:jc w:val="right"/>
              <w:rPr>
                <w:b/>
                <w:sz w:val="28"/>
                <w:szCs w:val="28"/>
              </w:rPr>
            </w:pPr>
          </w:p>
        </w:tc>
        <w:tc>
          <w:tcPr>
            <w:tcW w:w="2859" w:type="dxa"/>
            <w:vAlign w:val="center"/>
          </w:tcPr>
          <w:p w14:paraId="1FBB0ADB" w14:textId="1ADE91D2" w:rsidR="009B5660" w:rsidRPr="00137286" w:rsidRDefault="009B5660" w:rsidP="00137286">
            <w:pPr>
              <w:pStyle w:val="ConsPlusNormal"/>
              <w:ind w:firstLine="34"/>
              <w:jc w:val="right"/>
              <w:rPr>
                <w:b/>
                <w:sz w:val="28"/>
                <w:szCs w:val="28"/>
              </w:rPr>
            </w:pPr>
          </w:p>
        </w:tc>
      </w:tr>
    </w:tbl>
    <w:p w14:paraId="1FBB0ADD" w14:textId="77777777" w:rsidR="009B5660" w:rsidRPr="00137286" w:rsidRDefault="009B5660" w:rsidP="00137286">
      <w:pPr>
        <w:jc w:val="center"/>
        <w:rPr>
          <w:b/>
          <w:sz w:val="28"/>
          <w:szCs w:val="28"/>
        </w:rPr>
      </w:pPr>
    </w:p>
    <w:p w14:paraId="1FBB0ADE" w14:textId="77777777" w:rsidR="00CA4632" w:rsidRPr="00137286" w:rsidRDefault="00CA4632" w:rsidP="00137286">
      <w:pPr>
        <w:jc w:val="center"/>
        <w:rPr>
          <w:b/>
          <w:sz w:val="28"/>
          <w:szCs w:val="28"/>
        </w:rPr>
      </w:pPr>
    </w:p>
    <w:p w14:paraId="1FBB0ADF" w14:textId="77777777" w:rsidR="00CA4632" w:rsidRPr="00137286" w:rsidRDefault="00CA4632" w:rsidP="00137286">
      <w:pPr>
        <w:jc w:val="center"/>
        <w:rPr>
          <w:b/>
          <w:sz w:val="28"/>
          <w:szCs w:val="28"/>
        </w:rPr>
      </w:pPr>
    </w:p>
    <w:p w14:paraId="1FBB0AE0" w14:textId="77777777" w:rsidR="00CA4632" w:rsidRPr="00137286" w:rsidRDefault="00CA4632" w:rsidP="00137286">
      <w:pPr>
        <w:jc w:val="center"/>
        <w:rPr>
          <w:b/>
          <w:sz w:val="28"/>
          <w:szCs w:val="28"/>
        </w:rPr>
      </w:pPr>
    </w:p>
    <w:p w14:paraId="1FBB0AE1" w14:textId="77777777" w:rsidR="00CA4632" w:rsidRPr="00137286" w:rsidRDefault="00CA4632" w:rsidP="00137286">
      <w:pPr>
        <w:jc w:val="center"/>
        <w:rPr>
          <w:b/>
          <w:sz w:val="28"/>
          <w:szCs w:val="28"/>
        </w:rPr>
      </w:pPr>
    </w:p>
    <w:p w14:paraId="1FBB0AE2" w14:textId="77777777" w:rsidR="00CA4632" w:rsidRPr="00137286" w:rsidRDefault="00CA4632" w:rsidP="00137286">
      <w:pPr>
        <w:jc w:val="center"/>
        <w:rPr>
          <w:b/>
          <w:sz w:val="28"/>
          <w:szCs w:val="28"/>
        </w:rPr>
      </w:pPr>
    </w:p>
    <w:p w14:paraId="1FBB0AE3" w14:textId="77777777" w:rsidR="009B5660" w:rsidRPr="00137286" w:rsidRDefault="009B5660" w:rsidP="00137286">
      <w:pPr>
        <w:jc w:val="center"/>
        <w:rPr>
          <w:b/>
          <w:sz w:val="36"/>
          <w:szCs w:val="36"/>
        </w:rPr>
      </w:pPr>
    </w:p>
    <w:p w14:paraId="1FBB0AE4" w14:textId="77777777" w:rsidR="00BC664E" w:rsidRPr="00137286" w:rsidRDefault="00BC664E" w:rsidP="00137286">
      <w:pPr>
        <w:jc w:val="center"/>
        <w:rPr>
          <w:b/>
          <w:sz w:val="36"/>
          <w:szCs w:val="36"/>
        </w:rPr>
      </w:pPr>
    </w:p>
    <w:p w14:paraId="1FBB0AE5" w14:textId="77777777" w:rsidR="000F6409" w:rsidRPr="00137286" w:rsidRDefault="000F6409" w:rsidP="00137286">
      <w:pPr>
        <w:jc w:val="center"/>
        <w:rPr>
          <w:b/>
          <w:sz w:val="36"/>
          <w:szCs w:val="36"/>
        </w:rPr>
      </w:pPr>
    </w:p>
    <w:p w14:paraId="1FBB0AE6" w14:textId="77777777" w:rsidR="00B433FA" w:rsidRPr="00137286" w:rsidRDefault="00F307BE" w:rsidP="00137286">
      <w:pPr>
        <w:jc w:val="center"/>
        <w:rPr>
          <w:b/>
          <w:sz w:val="36"/>
          <w:szCs w:val="36"/>
        </w:rPr>
      </w:pPr>
      <w:r w:rsidRPr="00137286">
        <w:rPr>
          <w:b/>
          <w:sz w:val="36"/>
          <w:szCs w:val="36"/>
        </w:rPr>
        <w:t>АНАЛИТИЧЕСКИЙ ОТЧЕТ</w:t>
      </w:r>
    </w:p>
    <w:p w14:paraId="1FBB0AE7" w14:textId="77777777" w:rsidR="00CA4632" w:rsidRPr="00137286" w:rsidRDefault="00CA4632" w:rsidP="00137286">
      <w:pPr>
        <w:jc w:val="center"/>
        <w:rPr>
          <w:b/>
          <w:sz w:val="32"/>
          <w:szCs w:val="32"/>
        </w:rPr>
      </w:pPr>
    </w:p>
    <w:p w14:paraId="1FBB0AE8" w14:textId="77777777" w:rsidR="008B1FAE" w:rsidRPr="00137286" w:rsidRDefault="008B1FAE" w:rsidP="00137286">
      <w:pPr>
        <w:widowControl w:val="0"/>
        <w:tabs>
          <w:tab w:val="left" w:pos="0"/>
        </w:tabs>
        <w:autoSpaceDE w:val="0"/>
        <w:autoSpaceDN w:val="0"/>
        <w:adjustRightInd w:val="0"/>
        <w:ind w:left="709"/>
        <w:jc w:val="both"/>
        <w:rPr>
          <w:bCs/>
          <w:spacing w:val="-7"/>
          <w:sz w:val="28"/>
          <w:szCs w:val="28"/>
        </w:rPr>
      </w:pPr>
      <w:r w:rsidRPr="00137286">
        <w:rPr>
          <w:sz w:val="28"/>
          <w:szCs w:val="28"/>
        </w:rPr>
        <w:t xml:space="preserve">о качестве условий </w:t>
      </w:r>
      <w:r w:rsidRPr="00137286">
        <w:rPr>
          <w:bCs/>
          <w:sz w:val="28"/>
          <w:szCs w:val="28"/>
        </w:rPr>
        <w:t xml:space="preserve">осуществления образовательной деятельности </w:t>
      </w:r>
    </w:p>
    <w:p w14:paraId="1FBB0AE9" w14:textId="5FAD11D1" w:rsidR="008B1FAE" w:rsidRPr="00137286" w:rsidRDefault="008475BD" w:rsidP="00137286">
      <w:pPr>
        <w:spacing w:line="276" w:lineRule="auto"/>
        <w:jc w:val="center"/>
      </w:pPr>
      <w:r w:rsidRPr="00446468">
        <w:rPr>
          <w:color w:val="000000"/>
          <w:sz w:val="28"/>
          <w:szCs w:val="28"/>
          <w:highlight w:val="yellow"/>
        </w:rPr>
        <w:t>МБДОУ № 51 «Звездочка»  г. Грозного</w:t>
      </w:r>
      <w:r w:rsidR="00AB77C0" w:rsidRPr="00137286">
        <w:rPr>
          <w:sz w:val="28"/>
          <w:szCs w:val="28"/>
        </w:rPr>
        <w:t xml:space="preserve"> </w:t>
      </w:r>
      <w:r w:rsidR="008B1FAE" w:rsidRPr="00137286">
        <w:rPr>
          <w:sz w:val="28"/>
          <w:szCs w:val="28"/>
        </w:rPr>
        <w:t xml:space="preserve">в соответствии с показателями, характеризующими общие критерии оценки качества </w:t>
      </w:r>
      <w:r w:rsidR="008B1FAE" w:rsidRPr="00137286">
        <w:rPr>
          <w:bCs/>
          <w:sz w:val="28"/>
          <w:szCs w:val="28"/>
        </w:rPr>
        <w:t>условий</w:t>
      </w:r>
      <w:r w:rsidR="009562A3" w:rsidRPr="00137286">
        <w:rPr>
          <w:bCs/>
          <w:sz w:val="28"/>
          <w:szCs w:val="28"/>
        </w:rPr>
        <w:t xml:space="preserve"> </w:t>
      </w:r>
      <w:r w:rsidR="008B1FAE" w:rsidRPr="00137286">
        <w:rPr>
          <w:bCs/>
          <w:sz w:val="28"/>
          <w:szCs w:val="28"/>
        </w:rPr>
        <w:t xml:space="preserve">осуществления образовательной деятельности </w:t>
      </w:r>
      <w:r w:rsidR="008B1FAE" w:rsidRPr="00137286">
        <w:rPr>
          <w:sz w:val="28"/>
          <w:szCs w:val="28"/>
        </w:rPr>
        <w:t>образовательными организациями, в отношении которых проводится независимая оценка</w:t>
      </w:r>
    </w:p>
    <w:p w14:paraId="1FBB0AEA" w14:textId="77777777" w:rsidR="00060113" w:rsidRPr="00137286" w:rsidRDefault="00060113" w:rsidP="00137286">
      <w:pPr>
        <w:spacing w:line="276" w:lineRule="auto"/>
        <w:jc w:val="center"/>
        <w:rPr>
          <w:sz w:val="28"/>
          <w:szCs w:val="28"/>
        </w:rPr>
      </w:pPr>
    </w:p>
    <w:p w14:paraId="1FBB0AEB" w14:textId="77777777" w:rsidR="00CA4632" w:rsidRPr="00137286" w:rsidRDefault="00CA4632" w:rsidP="00137286">
      <w:pPr>
        <w:widowControl w:val="0"/>
        <w:tabs>
          <w:tab w:val="left" w:pos="0"/>
        </w:tabs>
        <w:autoSpaceDE w:val="0"/>
        <w:autoSpaceDN w:val="0"/>
        <w:adjustRightInd w:val="0"/>
        <w:ind w:left="709"/>
        <w:jc w:val="both"/>
        <w:rPr>
          <w:bCs/>
          <w:spacing w:val="-7"/>
          <w:sz w:val="28"/>
          <w:szCs w:val="28"/>
        </w:rPr>
      </w:pPr>
    </w:p>
    <w:p w14:paraId="1FBB0AEC" w14:textId="77777777" w:rsidR="00CA4632" w:rsidRPr="00137286" w:rsidRDefault="00CA4632" w:rsidP="00137286">
      <w:pPr>
        <w:widowControl w:val="0"/>
        <w:tabs>
          <w:tab w:val="left" w:pos="0"/>
        </w:tabs>
        <w:autoSpaceDE w:val="0"/>
        <w:autoSpaceDN w:val="0"/>
        <w:adjustRightInd w:val="0"/>
        <w:ind w:left="709"/>
        <w:jc w:val="both"/>
        <w:rPr>
          <w:bCs/>
          <w:spacing w:val="-7"/>
          <w:sz w:val="28"/>
          <w:szCs w:val="28"/>
        </w:rPr>
      </w:pPr>
    </w:p>
    <w:p w14:paraId="1FBB0AED" w14:textId="77777777" w:rsidR="00CA4632" w:rsidRPr="00137286" w:rsidRDefault="00CA4632" w:rsidP="00137286">
      <w:pPr>
        <w:widowControl w:val="0"/>
        <w:tabs>
          <w:tab w:val="left" w:pos="0"/>
        </w:tabs>
        <w:autoSpaceDE w:val="0"/>
        <w:autoSpaceDN w:val="0"/>
        <w:adjustRightInd w:val="0"/>
        <w:ind w:left="709"/>
        <w:jc w:val="both"/>
        <w:rPr>
          <w:bCs/>
          <w:spacing w:val="-7"/>
          <w:sz w:val="28"/>
          <w:szCs w:val="28"/>
        </w:rPr>
      </w:pPr>
    </w:p>
    <w:p w14:paraId="1FBB0AEE" w14:textId="77777777" w:rsidR="00CA4632" w:rsidRPr="00137286" w:rsidRDefault="00CA4632" w:rsidP="00137286">
      <w:pPr>
        <w:widowControl w:val="0"/>
        <w:tabs>
          <w:tab w:val="left" w:pos="0"/>
        </w:tabs>
        <w:autoSpaceDE w:val="0"/>
        <w:autoSpaceDN w:val="0"/>
        <w:adjustRightInd w:val="0"/>
        <w:ind w:left="709"/>
        <w:jc w:val="both"/>
        <w:rPr>
          <w:bCs/>
          <w:spacing w:val="-7"/>
          <w:sz w:val="28"/>
          <w:szCs w:val="28"/>
        </w:rPr>
      </w:pPr>
    </w:p>
    <w:p w14:paraId="1FBB0AEF" w14:textId="77777777" w:rsidR="00CA4632" w:rsidRPr="00137286" w:rsidRDefault="00CA4632" w:rsidP="00137286">
      <w:pPr>
        <w:widowControl w:val="0"/>
        <w:tabs>
          <w:tab w:val="left" w:pos="0"/>
        </w:tabs>
        <w:autoSpaceDE w:val="0"/>
        <w:autoSpaceDN w:val="0"/>
        <w:adjustRightInd w:val="0"/>
        <w:ind w:left="709"/>
        <w:jc w:val="both"/>
        <w:rPr>
          <w:bCs/>
          <w:spacing w:val="-7"/>
          <w:sz w:val="28"/>
          <w:szCs w:val="28"/>
        </w:rPr>
      </w:pPr>
    </w:p>
    <w:p w14:paraId="1FBB0AF0" w14:textId="77777777" w:rsidR="00CA4632" w:rsidRPr="00137286" w:rsidRDefault="00CA4632" w:rsidP="00137286">
      <w:pPr>
        <w:widowControl w:val="0"/>
        <w:tabs>
          <w:tab w:val="left" w:pos="0"/>
        </w:tabs>
        <w:autoSpaceDE w:val="0"/>
        <w:autoSpaceDN w:val="0"/>
        <w:adjustRightInd w:val="0"/>
        <w:ind w:left="709"/>
        <w:jc w:val="both"/>
        <w:rPr>
          <w:bCs/>
          <w:spacing w:val="-7"/>
          <w:sz w:val="28"/>
          <w:szCs w:val="28"/>
        </w:rPr>
      </w:pPr>
    </w:p>
    <w:p w14:paraId="1FBB0AF1" w14:textId="77777777" w:rsidR="00126CA8" w:rsidRPr="00137286" w:rsidRDefault="00126CA8" w:rsidP="00137286">
      <w:pPr>
        <w:widowControl w:val="0"/>
        <w:tabs>
          <w:tab w:val="left" w:pos="0"/>
        </w:tabs>
        <w:autoSpaceDE w:val="0"/>
        <w:autoSpaceDN w:val="0"/>
        <w:adjustRightInd w:val="0"/>
        <w:ind w:left="709"/>
        <w:jc w:val="both"/>
        <w:rPr>
          <w:bCs/>
          <w:spacing w:val="-7"/>
          <w:sz w:val="28"/>
          <w:szCs w:val="28"/>
        </w:rPr>
      </w:pPr>
    </w:p>
    <w:p w14:paraId="1FBB0AF2" w14:textId="77777777" w:rsidR="00CA4632" w:rsidRPr="00137286" w:rsidRDefault="00CA4632" w:rsidP="00137286">
      <w:pPr>
        <w:widowControl w:val="0"/>
        <w:tabs>
          <w:tab w:val="left" w:pos="0"/>
        </w:tabs>
        <w:autoSpaceDE w:val="0"/>
        <w:autoSpaceDN w:val="0"/>
        <w:adjustRightInd w:val="0"/>
        <w:ind w:left="709"/>
        <w:jc w:val="both"/>
        <w:rPr>
          <w:bCs/>
          <w:spacing w:val="-7"/>
          <w:sz w:val="28"/>
          <w:szCs w:val="28"/>
        </w:rPr>
      </w:pPr>
    </w:p>
    <w:p w14:paraId="1FBB0AF3" w14:textId="77777777" w:rsidR="004554BB" w:rsidRPr="00137286" w:rsidRDefault="004554BB" w:rsidP="00137286">
      <w:pPr>
        <w:widowControl w:val="0"/>
        <w:tabs>
          <w:tab w:val="left" w:pos="0"/>
        </w:tabs>
        <w:autoSpaceDE w:val="0"/>
        <w:autoSpaceDN w:val="0"/>
        <w:adjustRightInd w:val="0"/>
        <w:ind w:left="709"/>
        <w:jc w:val="both"/>
        <w:rPr>
          <w:bCs/>
          <w:spacing w:val="-7"/>
          <w:sz w:val="28"/>
          <w:szCs w:val="28"/>
        </w:rPr>
      </w:pPr>
    </w:p>
    <w:p w14:paraId="1FBB0AF4" w14:textId="77777777" w:rsidR="00782F1A" w:rsidRPr="00137286" w:rsidRDefault="00782F1A" w:rsidP="00137286">
      <w:pPr>
        <w:widowControl w:val="0"/>
        <w:tabs>
          <w:tab w:val="left" w:pos="0"/>
        </w:tabs>
        <w:autoSpaceDE w:val="0"/>
        <w:autoSpaceDN w:val="0"/>
        <w:adjustRightInd w:val="0"/>
        <w:ind w:left="709"/>
        <w:jc w:val="both"/>
        <w:rPr>
          <w:bCs/>
          <w:spacing w:val="-7"/>
          <w:sz w:val="28"/>
          <w:szCs w:val="28"/>
        </w:rPr>
      </w:pPr>
    </w:p>
    <w:p w14:paraId="1FBB0AF5" w14:textId="77777777" w:rsidR="00782F1A" w:rsidRPr="00137286" w:rsidRDefault="00782F1A" w:rsidP="00137286">
      <w:pPr>
        <w:widowControl w:val="0"/>
        <w:tabs>
          <w:tab w:val="left" w:pos="0"/>
        </w:tabs>
        <w:autoSpaceDE w:val="0"/>
        <w:autoSpaceDN w:val="0"/>
        <w:adjustRightInd w:val="0"/>
        <w:ind w:left="709"/>
        <w:jc w:val="both"/>
        <w:rPr>
          <w:bCs/>
          <w:spacing w:val="-7"/>
          <w:sz w:val="28"/>
          <w:szCs w:val="28"/>
        </w:rPr>
      </w:pPr>
    </w:p>
    <w:p w14:paraId="1FBB0AF6" w14:textId="77777777" w:rsidR="00782F1A" w:rsidRPr="00137286" w:rsidRDefault="00782F1A" w:rsidP="00137286">
      <w:pPr>
        <w:widowControl w:val="0"/>
        <w:tabs>
          <w:tab w:val="left" w:pos="0"/>
        </w:tabs>
        <w:autoSpaceDE w:val="0"/>
        <w:autoSpaceDN w:val="0"/>
        <w:adjustRightInd w:val="0"/>
        <w:ind w:left="709"/>
        <w:jc w:val="both"/>
        <w:rPr>
          <w:bCs/>
          <w:spacing w:val="-7"/>
          <w:sz w:val="28"/>
          <w:szCs w:val="28"/>
        </w:rPr>
      </w:pPr>
    </w:p>
    <w:p w14:paraId="1FBB0AF7" w14:textId="77777777" w:rsidR="00782F1A" w:rsidRPr="00137286" w:rsidRDefault="00782F1A" w:rsidP="00137286">
      <w:pPr>
        <w:widowControl w:val="0"/>
        <w:tabs>
          <w:tab w:val="left" w:pos="0"/>
        </w:tabs>
        <w:autoSpaceDE w:val="0"/>
        <w:autoSpaceDN w:val="0"/>
        <w:adjustRightInd w:val="0"/>
        <w:ind w:left="709"/>
        <w:jc w:val="both"/>
        <w:rPr>
          <w:bCs/>
          <w:spacing w:val="-7"/>
          <w:sz w:val="28"/>
          <w:szCs w:val="28"/>
        </w:rPr>
      </w:pPr>
    </w:p>
    <w:p w14:paraId="1FBB0AF8" w14:textId="77777777" w:rsidR="004554BB" w:rsidRPr="00137286" w:rsidRDefault="004554BB" w:rsidP="00137286">
      <w:pPr>
        <w:widowControl w:val="0"/>
        <w:tabs>
          <w:tab w:val="left" w:pos="0"/>
        </w:tabs>
        <w:autoSpaceDE w:val="0"/>
        <w:autoSpaceDN w:val="0"/>
        <w:adjustRightInd w:val="0"/>
        <w:ind w:left="709"/>
        <w:jc w:val="both"/>
        <w:rPr>
          <w:bCs/>
          <w:spacing w:val="-7"/>
          <w:sz w:val="28"/>
          <w:szCs w:val="28"/>
        </w:rPr>
      </w:pPr>
    </w:p>
    <w:p w14:paraId="0A8FFB18" w14:textId="77777777" w:rsidR="00E47A0C" w:rsidRPr="00137286" w:rsidRDefault="00E47A0C" w:rsidP="00137286">
      <w:pPr>
        <w:widowControl w:val="0"/>
        <w:tabs>
          <w:tab w:val="left" w:pos="0"/>
        </w:tabs>
        <w:autoSpaceDE w:val="0"/>
        <w:autoSpaceDN w:val="0"/>
        <w:adjustRightInd w:val="0"/>
        <w:ind w:left="709"/>
        <w:jc w:val="both"/>
        <w:rPr>
          <w:bCs/>
          <w:spacing w:val="-7"/>
          <w:sz w:val="28"/>
          <w:szCs w:val="28"/>
        </w:rPr>
      </w:pPr>
    </w:p>
    <w:p w14:paraId="1FBB0AF9" w14:textId="77777777" w:rsidR="00CA4632" w:rsidRPr="00137286" w:rsidRDefault="00CA4632" w:rsidP="00137286">
      <w:pPr>
        <w:widowControl w:val="0"/>
        <w:tabs>
          <w:tab w:val="left" w:pos="0"/>
        </w:tabs>
        <w:autoSpaceDE w:val="0"/>
        <w:autoSpaceDN w:val="0"/>
        <w:adjustRightInd w:val="0"/>
        <w:ind w:left="709"/>
        <w:jc w:val="both"/>
        <w:rPr>
          <w:bCs/>
          <w:spacing w:val="-7"/>
          <w:sz w:val="28"/>
          <w:szCs w:val="28"/>
        </w:rPr>
      </w:pPr>
    </w:p>
    <w:p w14:paraId="1FBB0AFA" w14:textId="77777777" w:rsidR="000F6409" w:rsidRPr="00137286" w:rsidRDefault="000F6409" w:rsidP="00137286">
      <w:pPr>
        <w:widowControl w:val="0"/>
        <w:tabs>
          <w:tab w:val="left" w:pos="0"/>
        </w:tabs>
        <w:autoSpaceDE w:val="0"/>
        <w:autoSpaceDN w:val="0"/>
        <w:adjustRightInd w:val="0"/>
        <w:ind w:left="709"/>
        <w:jc w:val="both"/>
        <w:rPr>
          <w:bCs/>
          <w:spacing w:val="-7"/>
          <w:sz w:val="28"/>
          <w:szCs w:val="28"/>
        </w:rPr>
      </w:pPr>
    </w:p>
    <w:p w14:paraId="1FBB0AFB" w14:textId="7775990B" w:rsidR="005E51D9" w:rsidRPr="00137286" w:rsidRDefault="00197D09" w:rsidP="00137286">
      <w:pPr>
        <w:widowControl w:val="0"/>
        <w:tabs>
          <w:tab w:val="left" w:pos="0"/>
        </w:tabs>
        <w:autoSpaceDE w:val="0"/>
        <w:autoSpaceDN w:val="0"/>
        <w:adjustRightInd w:val="0"/>
        <w:jc w:val="center"/>
        <w:rPr>
          <w:bCs/>
          <w:spacing w:val="-7"/>
          <w:sz w:val="28"/>
          <w:szCs w:val="28"/>
        </w:rPr>
      </w:pPr>
      <w:r w:rsidRPr="00137286">
        <w:rPr>
          <w:bCs/>
          <w:spacing w:val="-7"/>
          <w:sz w:val="28"/>
          <w:szCs w:val="28"/>
        </w:rPr>
        <w:t xml:space="preserve">г. </w:t>
      </w:r>
      <w:r w:rsidR="00851488" w:rsidRPr="00137286">
        <w:rPr>
          <w:bCs/>
          <w:spacing w:val="-7"/>
          <w:sz w:val="28"/>
          <w:szCs w:val="28"/>
        </w:rPr>
        <w:t>Грозный</w:t>
      </w:r>
      <w:r w:rsidR="00514001" w:rsidRPr="00137286">
        <w:rPr>
          <w:bCs/>
          <w:spacing w:val="-7"/>
          <w:sz w:val="28"/>
          <w:szCs w:val="28"/>
        </w:rPr>
        <w:t>, 20</w:t>
      </w:r>
      <w:r w:rsidR="00623BB4" w:rsidRPr="00137286">
        <w:rPr>
          <w:bCs/>
          <w:spacing w:val="-7"/>
          <w:sz w:val="28"/>
          <w:szCs w:val="28"/>
        </w:rPr>
        <w:t>2</w:t>
      </w:r>
      <w:r w:rsidR="00446468">
        <w:rPr>
          <w:bCs/>
          <w:spacing w:val="-7"/>
          <w:sz w:val="28"/>
          <w:szCs w:val="28"/>
        </w:rPr>
        <w:t>2</w:t>
      </w:r>
    </w:p>
    <w:p w14:paraId="27E77CAE" w14:textId="77777777" w:rsidR="005E51D9" w:rsidRPr="00137286" w:rsidRDefault="005E51D9" w:rsidP="00137286">
      <w:pPr>
        <w:spacing w:after="160" w:line="259" w:lineRule="auto"/>
        <w:rPr>
          <w:bCs/>
          <w:spacing w:val="-7"/>
          <w:sz w:val="28"/>
          <w:szCs w:val="28"/>
        </w:rPr>
      </w:pPr>
      <w:r w:rsidRPr="00137286">
        <w:rPr>
          <w:bCs/>
          <w:spacing w:val="-7"/>
          <w:sz w:val="28"/>
          <w:szCs w:val="28"/>
        </w:rPr>
        <w:br w:type="page"/>
      </w:r>
    </w:p>
    <w:p w14:paraId="1FBB0AFD" w14:textId="77777777" w:rsidR="005C5CE1" w:rsidRPr="00137286" w:rsidRDefault="005C5CE1" w:rsidP="00137286">
      <w:pPr>
        <w:jc w:val="center"/>
        <w:rPr>
          <w:sz w:val="28"/>
          <w:szCs w:val="28"/>
        </w:rPr>
      </w:pPr>
      <w:r w:rsidRPr="00137286">
        <w:rPr>
          <w:sz w:val="28"/>
          <w:szCs w:val="28"/>
        </w:rPr>
        <w:lastRenderedPageBreak/>
        <w:t>Аналитический отчет</w:t>
      </w:r>
    </w:p>
    <w:p w14:paraId="1FBB0AFE" w14:textId="77777777" w:rsidR="00497818" w:rsidRPr="00137286" w:rsidRDefault="00497818" w:rsidP="00137286">
      <w:pPr>
        <w:widowControl w:val="0"/>
        <w:tabs>
          <w:tab w:val="left" w:pos="0"/>
        </w:tabs>
        <w:autoSpaceDE w:val="0"/>
        <w:autoSpaceDN w:val="0"/>
        <w:adjustRightInd w:val="0"/>
        <w:ind w:left="709"/>
        <w:jc w:val="both"/>
        <w:rPr>
          <w:bCs/>
          <w:spacing w:val="-7"/>
          <w:sz w:val="28"/>
          <w:szCs w:val="28"/>
        </w:rPr>
      </w:pPr>
      <w:r w:rsidRPr="00137286">
        <w:rPr>
          <w:sz w:val="28"/>
          <w:szCs w:val="28"/>
        </w:rPr>
        <w:t xml:space="preserve">о качестве условий </w:t>
      </w:r>
      <w:r w:rsidRPr="00137286">
        <w:rPr>
          <w:bCs/>
          <w:sz w:val="28"/>
          <w:szCs w:val="28"/>
        </w:rPr>
        <w:t xml:space="preserve">осуществления образовательной деятельности </w:t>
      </w:r>
    </w:p>
    <w:p w14:paraId="1FBB0AFF" w14:textId="20AD3356" w:rsidR="00497818" w:rsidRPr="00137286" w:rsidRDefault="008475BD" w:rsidP="00137286">
      <w:pPr>
        <w:spacing w:line="276" w:lineRule="auto"/>
        <w:jc w:val="center"/>
      </w:pPr>
      <w:r w:rsidRPr="00446468">
        <w:rPr>
          <w:color w:val="000000"/>
          <w:sz w:val="28"/>
          <w:szCs w:val="28"/>
          <w:highlight w:val="yellow"/>
        </w:rPr>
        <w:t>МБДОУ № 51 «Звездочка»  г. Грозного</w:t>
      </w:r>
      <w:r w:rsidR="00D23A21" w:rsidRPr="00137286">
        <w:rPr>
          <w:sz w:val="28"/>
          <w:szCs w:val="28"/>
        </w:rPr>
        <w:t xml:space="preserve"> </w:t>
      </w:r>
      <w:r w:rsidR="00497818" w:rsidRPr="00137286">
        <w:rPr>
          <w:sz w:val="28"/>
          <w:szCs w:val="28"/>
        </w:rPr>
        <w:t xml:space="preserve">в соответствии с показателями, характеризующими общие критерии оценки качества </w:t>
      </w:r>
      <w:r w:rsidR="00497818" w:rsidRPr="00137286">
        <w:rPr>
          <w:bCs/>
          <w:sz w:val="28"/>
          <w:szCs w:val="28"/>
        </w:rPr>
        <w:t xml:space="preserve">условий осуществления образовательной деятельности </w:t>
      </w:r>
      <w:r w:rsidR="00497818" w:rsidRPr="00137286">
        <w:rPr>
          <w:sz w:val="28"/>
          <w:szCs w:val="28"/>
        </w:rPr>
        <w:t>образовательными организациями, в отношении которых проводится независимая оценка</w:t>
      </w:r>
    </w:p>
    <w:p w14:paraId="1FBB0B00" w14:textId="77777777" w:rsidR="009562A3" w:rsidRPr="00137286" w:rsidRDefault="009562A3" w:rsidP="00137286">
      <w:pPr>
        <w:spacing w:line="276" w:lineRule="auto"/>
        <w:jc w:val="center"/>
      </w:pPr>
    </w:p>
    <w:p w14:paraId="1FBB0B01" w14:textId="77777777" w:rsidR="00D85E84" w:rsidRPr="00137286" w:rsidRDefault="00D85E84" w:rsidP="00137286">
      <w:pPr>
        <w:spacing w:line="276" w:lineRule="auto"/>
        <w:jc w:val="center"/>
        <w:rPr>
          <w:sz w:val="28"/>
          <w:szCs w:val="28"/>
        </w:rPr>
      </w:pPr>
    </w:p>
    <w:p w14:paraId="1FBB0B02" w14:textId="659FC73E" w:rsidR="00CA4632" w:rsidRPr="00137286" w:rsidRDefault="00197D09" w:rsidP="00137286">
      <w:pPr>
        <w:widowControl w:val="0"/>
        <w:tabs>
          <w:tab w:val="left" w:pos="0"/>
        </w:tabs>
        <w:autoSpaceDE w:val="0"/>
        <w:autoSpaceDN w:val="0"/>
        <w:adjustRightInd w:val="0"/>
        <w:ind w:left="709"/>
        <w:jc w:val="both"/>
        <w:rPr>
          <w:bCs/>
          <w:spacing w:val="-7"/>
          <w:sz w:val="28"/>
          <w:szCs w:val="28"/>
        </w:rPr>
      </w:pPr>
      <w:r w:rsidRPr="00137286">
        <w:rPr>
          <w:bCs/>
          <w:spacing w:val="-7"/>
          <w:sz w:val="28"/>
          <w:szCs w:val="28"/>
        </w:rPr>
        <w:t xml:space="preserve">г. </w:t>
      </w:r>
      <w:r w:rsidR="00851488" w:rsidRPr="00137286">
        <w:rPr>
          <w:bCs/>
          <w:spacing w:val="-7"/>
          <w:sz w:val="28"/>
          <w:szCs w:val="28"/>
        </w:rPr>
        <w:t>Грозный</w:t>
      </w:r>
      <w:r w:rsidR="009562A3" w:rsidRPr="00137286">
        <w:rPr>
          <w:bCs/>
          <w:spacing w:val="-7"/>
          <w:sz w:val="28"/>
          <w:szCs w:val="28"/>
        </w:rPr>
        <w:t xml:space="preserve">                                                              </w:t>
      </w:r>
      <w:r w:rsidR="00686AF1" w:rsidRPr="00137286">
        <w:rPr>
          <w:bCs/>
          <w:spacing w:val="-7"/>
          <w:sz w:val="28"/>
          <w:szCs w:val="28"/>
        </w:rPr>
        <w:t xml:space="preserve">                </w:t>
      </w:r>
      <w:r w:rsidR="009562A3" w:rsidRPr="00137286">
        <w:rPr>
          <w:bCs/>
          <w:spacing w:val="-7"/>
          <w:sz w:val="28"/>
          <w:szCs w:val="28"/>
        </w:rPr>
        <w:t xml:space="preserve">          </w:t>
      </w:r>
      <w:r w:rsidR="00851488" w:rsidRPr="00137286">
        <w:rPr>
          <w:sz w:val="28"/>
          <w:szCs w:val="28"/>
        </w:rPr>
        <w:t>10</w:t>
      </w:r>
      <w:r w:rsidR="004A3906" w:rsidRPr="00137286">
        <w:rPr>
          <w:sz w:val="28"/>
          <w:szCs w:val="28"/>
        </w:rPr>
        <w:t xml:space="preserve"> </w:t>
      </w:r>
      <w:r w:rsidR="00686AF1" w:rsidRPr="00137286">
        <w:rPr>
          <w:sz w:val="28"/>
          <w:szCs w:val="28"/>
        </w:rPr>
        <w:t>дека</w:t>
      </w:r>
      <w:r w:rsidR="008829EE" w:rsidRPr="00137286">
        <w:rPr>
          <w:sz w:val="28"/>
          <w:szCs w:val="28"/>
        </w:rPr>
        <w:t>бр</w:t>
      </w:r>
      <w:r w:rsidRPr="00137286">
        <w:rPr>
          <w:sz w:val="28"/>
          <w:szCs w:val="28"/>
        </w:rPr>
        <w:t>я</w:t>
      </w:r>
      <w:r w:rsidR="00754762" w:rsidRPr="00137286">
        <w:rPr>
          <w:sz w:val="28"/>
          <w:szCs w:val="28"/>
        </w:rPr>
        <w:t xml:space="preserve"> 20</w:t>
      </w:r>
      <w:r w:rsidR="00686AF1" w:rsidRPr="00137286">
        <w:rPr>
          <w:sz w:val="28"/>
          <w:szCs w:val="28"/>
        </w:rPr>
        <w:t>21</w:t>
      </w:r>
      <w:r w:rsidR="00754762" w:rsidRPr="00137286">
        <w:rPr>
          <w:sz w:val="28"/>
          <w:szCs w:val="28"/>
        </w:rPr>
        <w:t>г.</w:t>
      </w:r>
    </w:p>
    <w:p w14:paraId="1FBB0B03" w14:textId="77777777" w:rsidR="005C5CE1" w:rsidRPr="00137286" w:rsidRDefault="005C5CE1" w:rsidP="00137286">
      <w:pPr>
        <w:widowControl w:val="0"/>
        <w:tabs>
          <w:tab w:val="left" w:pos="0"/>
        </w:tabs>
        <w:autoSpaceDE w:val="0"/>
        <w:autoSpaceDN w:val="0"/>
        <w:adjustRightInd w:val="0"/>
        <w:jc w:val="both"/>
        <w:rPr>
          <w:sz w:val="28"/>
          <w:szCs w:val="28"/>
        </w:rPr>
      </w:pPr>
      <w:r w:rsidRPr="00137286">
        <w:rPr>
          <w:sz w:val="28"/>
          <w:szCs w:val="28"/>
        </w:rPr>
        <w:tab/>
      </w:r>
    </w:p>
    <w:p w14:paraId="21244992" w14:textId="5652CB5F" w:rsidR="00702012" w:rsidRPr="00137286" w:rsidRDefault="008B1FAE" w:rsidP="00137286">
      <w:pPr>
        <w:tabs>
          <w:tab w:val="left" w:pos="0"/>
        </w:tabs>
        <w:ind w:firstLine="709"/>
        <w:jc w:val="both"/>
        <w:rPr>
          <w:sz w:val="28"/>
          <w:szCs w:val="28"/>
        </w:rPr>
      </w:pPr>
      <w:r w:rsidRPr="00137286">
        <w:rPr>
          <w:sz w:val="28"/>
          <w:szCs w:val="28"/>
        </w:rPr>
        <w:t xml:space="preserve">Сбор и обобщение информации о качестве условий </w:t>
      </w:r>
      <w:r w:rsidRPr="00137286">
        <w:rPr>
          <w:bCs/>
          <w:sz w:val="28"/>
          <w:szCs w:val="28"/>
        </w:rPr>
        <w:t xml:space="preserve">осуществления образовательной деятельности </w:t>
      </w:r>
      <w:r w:rsidR="008475BD" w:rsidRPr="00446468">
        <w:rPr>
          <w:color w:val="000000"/>
          <w:sz w:val="28"/>
          <w:szCs w:val="28"/>
          <w:highlight w:val="yellow"/>
        </w:rPr>
        <w:t>МБДОУ № 51 «Звездочка»  г. Грозного</w:t>
      </w:r>
      <w:r w:rsidR="00D23A21" w:rsidRPr="00137286">
        <w:rPr>
          <w:sz w:val="28"/>
          <w:szCs w:val="28"/>
        </w:rPr>
        <w:t xml:space="preserve"> </w:t>
      </w:r>
      <w:r w:rsidR="006C405C" w:rsidRPr="00137286">
        <w:rPr>
          <w:sz w:val="28"/>
          <w:szCs w:val="28"/>
        </w:rPr>
        <w:t xml:space="preserve">осуществлено организацией-оператором – АНО </w:t>
      </w:r>
      <w:r w:rsidR="00DE4661" w:rsidRPr="00137286">
        <w:rPr>
          <w:sz w:val="28"/>
          <w:szCs w:val="28"/>
        </w:rPr>
        <w:t>«</w:t>
      </w:r>
      <w:r w:rsidR="006C405C" w:rsidRPr="00137286">
        <w:rPr>
          <w:sz w:val="28"/>
          <w:szCs w:val="28"/>
        </w:rPr>
        <w:t>Северо-Кавказский центр профессионально-общественной аккредитации</w:t>
      </w:r>
      <w:r w:rsidR="00DE4661" w:rsidRPr="00137286">
        <w:rPr>
          <w:sz w:val="28"/>
          <w:szCs w:val="28"/>
        </w:rPr>
        <w:t>»</w:t>
      </w:r>
      <w:r w:rsidR="006C405C" w:rsidRPr="00137286">
        <w:rPr>
          <w:sz w:val="28"/>
          <w:szCs w:val="28"/>
        </w:rPr>
        <w:t xml:space="preserve"> </w:t>
      </w:r>
      <w:r w:rsidR="006C405C" w:rsidRPr="00137286">
        <w:rPr>
          <w:color w:val="000000"/>
          <w:sz w:val="28"/>
          <w:szCs w:val="28"/>
        </w:rPr>
        <w:t xml:space="preserve">во исполнение </w:t>
      </w:r>
      <w:r w:rsidR="006E7720" w:rsidRPr="00137286">
        <w:rPr>
          <w:color w:val="000000"/>
          <w:sz w:val="28"/>
          <w:szCs w:val="28"/>
        </w:rPr>
        <w:t xml:space="preserve">ч.2 ст.95 Федерального Закона </w:t>
      </w:r>
      <w:r w:rsidR="005C5D20" w:rsidRPr="00137286">
        <w:rPr>
          <w:color w:val="000000"/>
          <w:sz w:val="28"/>
          <w:szCs w:val="28"/>
        </w:rPr>
        <w:t>от 29.12.2012г. № 273-ФЗ «Об образовании в Российской Федерации»</w:t>
      </w:r>
      <w:r w:rsidR="00AA2441" w:rsidRPr="00137286">
        <w:rPr>
          <w:color w:val="000000"/>
          <w:sz w:val="28"/>
          <w:szCs w:val="28"/>
        </w:rPr>
        <w:t xml:space="preserve"> </w:t>
      </w:r>
      <w:r w:rsidR="006C405C" w:rsidRPr="00137286">
        <w:rPr>
          <w:sz w:val="28"/>
          <w:szCs w:val="28"/>
        </w:rPr>
        <w:t>в соответствии с</w:t>
      </w:r>
      <w:r w:rsidR="00702012" w:rsidRPr="00137286">
        <w:rPr>
          <w:sz w:val="28"/>
          <w:szCs w:val="28"/>
        </w:rPr>
        <w:t>о следующими нормативно-правовыми актами и методическими рекомендациями:</w:t>
      </w:r>
    </w:p>
    <w:p w14:paraId="5B34071A" w14:textId="56CFACF6" w:rsidR="00702012" w:rsidRPr="00137286" w:rsidRDefault="00702012" w:rsidP="00137286">
      <w:pPr>
        <w:tabs>
          <w:tab w:val="left" w:pos="0"/>
        </w:tabs>
        <w:ind w:firstLine="709"/>
        <w:jc w:val="both"/>
        <w:rPr>
          <w:sz w:val="28"/>
          <w:szCs w:val="28"/>
        </w:rPr>
      </w:pPr>
      <w:r w:rsidRPr="00137286">
        <w:rPr>
          <w:sz w:val="28"/>
          <w:szCs w:val="28"/>
        </w:rPr>
        <w:t>1.</w:t>
      </w:r>
      <w:r w:rsidR="006C405C" w:rsidRPr="00137286">
        <w:rPr>
          <w:sz w:val="28"/>
          <w:szCs w:val="28"/>
        </w:rPr>
        <w:t xml:space="preserve"> Постановление Правительства Российской Федерации от 31 мая 2018 г. № 638 </w:t>
      </w:r>
      <w:r w:rsidR="00DE4661" w:rsidRPr="00137286">
        <w:rPr>
          <w:sz w:val="28"/>
          <w:szCs w:val="28"/>
        </w:rPr>
        <w:t>«</w:t>
      </w:r>
      <w:r w:rsidR="006C405C" w:rsidRPr="00137286">
        <w:rPr>
          <w:sz w:val="28"/>
          <w:szCs w:val="28"/>
        </w:rPr>
        <w:t>Об утверждении Правил сбора и обобщения информации о качестве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w:t>
      </w:r>
      <w:r w:rsidR="00DE4661" w:rsidRPr="00137286">
        <w:rPr>
          <w:sz w:val="28"/>
          <w:szCs w:val="28"/>
        </w:rPr>
        <w:t>»</w:t>
      </w:r>
      <w:r w:rsidRPr="00137286">
        <w:rPr>
          <w:sz w:val="28"/>
          <w:szCs w:val="28"/>
        </w:rPr>
        <w:t>.</w:t>
      </w:r>
    </w:p>
    <w:p w14:paraId="2E57277E" w14:textId="77777777" w:rsidR="00702012" w:rsidRPr="00137286" w:rsidRDefault="00702012" w:rsidP="00137286">
      <w:pPr>
        <w:tabs>
          <w:tab w:val="left" w:pos="0"/>
        </w:tabs>
        <w:ind w:firstLine="709"/>
        <w:jc w:val="both"/>
        <w:rPr>
          <w:sz w:val="28"/>
          <w:szCs w:val="28"/>
        </w:rPr>
      </w:pPr>
      <w:r w:rsidRPr="00137286">
        <w:rPr>
          <w:sz w:val="28"/>
          <w:szCs w:val="28"/>
        </w:rPr>
        <w:t>2.</w:t>
      </w:r>
      <w:r w:rsidR="006C405C" w:rsidRPr="00137286">
        <w:rPr>
          <w:sz w:val="28"/>
          <w:szCs w:val="28"/>
        </w:rPr>
        <w:t xml:space="preserve"> Приказ Минтруда России от 31 мая 2018 г. № 344н </w:t>
      </w:r>
      <w:r w:rsidR="00DE4661" w:rsidRPr="00137286">
        <w:rPr>
          <w:sz w:val="28"/>
          <w:szCs w:val="28"/>
        </w:rPr>
        <w:t>«</w:t>
      </w:r>
      <w:r w:rsidR="006C405C" w:rsidRPr="00137286">
        <w:rPr>
          <w:sz w:val="28"/>
          <w:szCs w:val="28"/>
        </w:rPr>
        <w:t>Об утверждении Единого порядка расчета показателей, характеризующих общие критерии оценки качества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w:t>
      </w:r>
      <w:r w:rsidR="00DE4661" w:rsidRPr="00137286">
        <w:rPr>
          <w:sz w:val="28"/>
          <w:szCs w:val="28"/>
        </w:rPr>
        <w:t>»</w:t>
      </w:r>
      <w:r w:rsidRPr="00137286">
        <w:rPr>
          <w:sz w:val="28"/>
          <w:szCs w:val="28"/>
        </w:rPr>
        <w:t>.</w:t>
      </w:r>
    </w:p>
    <w:p w14:paraId="20B1D13E" w14:textId="6BE68EC3" w:rsidR="005B66E0" w:rsidRPr="00137286" w:rsidRDefault="005B66E0" w:rsidP="00137286">
      <w:pPr>
        <w:tabs>
          <w:tab w:val="left" w:pos="0"/>
        </w:tabs>
        <w:ind w:firstLine="709"/>
        <w:jc w:val="both"/>
        <w:rPr>
          <w:sz w:val="28"/>
          <w:szCs w:val="28"/>
        </w:rPr>
      </w:pPr>
      <w:r w:rsidRPr="00137286">
        <w:rPr>
          <w:sz w:val="28"/>
          <w:szCs w:val="28"/>
        </w:rPr>
        <w:t>3. Приказ Министерства просвещения Российской Федерации от 13.03.2019 № 114 "Об утверждении показателей, характеризующих общие критерии оценки качества условий осуществления образовательной деятельности организациями, осуществляющими образовательную деятельность по основным общеобразовательным программам, образовательным программам среднего профессионального образования, основным программам профессионального обучения, дополнительным общеобразовательным программам".</w:t>
      </w:r>
    </w:p>
    <w:p w14:paraId="12AF7CF8" w14:textId="42A6C148" w:rsidR="00137286" w:rsidRDefault="005B66E0" w:rsidP="002813C3">
      <w:pPr>
        <w:tabs>
          <w:tab w:val="left" w:pos="0"/>
        </w:tabs>
        <w:ind w:firstLine="709"/>
        <w:jc w:val="both"/>
        <w:rPr>
          <w:sz w:val="28"/>
          <w:szCs w:val="28"/>
        </w:rPr>
      </w:pPr>
      <w:r w:rsidRPr="00137286">
        <w:rPr>
          <w:sz w:val="28"/>
          <w:szCs w:val="28"/>
        </w:rPr>
        <w:t xml:space="preserve">4. </w:t>
      </w:r>
      <w:r w:rsidR="007A2E60" w:rsidRPr="00137286">
        <w:rPr>
          <w:sz w:val="28"/>
          <w:szCs w:val="28"/>
        </w:rPr>
        <w:t>Методи</w:t>
      </w:r>
      <w:r w:rsidR="000E166E" w:rsidRPr="00137286">
        <w:rPr>
          <w:sz w:val="28"/>
          <w:szCs w:val="28"/>
        </w:rPr>
        <w:t xml:space="preserve">ческие рекомендации </w:t>
      </w:r>
      <w:r w:rsidR="00E13D80" w:rsidRPr="00137286">
        <w:rPr>
          <w:sz w:val="28"/>
          <w:szCs w:val="28"/>
        </w:rPr>
        <w:t>к Единому порядку расчета показателей независимой оценки качества условий осуществления образовательной деятельности организациями, осуществляющими образовательную деятельность по основным общеобразовательным программам, образовательным программам среднего профессионального образования, основным программам профессионального обучения, дополнительным общеобразовательным программам (с учетом отраслевых особенностей).</w:t>
      </w:r>
      <w:r w:rsidR="00137286">
        <w:rPr>
          <w:sz w:val="28"/>
          <w:szCs w:val="28"/>
        </w:rPr>
        <w:br w:type="page"/>
      </w:r>
    </w:p>
    <w:p w14:paraId="1FBB0B06" w14:textId="73076C98" w:rsidR="00D42EEF" w:rsidRPr="00137286" w:rsidRDefault="00F42424" w:rsidP="00137286">
      <w:pPr>
        <w:tabs>
          <w:tab w:val="left" w:pos="0"/>
        </w:tabs>
        <w:ind w:firstLine="709"/>
        <w:jc w:val="both"/>
        <w:rPr>
          <w:sz w:val="28"/>
          <w:szCs w:val="28"/>
        </w:rPr>
      </w:pPr>
      <w:r w:rsidRPr="00137286">
        <w:rPr>
          <w:sz w:val="28"/>
          <w:szCs w:val="28"/>
        </w:rPr>
        <w:lastRenderedPageBreak/>
        <w:t xml:space="preserve">3. </w:t>
      </w:r>
      <w:r w:rsidR="008B31BA" w:rsidRPr="00137286">
        <w:rPr>
          <w:sz w:val="28"/>
          <w:szCs w:val="28"/>
        </w:rPr>
        <w:t>Общие исходные сведения о</w:t>
      </w:r>
      <w:r w:rsidR="009720DE" w:rsidRPr="00137286">
        <w:rPr>
          <w:sz w:val="28"/>
          <w:szCs w:val="28"/>
        </w:rPr>
        <w:t>б</w:t>
      </w:r>
      <w:r w:rsidR="009562A3" w:rsidRPr="00137286">
        <w:rPr>
          <w:sz w:val="28"/>
          <w:szCs w:val="28"/>
        </w:rPr>
        <w:t xml:space="preserve"> </w:t>
      </w:r>
      <w:r w:rsidR="008B31BA" w:rsidRPr="00137286">
        <w:rPr>
          <w:sz w:val="28"/>
          <w:szCs w:val="28"/>
        </w:rPr>
        <w:t>организации:</w:t>
      </w:r>
    </w:p>
    <w:p w14:paraId="1FBB0B07" w14:textId="58B345B9" w:rsidR="009562A3" w:rsidRPr="00137286" w:rsidRDefault="00F6357B" w:rsidP="00137286">
      <w:pPr>
        <w:pStyle w:val="a8"/>
        <w:numPr>
          <w:ilvl w:val="0"/>
          <w:numId w:val="3"/>
        </w:numPr>
        <w:tabs>
          <w:tab w:val="left" w:pos="709"/>
          <w:tab w:val="left" w:pos="1134"/>
          <w:tab w:val="left" w:pos="1560"/>
        </w:tabs>
        <w:spacing w:before="100" w:beforeAutospacing="1"/>
        <w:jc w:val="both"/>
        <w:textAlignment w:val="top"/>
        <w:rPr>
          <w:sz w:val="28"/>
          <w:szCs w:val="28"/>
        </w:rPr>
      </w:pPr>
      <w:r w:rsidRPr="00137286">
        <w:rPr>
          <w:b/>
          <w:sz w:val="28"/>
          <w:szCs w:val="28"/>
        </w:rPr>
        <w:t>Наименование организации</w:t>
      </w:r>
      <w:r w:rsidRPr="00446468">
        <w:rPr>
          <w:sz w:val="28"/>
          <w:szCs w:val="28"/>
          <w:highlight w:val="yellow"/>
        </w:rPr>
        <w:t xml:space="preserve">: </w:t>
      </w:r>
      <w:r w:rsidR="008475BD" w:rsidRPr="00446468">
        <w:rPr>
          <w:color w:val="000000"/>
          <w:sz w:val="28"/>
          <w:szCs w:val="28"/>
          <w:highlight w:val="yellow"/>
        </w:rPr>
        <w:t>МБДОУ № 51 «Звездочка»  г. Грозного</w:t>
      </w:r>
      <w:r w:rsidR="00D23A21" w:rsidRPr="00137286">
        <w:rPr>
          <w:sz w:val="28"/>
          <w:szCs w:val="28"/>
        </w:rPr>
        <w:t xml:space="preserve"> </w:t>
      </w:r>
    </w:p>
    <w:p w14:paraId="1FBB0B08" w14:textId="1B2DDD94" w:rsidR="009562A3" w:rsidRPr="00446468" w:rsidRDefault="00782F1A" w:rsidP="00137286">
      <w:pPr>
        <w:pStyle w:val="a8"/>
        <w:numPr>
          <w:ilvl w:val="0"/>
          <w:numId w:val="3"/>
        </w:numPr>
        <w:tabs>
          <w:tab w:val="left" w:pos="709"/>
          <w:tab w:val="left" w:pos="1134"/>
          <w:tab w:val="left" w:pos="1560"/>
        </w:tabs>
        <w:spacing w:before="100" w:beforeAutospacing="1"/>
        <w:jc w:val="both"/>
        <w:textAlignment w:val="top"/>
        <w:rPr>
          <w:sz w:val="28"/>
          <w:szCs w:val="28"/>
          <w:highlight w:val="yellow"/>
        </w:rPr>
      </w:pPr>
      <w:r w:rsidRPr="00137286">
        <w:rPr>
          <w:b/>
          <w:sz w:val="28"/>
          <w:szCs w:val="28"/>
        </w:rPr>
        <w:t>Юридический адрес организации:</w:t>
      </w:r>
      <w:r w:rsidRPr="00137286">
        <w:rPr>
          <w:sz w:val="28"/>
          <w:szCs w:val="28"/>
        </w:rPr>
        <w:t> </w:t>
      </w:r>
      <w:r w:rsidR="00F54FCD" w:rsidRPr="00446468">
        <w:rPr>
          <w:sz w:val="28"/>
          <w:szCs w:val="28"/>
          <w:highlight w:val="yellow"/>
        </w:rPr>
        <w:t>366</w:t>
      </w:r>
      <w:r w:rsidR="009A1552" w:rsidRPr="00446468">
        <w:rPr>
          <w:sz w:val="28"/>
          <w:szCs w:val="28"/>
          <w:highlight w:val="yellow"/>
        </w:rPr>
        <w:t>000</w:t>
      </w:r>
      <w:r w:rsidR="009E2569" w:rsidRPr="00446468">
        <w:rPr>
          <w:sz w:val="28"/>
          <w:szCs w:val="28"/>
          <w:highlight w:val="yellow"/>
        </w:rPr>
        <w:t xml:space="preserve">, </w:t>
      </w:r>
      <w:r w:rsidR="00CE5F69" w:rsidRPr="00446468">
        <w:rPr>
          <w:sz w:val="28"/>
          <w:szCs w:val="28"/>
          <w:highlight w:val="yellow"/>
        </w:rPr>
        <w:t xml:space="preserve">Чеченская </w:t>
      </w:r>
      <w:r w:rsidR="00C912E2" w:rsidRPr="00446468">
        <w:rPr>
          <w:sz w:val="28"/>
          <w:szCs w:val="28"/>
          <w:highlight w:val="yellow"/>
        </w:rPr>
        <w:t>Респуб</w:t>
      </w:r>
      <w:r w:rsidR="00CE5F69" w:rsidRPr="00446468">
        <w:rPr>
          <w:sz w:val="28"/>
          <w:szCs w:val="28"/>
          <w:highlight w:val="yellow"/>
        </w:rPr>
        <w:t>лика</w:t>
      </w:r>
      <w:r w:rsidR="009E2569" w:rsidRPr="00446468">
        <w:rPr>
          <w:sz w:val="28"/>
          <w:szCs w:val="28"/>
          <w:highlight w:val="yellow"/>
        </w:rPr>
        <w:t xml:space="preserve">, </w:t>
      </w:r>
      <w:r w:rsidR="008475BD" w:rsidRPr="00446468">
        <w:rPr>
          <w:sz w:val="28"/>
          <w:szCs w:val="28"/>
          <w:highlight w:val="yellow"/>
        </w:rPr>
        <w:t xml:space="preserve">                     г. Грозный, пр-т  А. Х. Кадырова, 74</w:t>
      </w:r>
      <w:r w:rsidR="00DE4661" w:rsidRPr="00446468">
        <w:rPr>
          <w:b/>
          <w:sz w:val="28"/>
          <w:szCs w:val="28"/>
          <w:highlight w:val="yellow"/>
        </w:rPr>
        <w:t>.</w:t>
      </w:r>
    </w:p>
    <w:p w14:paraId="1FBB0B0B" w14:textId="0E4AB3B2" w:rsidR="00F6357B" w:rsidRPr="00612223" w:rsidRDefault="00F6357B" w:rsidP="00137286">
      <w:pPr>
        <w:pStyle w:val="a8"/>
        <w:numPr>
          <w:ilvl w:val="0"/>
          <w:numId w:val="3"/>
        </w:numPr>
        <w:tabs>
          <w:tab w:val="left" w:pos="709"/>
          <w:tab w:val="left" w:pos="1134"/>
          <w:tab w:val="left" w:pos="1560"/>
        </w:tabs>
        <w:jc w:val="both"/>
        <w:textAlignment w:val="top"/>
        <w:rPr>
          <w:sz w:val="28"/>
          <w:szCs w:val="28"/>
        </w:rPr>
      </w:pPr>
      <w:r w:rsidRPr="00137286">
        <w:rPr>
          <w:b/>
          <w:sz w:val="28"/>
          <w:szCs w:val="28"/>
        </w:rPr>
        <w:t>Период проведения дистанционного этапа сбора информации</w:t>
      </w:r>
      <w:r w:rsidRPr="00137286">
        <w:rPr>
          <w:sz w:val="28"/>
          <w:szCs w:val="28"/>
        </w:rPr>
        <w:t xml:space="preserve">: с </w:t>
      </w:r>
      <w:r w:rsidR="00446468">
        <w:rPr>
          <w:sz w:val="28"/>
          <w:szCs w:val="28"/>
        </w:rPr>
        <w:t>19</w:t>
      </w:r>
      <w:r w:rsidR="00782F1A" w:rsidRPr="00137286">
        <w:rPr>
          <w:sz w:val="28"/>
          <w:szCs w:val="28"/>
        </w:rPr>
        <w:t>.</w:t>
      </w:r>
      <w:r w:rsidR="00446468">
        <w:rPr>
          <w:sz w:val="28"/>
          <w:szCs w:val="28"/>
        </w:rPr>
        <w:t>09</w:t>
      </w:r>
      <w:r w:rsidRPr="00137286">
        <w:rPr>
          <w:sz w:val="28"/>
          <w:szCs w:val="28"/>
        </w:rPr>
        <w:t>.</w:t>
      </w:r>
      <w:r w:rsidRPr="00612223">
        <w:rPr>
          <w:sz w:val="28"/>
          <w:szCs w:val="28"/>
        </w:rPr>
        <w:t>20</w:t>
      </w:r>
      <w:r w:rsidR="005567D4" w:rsidRPr="00612223">
        <w:rPr>
          <w:sz w:val="28"/>
          <w:szCs w:val="28"/>
        </w:rPr>
        <w:t>2</w:t>
      </w:r>
      <w:r w:rsidR="00446468">
        <w:rPr>
          <w:sz w:val="28"/>
          <w:szCs w:val="28"/>
        </w:rPr>
        <w:t>2</w:t>
      </w:r>
      <w:r w:rsidRPr="00612223">
        <w:rPr>
          <w:sz w:val="28"/>
          <w:szCs w:val="28"/>
        </w:rPr>
        <w:t xml:space="preserve"> по </w:t>
      </w:r>
      <w:r w:rsidR="00446468">
        <w:rPr>
          <w:sz w:val="28"/>
          <w:szCs w:val="28"/>
        </w:rPr>
        <w:t>10</w:t>
      </w:r>
      <w:r w:rsidRPr="00612223">
        <w:rPr>
          <w:sz w:val="28"/>
          <w:szCs w:val="28"/>
        </w:rPr>
        <w:t>.</w:t>
      </w:r>
      <w:r w:rsidR="00446468">
        <w:rPr>
          <w:sz w:val="28"/>
          <w:szCs w:val="28"/>
        </w:rPr>
        <w:t>11</w:t>
      </w:r>
      <w:r w:rsidRPr="00612223">
        <w:rPr>
          <w:sz w:val="28"/>
          <w:szCs w:val="28"/>
        </w:rPr>
        <w:t>.20</w:t>
      </w:r>
      <w:r w:rsidR="005567D4" w:rsidRPr="00612223">
        <w:rPr>
          <w:sz w:val="28"/>
          <w:szCs w:val="28"/>
        </w:rPr>
        <w:t>2</w:t>
      </w:r>
      <w:r w:rsidR="00446468">
        <w:rPr>
          <w:sz w:val="28"/>
          <w:szCs w:val="28"/>
        </w:rPr>
        <w:t>2</w:t>
      </w:r>
      <w:bookmarkStart w:id="0" w:name="_GoBack"/>
      <w:bookmarkEnd w:id="0"/>
      <w:r w:rsidRPr="00612223">
        <w:rPr>
          <w:sz w:val="28"/>
          <w:szCs w:val="28"/>
        </w:rPr>
        <w:t xml:space="preserve"> гг. </w:t>
      </w:r>
    </w:p>
    <w:p w14:paraId="1FBB0B0D" w14:textId="20DD4F03" w:rsidR="00F6357B" w:rsidRPr="00446468" w:rsidRDefault="00F6357B" w:rsidP="00137286">
      <w:pPr>
        <w:pStyle w:val="a8"/>
        <w:numPr>
          <w:ilvl w:val="0"/>
          <w:numId w:val="3"/>
        </w:numPr>
        <w:tabs>
          <w:tab w:val="left" w:pos="709"/>
          <w:tab w:val="left" w:pos="1134"/>
          <w:tab w:val="left" w:pos="1560"/>
        </w:tabs>
        <w:jc w:val="both"/>
        <w:rPr>
          <w:sz w:val="28"/>
          <w:szCs w:val="28"/>
          <w:highlight w:val="yellow"/>
        </w:rPr>
      </w:pPr>
      <w:r w:rsidRPr="00612223">
        <w:rPr>
          <w:b/>
          <w:sz w:val="28"/>
          <w:szCs w:val="28"/>
        </w:rPr>
        <w:t>Дата визита представителей организации-оператора в организацию</w:t>
      </w:r>
      <w:r w:rsidRPr="00612223">
        <w:rPr>
          <w:sz w:val="28"/>
          <w:szCs w:val="28"/>
        </w:rPr>
        <w:t xml:space="preserve">: </w:t>
      </w:r>
      <w:r w:rsidR="00605783" w:rsidRPr="00446468">
        <w:rPr>
          <w:sz w:val="28"/>
          <w:szCs w:val="28"/>
          <w:highlight w:val="yellow"/>
        </w:rPr>
        <w:t>1</w:t>
      </w:r>
      <w:r w:rsidR="006E7485" w:rsidRPr="00446468">
        <w:rPr>
          <w:sz w:val="28"/>
          <w:szCs w:val="28"/>
          <w:highlight w:val="yellow"/>
        </w:rPr>
        <w:t>8</w:t>
      </w:r>
      <w:r w:rsidR="004D5F54" w:rsidRPr="00446468">
        <w:rPr>
          <w:sz w:val="28"/>
          <w:szCs w:val="28"/>
          <w:highlight w:val="yellow"/>
        </w:rPr>
        <w:t>.1</w:t>
      </w:r>
      <w:r w:rsidR="00612223" w:rsidRPr="00446468">
        <w:rPr>
          <w:sz w:val="28"/>
          <w:szCs w:val="28"/>
          <w:highlight w:val="yellow"/>
        </w:rPr>
        <w:t>2</w:t>
      </w:r>
      <w:r w:rsidRPr="00446468">
        <w:rPr>
          <w:sz w:val="28"/>
          <w:szCs w:val="28"/>
          <w:highlight w:val="yellow"/>
        </w:rPr>
        <w:t>.20</w:t>
      </w:r>
      <w:r w:rsidR="00612223" w:rsidRPr="00446468">
        <w:rPr>
          <w:sz w:val="28"/>
          <w:szCs w:val="28"/>
          <w:highlight w:val="yellow"/>
        </w:rPr>
        <w:t>21</w:t>
      </w:r>
      <w:r w:rsidRPr="00446468">
        <w:rPr>
          <w:sz w:val="28"/>
          <w:szCs w:val="28"/>
          <w:highlight w:val="yellow"/>
        </w:rPr>
        <w:t xml:space="preserve"> г.</w:t>
      </w:r>
    </w:p>
    <w:p w14:paraId="1FBB0B0E" w14:textId="551C8C9E" w:rsidR="00F6357B" w:rsidRPr="00612223" w:rsidRDefault="00F6357B" w:rsidP="00137286">
      <w:pPr>
        <w:pStyle w:val="a8"/>
        <w:numPr>
          <w:ilvl w:val="0"/>
          <w:numId w:val="3"/>
        </w:numPr>
        <w:tabs>
          <w:tab w:val="left" w:pos="709"/>
          <w:tab w:val="left" w:pos="1134"/>
          <w:tab w:val="left" w:pos="1560"/>
        </w:tabs>
        <w:jc w:val="both"/>
        <w:rPr>
          <w:sz w:val="28"/>
          <w:szCs w:val="28"/>
        </w:rPr>
      </w:pPr>
      <w:r w:rsidRPr="00612223">
        <w:rPr>
          <w:b/>
          <w:sz w:val="28"/>
          <w:szCs w:val="28"/>
        </w:rPr>
        <w:t xml:space="preserve">Численность респондентов </w:t>
      </w:r>
      <w:r w:rsidR="00E820ED" w:rsidRPr="00612223">
        <w:rPr>
          <w:b/>
          <w:sz w:val="28"/>
          <w:szCs w:val="28"/>
        </w:rPr>
        <w:t>в образовательно</w:t>
      </w:r>
      <w:r w:rsidR="00EE26FF" w:rsidRPr="00612223">
        <w:rPr>
          <w:b/>
          <w:sz w:val="28"/>
          <w:szCs w:val="28"/>
        </w:rPr>
        <w:t xml:space="preserve">й организации </w:t>
      </w:r>
      <w:r w:rsidRPr="00612223">
        <w:rPr>
          <w:sz w:val="28"/>
          <w:szCs w:val="28"/>
        </w:rPr>
        <w:t>:</w:t>
      </w:r>
      <w:r w:rsidR="00917021" w:rsidRPr="00612223">
        <w:rPr>
          <w:sz w:val="28"/>
          <w:szCs w:val="28"/>
        </w:rPr>
        <w:t xml:space="preserve"> </w:t>
      </w:r>
      <w:r w:rsidR="008475BD" w:rsidRPr="00446468">
        <w:rPr>
          <w:sz w:val="28"/>
          <w:szCs w:val="28"/>
          <w:highlight w:val="yellow"/>
        </w:rPr>
        <w:t>151</w:t>
      </w:r>
      <w:r w:rsidR="00612223" w:rsidRPr="009F1FDD">
        <w:rPr>
          <w:sz w:val="28"/>
          <w:szCs w:val="28"/>
        </w:rPr>
        <w:t xml:space="preserve"> </w:t>
      </w:r>
      <w:r w:rsidR="00EE26FF" w:rsidRPr="00612223">
        <w:rPr>
          <w:sz w:val="28"/>
          <w:szCs w:val="28"/>
        </w:rPr>
        <w:t>чел.</w:t>
      </w:r>
      <w:r w:rsidR="00DE4661" w:rsidRPr="00612223">
        <w:rPr>
          <w:sz w:val="28"/>
          <w:szCs w:val="28"/>
        </w:rPr>
        <w:t>.</w:t>
      </w:r>
    </w:p>
    <w:p w14:paraId="1FBB0B0F" w14:textId="77777777" w:rsidR="00F95BC4" w:rsidRPr="00137286" w:rsidRDefault="00F95BC4" w:rsidP="00137286">
      <w:pPr>
        <w:pStyle w:val="a8"/>
        <w:tabs>
          <w:tab w:val="left" w:pos="709"/>
          <w:tab w:val="left" w:pos="1134"/>
          <w:tab w:val="left" w:pos="1560"/>
        </w:tabs>
        <w:ind w:left="709"/>
        <w:jc w:val="both"/>
        <w:rPr>
          <w:sz w:val="28"/>
          <w:szCs w:val="28"/>
        </w:rPr>
      </w:pPr>
    </w:p>
    <w:p w14:paraId="1FBB0B16" w14:textId="7A9A97A5" w:rsidR="00EE2E74" w:rsidRPr="00137286" w:rsidRDefault="00B32EAD" w:rsidP="00137286">
      <w:pPr>
        <w:ind w:firstLine="708"/>
        <w:jc w:val="both"/>
        <w:rPr>
          <w:color w:val="000000"/>
          <w:sz w:val="28"/>
          <w:szCs w:val="28"/>
        </w:rPr>
      </w:pPr>
      <w:r w:rsidRPr="00137286">
        <w:rPr>
          <w:b/>
          <w:sz w:val="28"/>
          <w:szCs w:val="28"/>
          <w:u w:val="single"/>
        </w:rPr>
        <w:t>Рекомендации членов внешних экспертных комиссий</w:t>
      </w:r>
      <w:r w:rsidRPr="00137286">
        <w:rPr>
          <w:sz w:val="28"/>
          <w:szCs w:val="28"/>
        </w:rPr>
        <w:t xml:space="preserve"> </w:t>
      </w:r>
      <w:r w:rsidR="004879B5" w:rsidRPr="00137286">
        <w:rPr>
          <w:sz w:val="28"/>
          <w:szCs w:val="28"/>
        </w:rPr>
        <w:t xml:space="preserve">и респондентов </w:t>
      </w:r>
      <w:r w:rsidRPr="00137286">
        <w:rPr>
          <w:sz w:val="28"/>
          <w:szCs w:val="28"/>
        </w:rPr>
        <w:t xml:space="preserve">по улучшению качества условий </w:t>
      </w:r>
      <w:r w:rsidR="008B1FAE" w:rsidRPr="00137286">
        <w:rPr>
          <w:sz w:val="28"/>
          <w:szCs w:val="28"/>
        </w:rPr>
        <w:t>осуществления образовательной деятельности</w:t>
      </w:r>
      <w:r w:rsidR="00917021" w:rsidRPr="00137286">
        <w:rPr>
          <w:sz w:val="28"/>
          <w:szCs w:val="28"/>
        </w:rPr>
        <w:t xml:space="preserve"> </w:t>
      </w:r>
      <w:r w:rsidR="008475BD" w:rsidRPr="00446468">
        <w:rPr>
          <w:sz w:val="28"/>
          <w:szCs w:val="28"/>
          <w:highlight w:val="yellow"/>
        </w:rPr>
        <w:t>МБДОУ № 51 «Звездочка»  г. Грозного</w:t>
      </w:r>
      <w:r w:rsidR="007C69DC" w:rsidRPr="00137286">
        <w:rPr>
          <w:color w:val="000000"/>
          <w:sz w:val="28"/>
          <w:szCs w:val="28"/>
        </w:rPr>
        <w:t xml:space="preserve"> </w:t>
      </w:r>
    </w:p>
    <w:p w14:paraId="07F92376" w14:textId="77777777" w:rsidR="004879B5" w:rsidRPr="00137286" w:rsidRDefault="004879B5" w:rsidP="00137286">
      <w:pPr>
        <w:ind w:firstLine="708"/>
        <w:jc w:val="both"/>
        <w:rPr>
          <w:color w:val="000000"/>
          <w:sz w:val="28"/>
          <w:szCs w:val="28"/>
        </w:rPr>
      </w:pPr>
    </w:p>
    <w:tbl>
      <w:tblPr>
        <w:tblStyle w:val="a3"/>
        <w:tblW w:w="9776" w:type="dxa"/>
        <w:tblLook w:val="04A0" w:firstRow="1" w:lastRow="0" w:firstColumn="1" w:lastColumn="0" w:noHBand="0" w:noVBand="1"/>
      </w:tblPr>
      <w:tblGrid>
        <w:gridCol w:w="2677"/>
        <w:gridCol w:w="7099"/>
      </w:tblGrid>
      <w:tr w:rsidR="005C7044" w:rsidRPr="00137286" w14:paraId="1C4EA522" w14:textId="77777777" w:rsidTr="005C7044">
        <w:tc>
          <w:tcPr>
            <w:tcW w:w="2516" w:type="dxa"/>
            <w:shd w:val="clear" w:color="auto" w:fill="DEEAF6" w:themeFill="accent1" w:themeFillTint="33"/>
          </w:tcPr>
          <w:p w14:paraId="41B7E972" w14:textId="77777777" w:rsidR="005C7044" w:rsidRPr="00137286" w:rsidRDefault="005C7044" w:rsidP="00137286">
            <w:pPr>
              <w:jc w:val="both"/>
            </w:pPr>
            <w:r w:rsidRPr="00137286">
              <w:t>Критерий 1</w:t>
            </w:r>
          </w:p>
        </w:tc>
        <w:tc>
          <w:tcPr>
            <w:tcW w:w="7260" w:type="dxa"/>
            <w:shd w:val="clear" w:color="auto" w:fill="DEEAF6" w:themeFill="accent1" w:themeFillTint="33"/>
          </w:tcPr>
          <w:p w14:paraId="478389EA" w14:textId="77777777" w:rsidR="005C7044" w:rsidRPr="00137286" w:rsidRDefault="005C7044" w:rsidP="00137286">
            <w:pPr>
              <w:jc w:val="center"/>
            </w:pPr>
            <w:r w:rsidRPr="00137286">
              <w:t>Открытость и доступность информации об организации</w:t>
            </w:r>
          </w:p>
        </w:tc>
      </w:tr>
      <w:tr w:rsidR="00265433" w:rsidRPr="00137286" w14:paraId="215265D8" w14:textId="77777777" w:rsidTr="005C7044">
        <w:tc>
          <w:tcPr>
            <w:tcW w:w="2516" w:type="dxa"/>
            <w:shd w:val="clear" w:color="auto" w:fill="auto"/>
          </w:tcPr>
          <w:p w14:paraId="1021DC00" w14:textId="77777777" w:rsidR="005C7044" w:rsidRPr="00137286" w:rsidRDefault="005C7044" w:rsidP="00137286">
            <w:pPr>
              <w:jc w:val="both"/>
              <w:rPr>
                <w:i/>
                <w:iCs/>
              </w:rPr>
            </w:pPr>
            <w:r w:rsidRPr="00137286">
              <w:rPr>
                <w:i/>
                <w:iCs/>
              </w:rPr>
              <w:t>Пок. 1.1.</w:t>
            </w:r>
          </w:p>
        </w:tc>
        <w:tc>
          <w:tcPr>
            <w:tcW w:w="7260" w:type="dxa"/>
            <w:shd w:val="clear" w:color="auto" w:fill="auto"/>
          </w:tcPr>
          <w:p w14:paraId="7E01ACE2" w14:textId="77777777" w:rsidR="005C7044" w:rsidRPr="00137286" w:rsidRDefault="005C7044" w:rsidP="00137286">
            <w:pPr>
              <w:jc w:val="both"/>
              <w:rPr>
                <w:i/>
                <w:iCs/>
              </w:rPr>
            </w:pPr>
            <w:r w:rsidRPr="00137286">
              <w:rPr>
                <w:i/>
                <w:iCs/>
              </w:rPr>
              <w:t xml:space="preserve">Соответствие информации о деятельности организации, размещенной на общедоступных информационных ресурсах, ее содержанию и порядку (форме) размещения, установленным нормативными правовыми актами </w:t>
            </w:r>
          </w:p>
        </w:tc>
      </w:tr>
      <w:tr w:rsidR="00265433" w:rsidRPr="00137286" w14:paraId="3BA5148E" w14:textId="77777777" w:rsidTr="005C7044">
        <w:tc>
          <w:tcPr>
            <w:tcW w:w="2516" w:type="dxa"/>
            <w:shd w:val="clear" w:color="auto" w:fill="auto"/>
          </w:tcPr>
          <w:p w14:paraId="7119E02A" w14:textId="77777777" w:rsidR="005C7044" w:rsidRPr="00137286" w:rsidRDefault="005C7044" w:rsidP="00137286">
            <w:pPr>
              <w:jc w:val="both"/>
            </w:pPr>
            <w:r w:rsidRPr="00137286">
              <w:t xml:space="preserve">на </w:t>
            </w:r>
            <w:r w:rsidRPr="00137286">
              <w:rPr>
                <w:u w:val="single"/>
              </w:rPr>
              <w:t>информационных стендах</w:t>
            </w:r>
            <w:r w:rsidRPr="00137286">
              <w:t xml:space="preserve"> в помещении организации</w:t>
            </w:r>
          </w:p>
        </w:tc>
        <w:tc>
          <w:tcPr>
            <w:tcW w:w="7260" w:type="dxa"/>
            <w:shd w:val="clear" w:color="auto" w:fill="auto"/>
          </w:tcPr>
          <w:p w14:paraId="3D145476" w14:textId="77777777" w:rsidR="00167971" w:rsidRDefault="00167971" w:rsidP="00167971">
            <w:pPr>
              <w:pStyle w:val="a8"/>
              <w:numPr>
                <w:ilvl w:val="0"/>
                <w:numId w:val="6"/>
              </w:numPr>
              <w:jc w:val="both"/>
            </w:pPr>
            <w:r>
              <w:t>Систематизировать информацию на стенах в образовательной организации: организовать единый стенд в предусмотренным законодательно перечнем информации в фойе организации.</w:t>
            </w:r>
          </w:p>
          <w:p w14:paraId="4FF916F9" w14:textId="77777777" w:rsidR="00167971" w:rsidRDefault="00167971" w:rsidP="00167971">
            <w:pPr>
              <w:pStyle w:val="a8"/>
              <w:numPr>
                <w:ilvl w:val="0"/>
                <w:numId w:val="6"/>
              </w:numPr>
              <w:jc w:val="both"/>
            </w:pPr>
            <w:r>
              <w:t>Обеспечить наличие на стендах в образовательной организации недостающей информации согласно нулевым значениям в приложении к настоящему отчету.</w:t>
            </w:r>
          </w:p>
          <w:p w14:paraId="21F31BB6" w14:textId="77777777" w:rsidR="00167971" w:rsidRDefault="00167971" w:rsidP="00167971">
            <w:pPr>
              <w:pStyle w:val="a8"/>
              <w:numPr>
                <w:ilvl w:val="0"/>
                <w:numId w:val="6"/>
              </w:numPr>
              <w:jc w:val="both"/>
            </w:pPr>
            <w:r>
              <w:t>Дополнить информацию на стендах следующими данными:______(заполняется обязательно в случае, если на стенде отсутствуют некоторые единицы информации по одному пункту)</w:t>
            </w:r>
          </w:p>
          <w:p w14:paraId="7413EE2C" w14:textId="3599BBDF" w:rsidR="005C7044" w:rsidRPr="00137286" w:rsidRDefault="005C7044" w:rsidP="005732E5">
            <w:pPr>
              <w:pStyle w:val="a8"/>
              <w:numPr>
                <w:ilvl w:val="0"/>
                <w:numId w:val="6"/>
              </w:numPr>
              <w:jc w:val="both"/>
            </w:pPr>
            <w:r w:rsidRPr="00137286">
              <w:t>Обеспечить открытость и доступность информации о деятельности образовательной организации</w:t>
            </w:r>
            <w:r w:rsidR="004537CC">
              <w:t xml:space="preserve">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порядок оформления возникновения, приостановления и прекращения отношений между образовательной организацией и</w:t>
            </w:r>
            <w:r w:rsidR="005732E5">
              <w:t xml:space="preserve"> </w:t>
            </w:r>
            <w:r w:rsidR="004537CC">
              <w:t>родителями (законными представителями) несовершеннолетних обучающихся</w:t>
            </w:r>
            <w:r w:rsidRPr="00137286">
              <w:t>: копии внутренних локальных нормативно-правовы</w:t>
            </w:r>
            <w:r w:rsidR="007711E3">
              <w:t>х</w:t>
            </w:r>
            <w:r w:rsidRPr="00137286">
              <w:t xml:space="preserve"> акт</w:t>
            </w:r>
            <w:r w:rsidR="007711E3">
              <w:t>ов</w:t>
            </w:r>
            <w:r w:rsidRPr="00137286">
              <w:t xml:space="preserve"> разместить в перекидном диспенсере или отдельной папке, которые должны быть расположены в фойе в открытом и доступном для сторон образовательного процесса месте.</w:t>
            </w:r>
          </w:p>
        </w:tc>
      </w:tr>
      <w:tr w:rsidR="00265433" w:rsidRPr="00137286" w14:paraId="0A597D6E" w14:textId="77777777" w:rsidTr="005C7044">
        <w:tc>
          <w:tcPr>
            <w:tcW w:w="2516" w:type="dxa"/>
            <w:shd w:val="clear" w:color="auto" w:fill="auto"/>
          </w:tcPr>
          <w:p w14:paraId="47126E1E" w14:textId="77777777" w:rsidR="005C7044" w:rsidRPr="00137286" w:rsidRDefault="005C7044" w:rsidP="00137286">
            <w:pPr>
              <w:jc w:val="both"/>
            </w:pPr>
            <w:r w:rsidRPr="00137286">
              <w:t xml:space="preserve">на </w:t>
            </w:r>
            <w:r w:rsidRPr="00137286">
              <w:rPr>
                <w:u w:val="single"/>
              </w:rPr>
              <w:t>официальном сайте</w:t>
            </w:r>
            <w:r w:rsidRPr="00137286">
              <w:t xml:space="preserve"> организации в информационно-телекоммуникационной сети "Интернет"</w:t>
            </w:r>
          </w:p>
        </w:tc>
        <w:tc>
          <w:tcPr>
            <w:tcW w:w="7260" w:type="dxa"/>
            <w:shd w:val="clear" w:color="auto" w:fill="auto"/>
          </w:tcPr>
          <w:p w14:paraId="29174945" w14:textId="77777777" w:rsidR="005C7044" w:rsidRPr="00137286" w:rsidRDefault="005C7044" w:rsidP="00137286">
            <w:pPr>
              <w:pStyle w:val="a8"/>
              <w:numPr>
                <w:ilvl w:val="0"/>
                <w:numId w:val="7"/>
              </w:numPr>
              <w:jc w:val="both"/>
            </w:pPr>
            <w:r w:rsidRPr="00137286">
              <w:t>Обеспечить работоспособность сайта образовательной организации.</w:t>
            </w:r>
          </w:p>
          <w:p w14:paraId="7D62A3C5" w14:textId="77777777" w:rsidR="005C7044" w:rsidRPr="00137286" w:rsidRDefault="005C7044" w:rsidP="00137286">
            <w:pPr>
              <w:pStyle w:val="a8"/>
              <w:numPr>
                <w:ilvl w:val="0"/>
                <w:numId w:val="7"/>
              </w:numPr>
              <w:jc w:val="both"/>
            </w:pPr>
            <w:r w:rsidRPr="00137286">
              <w:t xml:space="preserve">Систематизировать и структурировать информацию на сайте образовательной организации в соответствии с Приказом Федеральной службы по надзору в сфере образования и науки РФ от 14 августа 2020 г. № 831 "Об </w:t>
            </w:r>
            <w:r w:rsidRPr="00137286">
              <w:lastRenderedPageBreak/>
              <w:t>утверждении Требований к структуре официального сайта образовательной организации в информационно-телекоммуникационной сети "Интернет" и формату представления информации".</w:t>
            </w:r>
          </w:p>
          <w:p w14:paraId="4C31B640" w14:textId="77777777" w:rsidR="005C7044" w:rsidRPr="00137286" w:rsidRDefault="005C7044" w:rsidP="00137286">
            <w:pPr>
              <w:pStyle w:val="a8"/>
              <w:numPr>
                <w:ilvl w:val="0"/>
                <w:numId w:val="7"/>
              </w:numPr>
              <w:jc w:val="both"/>
            </w:pPr>
            <w:r w:rsidRPr="00137286">
              <w:t>Обеспечить наличие на сайте образовательной организации недостающей информации согласно нулевым значениям в приложении к настоящему отчету.</w:t>
            </w:r>
          </w:p>
          <w:p w14:paraId="2A298E7E" w14:textId="77777777" w:rsidR="005C7044" w:rsidRPr="00137286" w:rsidRDefault="005C7044" w:rsidP="00137286">
            <w:pPr>
              <w:pStyle w:val="a8"/>
              <w:numPr>
                <w:ilvl w:val="0"/>
                <w:numId w:val="7"/>
              </w:numPr>
              <w:jc w:val="both"/>
            </w:pPr>
            <w:r w:rsidRPr="00137286">
              <w:t>Дополнить информацию в соответствующих разделах сайта следующими данными:______(заполняется обязательно в случае, если на сайте отсутствуют некоторые единицы информации по одному пункту).</w:t>
            </w:r>
          </w:p>
          <w:p w14:paraId="174C3811" w14:textId="77777777" w:rsidR="005C7044" w:rsidRPr="00137286" w:rsidRDefault="005C7044" w:rsidP="00137286">
            <w:pPr>
              <w:pStyle w:val="a8"/>
              <w:numPr>
                <w:ilvl w:val="0"/>
                <w:numId w:val="7"/>
              </w:numPr>
              <w:jc w:val="both"/>
            </w:pPr>
            <w:r w:rsidRPr="00137286">
              <w:t>Систематически обновлять информацию на сайте образовательной организации об имеющихся вакансиях для приема/перевода получателей услуг, информацию персональном составе педагогических работниках, включая сведения о повышении квалификации (профессиональной переподготовке).</w:t>
            </w:r>
          </w:p>
          <w:p w14:paraId="1E11E964" w14:textId="65EC4D3D" w:rsidR="00AE38B7" w:rsidRPr="00137286" w:rsidRDefault="00AE38B7" w:rsidP="00137286">
            <w:pPr>
              <w:pStyle w:val="a8"/>
              <w:numPr>
                <w:ilvl w:val="0"/>
                <w:numId w:val="7"/>
              </w:numPr>
              <w:jc w:val="both"/>
            </w:pPr>
            <w:r w:rsidRPr="00137286">
              <w:t xml:space="preserve">Систематически актуализировать информацию </w:t>
            </w:r>
            <w:r w:rsidR="00140A73" w:rsidRPr="00137286">
              <w:t xml:space="preserve">о повышении квалификации педагогических работников (с указанием </w:t>
            </w:r>
            <w:r w:rsidR="0033051B" w:rsidRPr="00137286">
              <w:t xml:space="preserve">наименования курса повышения квалификации, объема часов, даты выдачи удостоверения о повышении квалификации) </w:t>
            </w:r>
            <w:r w:rsidRPr="00137286">
              <w:t>на сайте образовательной организации</w:t>
            </w:r>
            <w:r w:rsidR="0033051B" w:rsidRPr="00137286">
              <w:t>.</w:t>
            </w:r>
            <w:r w:rsidRPr="00137286">
              <w:t xml:space="preserve"> </w:t>
            </w:r>
          </w:p>
          <w:p w14:paraId="620F91CE" w14:textId="77777777" w:rsidR="005C7044" w:rsidRPr="00137286" w:rsidRDefault="005C7044" w:rsidP="00137286">
            <w:pPr>
              <w:pStyle w:val="a8"/>
              <w:numPr>
                <w:ilvl w:val="0"/>
                <w:numId w:val="7"/>
              </w:numPr>
              <w:jc w:val="both"/>
            </w:pPr>
            <w:r w:rsidRPr="00137286">
              <w:t>Актуализировать на сайте образовательной организации следующую информацию:____ (заполняется обязательно в случае, если на сайте размещена устаревшая информация (например отчет о самообследовании за 2018 год…вместо отчетов за 2019,2020 годы), информация об учебных планах, информация о государственном/муниципальном задании, информация о численности обучающихся, информация о плане фин.-хозяйственной деятельности и т.п.).</w:t>
            </w:r>
          </w:p>
        </w:tc>
      </w:tr>
      <w:tr w:rsidR="005C7044" w:rsidRPr="00137286" w14:paraId="6071B041" w14:textId="77777777" w:rsidTr="005C7044">
        <w:tc>
          <w:tcPr>
            <w:tcW w:w="2516" w:type="dxa"/>
            <w:shd w:val="clear" w:color="auto" w:fill="auto"/>
          </w:tcPr>
          <w:p w14:paraId="262DA686" w14:textId="77777777" w:rsidR="005C7044" w:rsidRPr="00137286" w:rsidRDefault="005C7044" w:rsidP="00137286">
            <w:pPr>
              <w:jc w:val="both"/>
              <w:rPr>
                <w:i/>
                <w:iCs/>
              </w:rPr>
            </w:pPr>
            <w:r w:rsidRPr="00137286">
              <w:rPr>
                <w:i/>
                <w:iCs/>
              </w:rPr>
              <w:lastRenderedPageBreak/>
              <w:t>Пок. 1.2.</w:t>
            </w:r>
          </w:p>
        </w:tc>
        <w:tc>
          <w:tcPr>
            <w:tcW w:w="7260" w:type="dxa"/>
            <w:shd w:val="clear" w:color="auto" w:fill="auto"/>
          </w:tcPr>
          <w:p w14:paraId="405A3A0C" w14:textId="77777777" w:rsidR="005C7044" w:rsidRPr="00137286" w:rsidRDefault="005C7044" w:rsidP="00137286">
            <w:pPr>
              <w:pStyle w:val="a8"/>
              <w:ind w:left="69"/>
              <w:jc w:val="both"/>
              <w:rPr>
                <w:i/>
                <w:iCs/>
              </w:rPr>
            </w:pPr>
            <w:r w:rsidRPr="00137286">
              <w:rPr>
                <w:i/>
                <w:iCs/>
              </w:rPr>
              <w:t>Обеспечение на официальном сайте организации наличия и функционирования дистанционных способов обратной связи и взаимодействия с получателями услуг</w:t>
            </w:r>
          </w:p>
        </w:tc>
      </w:tr>
      <w:tr w:rsidR="00265433" w:rsidRPr="00137286" w14:paraId="5C7EE4DA" w14:textId="77777777" w:rsidTr="005C7044">
        <w:tc>
          <w:tcPr>
            <w:tcW w:w="2516" w:type="dxa"/>
            <w:shd w:val="clear" w:color="auto" w:fill="auto"/>
          </w:tcPr>
          <w:p w14:paraId="04839BE9" w14:textId="77777777" w:rsidR="005C7044" w:rsidRPr="00137286" w:rsidRDefault="005C7044" w:rsidP="00137286">
            <w:pPr>
              <w:jc w:val="both"/>
            </w:pPr>
          </w:p>
        </w:tc>
        <w:tc>
          <w:tcPr>
            <w:tcW w:w="7260" w:type="dxa"/>
            <w:shd w:val="clear" w:color="auto" w:fill="auto"/>
          </w:tcPr>
          <w:p w14:paraId="4800FB82" w14:textId="77777777" w:rsidR="005C7044" w:rsidRPr="00137286" w:rsidRDefault="005C7044" w:rsidP="00137286">
            <w:pPr>
              <w:pStyle w:val="a8"/>
              <w:numPr>
                <w:ilvl w:val="0"/>
                <w:numId w:val="8"/>
              </w:numPr>
              <w:jc w:val="both"/>
            </w:pPr>
            <w:r w:rsidRPr="00137286">
              <w:t>Обеспечить наличие и работоспособность раздела «Часто задаваемые вопросы» на сайте образовательной организации</w:t>
            </w:r>
          </w:p>
          <w:p w14:paraId="68BD771A" w14:textId="77777777" w:rsidR="005C7044" w:rsidRPr="00137286" w:rsidRDefault="005C7044" w:rsidP="00137286">
            <w:pPr>
              <w:pStyle w:val="a8"/>
              <w:numPr>
                <w:ilvl w:val="0"/>
                <w:numId w:val="8"/>
              </w:numPr>
              <w:jc w:val="both"/>
            </w:pPr>
            <w:r w:rsidRPr="00137286">
              <w:t>Обеспечить на сайте образовательной организации сведений о телефоне и адресе электронной почты образовательной организации.</w:t>
            </w:r>
          </w:p>
          <w:p w14:paraId="478F0839" w14:textId="77777777" w:rsidR="005C7044" w:rsidRPr="00137286" w:rsidRDefault="005C7044" w:rsidP="00137286">
            <w:pPr>
              <w:pStyle w:val="a8"/>
              <w:numPr>
                <w:ilvl w:val="0"/>
                <w:numId w:val="8"/>
              </w:numPr>
              <w:jc w:val="both"/>
            </w:pPr>
            <w:r w:rsidRPr="00137286">
              <w:t>Обеспечить наличие и работоспособность формы для подачи электронных обращений/жалобы/предложений на сайте образовательной организации посредством организации доставки сообщений на специально предусмотренную электронную почту организации.</w:t>
            </w:r>
          </w:p>
          <w:p w14:paraId="553B3C23" w14:textId="77777777" w:rsidR="005C7044" w:rsidRPr="00137286" w:rsidRDefault="005C7044" w:rsidP="00137286">
            <w:pPr>
              <w:pStyle w:val="a8"/>
              <w:numPr>
                <w:ilvl w:val="0"/>
                <w:numId w:val="8"/>
              </w:numPr>
              <w:jc w:val="both"/>
            </w:pPr>
            <w:r w:rsidRPr="00137286">
              <w:t>Обеспечить наличие технической возможности выражения участниками образовательных отношений мнения о качестве условий оказания услуг посредством размещения на сайте организации анкеты для опроса граждан или гиперссылки на нее.</w:t>
            </w:r>
          </w:p>
        </w:tc>
      </w:tr>
      <w:tr w:rsidR="005C7044" w:rsidRPr="00137286" w14:paraId="5D71E32F" w14:textId="77777777" w:rsidTr="005C7044">
        <w:tc>
          <w:tcPr>
            <w:tcW w:w="2516" w:type="dxa"/>
            <w:shd w:val="clear" w:color="auto" w:fill="auto"/>
          </w:tcPr>
          <w:p w14:paraId="0B1E6CBE" w14:textId="77777777" w:rsidR="005C7044" w:rsidRPr="00137286" w:rsidRDefault="005C7044" w:rsidP="00137286">
            <w:pPr>
              <w:jc w:val="both"/>
              <w:rPr>
                <w:i/>
                <w:iCs/>
              </w:rPr>
            </w:pPr>
            <w:r w:rsidRPr="00137286">
              <w:rPr>
                <w:i/>
                <w:iCs/>
              </w:rPr>
              <w:t>Пок. 1.3.</w:t>
            </w:r>
          </w:p>
        </w:tc>
        <w:tc>
          <w:tcPr>
            <w:tcW w:w="7260" w:type="dxa"/>
            <w:shd w:val="clear" w:color="auto" w:fill="auto"/>
          </w:tcPr>
          <w:p w14:paraId="293E7DEE" w14:textId="77777777" w:rsidR="005C7044" w:rsidRPr="00137286" w:rsidRDefault="005C7044" w:rsidP="00137286">
            <w:pPr>
              <w:jc w:val="both"/>
              <w:rPr>
                <w:i/>
                <w:iCs/>
              </w:rPr>
            </w:pPr>
            <w:r w:rsidRPr="00137286">
              <w:rPr>
                <w:i/>
                <w:iCs/>
              </w:rPr>
              <w:t xml:space="preserve">Удовлетворенность получателей услуг открытостью и доступностью информации об образовательной организации </w:t>
            </w:r>
          </w:p>
        </w:tc>
      </w:tr>
      <w:tr w:rsidR="00265433" w:rsidRPr="00137286" w14:paraId="4A25327D" w14:textId="77777777" w:rsidTr="005C7044">
        <w:tc>
          <w:tcPr>
            <w:tcW w:w="2516" w:type="dxa"/>
            <w:shd w:val="clear" w:color="auto" w:fill="auto"/>
          </w:tcPr>
          <w:p w14:paraId="7525661A" w14:textId="77777777" w:rsidR="005C7044" w:rsidRPr="00137286" w:rsidRDefault="005C7044" w:rsidP="00137286">
            <w:pPr>
              <w:jc w:val="both"/>
            </w:pPr>
          </w:p>
        </w:tc>
        <w:tc>
          <w:tcPr>
            <w:tcW w:w="7260" w:type="dxa"/>
            <w:shd w:val="clear" w:color="auto" w:fill="auto"/>
          </w:tcPr>
          <w:p w14:paraId="36CAE018" w14:textId="77777777" w:rsidR="005C7044" w:rsidRPr="00137286" w:rsidRDefault="005C7044" w:rsidP="00137286">
            <w:pPr>
              <w:jc w:val="both"/>
            </w:pPr>
            <w:r w:rsidRPr="00137286">
              <w:t>Систематически проводить работу с получателями услуг/законными представителями о возможности получения интересующей информации на сайте образовательной организации.</w:t>
            </w:r>
          </w:p>
          <w:p w14:paraId="2003BAE2" w14:textId="77777777" w:rsidR="005C7044" w:rsidRPr="00137286" w:rsidRDefault="005C7044" w:rsidP="00137286">
            <w:pPr>
              <w:jc w:val="both"/>
              <w:rPr>
                <w:u w:val="single"/>
              </w:rPr>
            </w:pPr>
            <w:r w:rsidRPr="00137286">
              <w:rPr>
                <w:u w:val="single"/>
              </w:rPr>
              <w:t>Рекомендации респондентов:</w:t>
            </w:r>
          </w:p>
        </w:tc>
      </w:tr>
      <w:tr w:rsidR="005C7044" w:rsidRPr="00137286" w14:paraId="2000E5D8" w14:textId="77777777" w:rsidTr="005C7044">
        <w:tc>
          <w:tcPr>
            <w:tcW w:w="2516" w:type="dxa"/>
            <w:shd w:val="clear" w:color="auto" w:fill="DEEAF6" w:themeFill="accent1" w:themeFillTint="33"/>
          </w:tcPr>
          <w:p w14:paraId="100EBCB4" w14:textId="77777777" w:rsidR="005C7044" w:rsidRPr="00137286" w:rsidRDefault="005C7044" w:rsidP="00137286">
            <w:pPr>
              <w:jc w:val="center"/>
            </w:pPr>
            <w:r w:rsidRPr="00137286">
              <w:t>Критерий 2</w:t>
            </w:r>
          </w:p>
        </w:tc>
        <w:tc>
          <w:tcPr>
            <w:tcW w:w="7260" w:type="dxa"/>
            <w:shd w:val="clear" w:color="auto" w:fill="DEEAF6" w:themeFill="accent1" w:themeFillTint="33"/>
          </w:tcPr>
          <w:p w14:paraId="206A1052" w14:textId="77777777" w:rsidR="005C7044" w:rsidRPr="00137286" w:rsidRDefault="005C7044" w:rsidP="00137286">
            <w:pPr>
              <w:jc w:val="center"/>
            </w:pPr>
            <w:r w:rsidRPr="00137286">
              <w:t>Комфортность условий предоставления услуг</w:t>
            </w:r>
          </w:p>
        </w:tc>
      </w:tr>
      <w:tr w:rsidR="005C7044" w:rsidRPr="00137286" w14:paraId="2F612070" w14:textId="77777777" w:rsidTr="005C7044">
        <w:tc>
          <w:tcPr>
            <w:tcW w:w="2516" w:type="dxa"/>
            <w:shd w:val="clear" w:color="auto" w:fill="auto"/>
          </w:tcPr>
          <w:p w14:paraId="5D7E50F4" w14:textId="77777777" w:rsidR="005C7044" w:rsidRPr="00137286" w:rsidRDefault="005C7044" w:rsidP="00137286">
            <w:pPr>
              <w:jc w:val="both"/>
              <w:rPr>
                <w:i/>
                <w:iCs/>
              </w:rPr>
            </w:pPr>
            <w:r w:rsidRPr="00137286">
              <w:rPr>
                <w:i/>
                <w:iCs/>
              </w:rPr>
              <w:t>Пок. 2.1.</w:t>
            </w:r>
          </w:p>
        </w:tc>
        <w:tc>
          <w:tcPr>
            <w:tcW w:w="7260" w:type="dxa"/>
            <w:shd w:val="clear" w:color="auto" w:fill="auto"/>
          </w:tcPr>
          <w:p w14:paraId="51F49767" w14:textId="77777777" w:rsidR="005C7044" w:rsidRPr="00137286" w:rsidRDefault="005C7044" w:rsidP="00137286">
            <w:pPr>
              <w:jc w:val="both"/>
              <w:rPr>
                <w:i/>
                <w:iCs/>
              </w:rPr>
            </w:pPr>
            <w:r w:rsidRPr="00137286">
              <w:rPr>
                <w:i/>
                <w:iCs/>
              </w:rPr>
              <w:t>Обеспечение в организации комфортных условий для предоставления образовательных услуг</w:t>
            </w:r>
          </w:p>
        </w:tc>
      </w:tr>
      <w:tr w:rsidR="005C7044" w:rsidRPr="00137286" w14:paraId="7998868C" w14:textId="77777777" w:rsidTr="005C7044">
        <w:tc>
          <w:tcPr>
            <w:tcW w:w="2516" w:type="dxa"/>
            <w:vMerge w:val="restart"/>
            <w:shd w:val="clear" w:color="auto" w:fill="auto"/>
          </w:tcPr>
          <w:p w14:paraId="3C26303F" w14:textId="77777777" w:rsidR="005C7044" w:rsidRPr="00137286" w:rsidRDefault="005C7044" w:rsidP="00137286">
            <w:pPr>
              <w:jc w:val="both"/>
            </w:pPr>
          </w:p>
        </w:tc>
        <w:tc>
          <w:tcPr>
            <w:tcW w:w="7260" w:type="dxa"/>
            <w:shd w:val="clear" w:color="auto" w:fill="auto"/>
          </w:tcPr>
          <w:p w14:paraId="2015A646" w14:textId="77777777" w:rsidR="005C7044" w:rsidRPr="00137286" w:rsidRDefault="005C7044" w:rsidP="00137286">
            <w:pPr>
              <w:jc w:val="both"/>
            </w:pPr>
            <w:r w:rsidRPr="00137286">
              <w:t>Оснастить зону отдыха/ожидания соответствующей мебелью (стулья или модульные ряды стульев с мягкой обивкой, пуфы, столы, диваны, скамейки и т.п.)</w:t>
            </w:r>
          </w:p>
        </w:tc>
      </w:tr>
      <w:tr w:rsidR="005C7044" w:rsidRPr="00137286" w14:paraId="22ECEAE4" w14:textId="77777777" w:rsidTr="005C7044">
        <w:tc>
          <w:tcPr>
            <w:tcW w:w="2516" w:type="dxa"/>
            <w:vMerge/>
            <w:shd w:val="clear" w:color="auto" w:fill="auto"/>
          </w:tcPr>
          <w:p w14:paraId="6B6E8EC2" w14:textId="77777777" w:rsidR="005C7044" w:rsidRPr="00137286" w:rsidRDefault="005C7044" w:rsidP="00137286">
            <w:pPr>
              <w:jc w:val="both"/>
            </w:pPr>
          </w:p>
        </w:tc>
        <w:tc>
          <w:tcPr>
            <w:tcW w:w="7260" w:type="dxa"/>
            <w:shd w:val="clear" w:color="auto" w:fill="auto"/>
          </w:tcPr>
          <w:p w14:paraId="0B67A9E2" w14:textId="77777777" w:rsidR="005C7044" w:rsidRPr="00137286" w:rsidRDefault="005C7044" w:rsidP="00137286">
            <w:pPr>
              <w:jc w:val="both"/>
            </w:pPr>
            <w:r w:rsidRPr="00137286">
              <w:t>Разместить навигационные указатели в фойе образовательной организации с указанием структурных подразделений, кабинетов, этажности)</w:t>
            </w:r>
          </w:p>
        </w:tc>
      </w:tr>
      <w:tr w:rsidR="005C7044" w:rsidRPr="00137286" w14:paraId="4EECCCEF" w14:textId="77777777" w:rsidTr="005C7044">
        <w:tc>
          <w:tcPr>
            <w:tcW w:w="2516" w:type="dxa"/>
            <w:vMerge/>
            <w:shd w:val="clear" w:color="auto" w:fill="auto"/>
          </w:tcPr>
          <w:p w14:paraId="75FBF19C" w14:textId="77777777" w:rsidR="005C7044" w:rsidRPr="00137286" w:rsidRDefault="005C7044" w:rsidP="00137286">
            <w:pPr>
              <w:jc w:val="both"/>
            </w:pPr>
          </w:p>
        </w:tc>
        <w:tc>
          <w:tcPr>
            <w:tcW w:w="7260" w:type="dxa"/>
            <w:shd w:val="clear" w:color="auto" w:fill="auto"/>
          </w:tcPr>
          <w:p w14:paraId="5D70E422" w14:textId="77777777" w:rsidR="005C7044" w:rsidRPr="00137286" w:rsidRDefault="005C7044" w:rsidP="00137286">
            <w:pPr>
              <w:jc w:val="both"/>
            </w:pPr>
            <w:r w:rsidRPr="00137286">
              <w:t>Обеспечить наличие и доступность питьевой воды в образовательной организации: установить кулеры с одноразовыми стаканами на этажах образовательной организации, разместить графины с водой и одноразовыми стаканами, утвердить график обновления воды в питьевых емкостях/резервуарах, обеспечить наличие одноразовых стаканов для кулеров с питьевой водой (выбрать одну или несколько расшифровок рекомендации)</w:t>
            </w:r>
          </w:p>
        </w:tc>
      </w:tr>
      <w:tr w:rsidR="005C7044" w:rsidRPr="00137286" w14:paraId="0E071123" w14:textId="77777777" w:rsidTr="005C7044">
        <w:tc>
          <w:tcPr>
            <w:tcW w:w="2516" w:type="dxa"/>
            <w:vMerge/>
            <w:shd w:val="clear" w:color="auto" w:fill="auto"/>
          </w:tcPr>
          <w:p w14:paraId="6D7ECBD5" w14:textId="77777777" w:rsidR="005C7044" w:rsidRPr="00137286" w:rsidRDefault="005C7044" w:rsidP="00137286">
            <w:pPr>
              <w:jc w:val="both"/>
            </w:pPr>
          </w:p>
        </w:tc>
        <w:tc>
          <w:tcPr>
            <w:tcW w:w="7260" w:type="dxa"/>
            <w:shd w:val="clear" w:color="auto" w:fill="auto"/>
          </w:tcPr>
          <w:p w14:paraId="345E9082" w14:textId="77777777" w:rsidR="005C7044" w:rsidRPr="00137286" w:rsidRDefault="005C7044" w:rsidP="00137286">
            <w:pPr>
              <w:jc w:val="both"/>
            </w:pPr>
            <w:r w:rsidRPr="00137286">
              <w:t>Обеспечить специальные обозначения санитарно-гигиенических помещений, размещенные на дверях данных помещений</w:t>
            </w:r>
          </w:p>
          <w:p w14:paraId="2ADA94E2" w14:textId="77777777" w:rsidR="005C7044" w:rsidRPr="00137286" w:rsidRDefault="005C7044" w:rsidP="00137286">
            <w:pPr>
              <w:jc w:val="both"/>
            </w:pPr>
            <w:r w:rsidRPr="00137286">
              <w:t>Обеспечить наличие мыла и бумажных полотенец и санитарно-гигиенических помещениях</w:t>
            </w:r>
          </w:p>
          <w:p w14:paraId="1E8E6AC9" w14:textId="77777777" w:rsidR="005C7044" w:rsidRPr="00137286" w:rsidRDefault="005C7044" w:rsidP="00137286">
            <w:pPr>
              <w:jc w:val="both"/>
            </w:pPr>
            <w:r w:rsidRPr="00137286">
              <w:t>Обеспечить наличие воды, мыла и бумажных полотенец и санитарно-гигиенических помещениях (только для приспособленных зданий)</w:t>
            </w:r>
          </w:p>
          <w:p w14:paraId="58A35BD6" w14:textId="77777777" w:rsidR="005C7044" w:rsidRPr="00137286" w:rsidRDefault="005C7044" w:rsidP="00137286">
            <w:pPr>
              <w:jc w:val="both"/>
            </w:pPr>
            <w:r w:rsidRPr="00137286">
              <w:t>Рассмотреть возможность оборудования санитарно-гигиенического помещения внутри образовательной организации</w:t>
            </w:r>
          </w:p>
        </w:tc>
      </w:tr>
      <w:tr w:rsidR="005C7044" w:rsidRPr="00137286" w14:paraId="759DD58A" w14:textId="77777777" w:rsidTr="005C7044">
        <w:tc>
          <w:tcPr>
            <w:tcW w:w="2516" w:type="dxa"/>
            <w:vMerge/>
            <w:shd w:val="clear" w:color="auto" w:fill="auto"/>
          </w:tcPr>
          <w:p w14:paraId="402930E0" w14:textId="77777777" w:rsidR="005C7044" w:rsidRPr="00137286" w:rsidRDefault="005C7044" w:rsidP="00137286">
            <w:pPr>
              <w:jc w:val="both"/>
            </w:pPr>
          </w:p>
        </w:tc>
        <w:tc>
          <w:tcPr>
            <w:tcW w:w="7260" w:type="dxa"/>
            <w:shd w:val="clear" w:color="auto" w:fill="auto"/>
          </w:tcPr>
          <w:p w14:paraId="0744CDF5" w14:textId="77777777" w:rsidR="005C7044" w:rsidRPr="00137286" w:rsidRDefault="005C7044" w:rsidP="00137286">
            <w:pPr>
              <w:jc w:val="both"/>
            </w:pPr>
            <w:r w:rsidRPr="00137286">
              <w:t>Улучшить санитарное состояние образовательной организации: систематически осуществлять уборку прилегающей территории, входных групп, фойе и санузлов образовательной организации. Обеспечивать регулярное проветривание санитарно-гигиенических помещений.</w:t>
            </w:r>
          </w:p>
        </w:tc>
      </w:tr>
      <w:tr w:rsidR="005C7044" w:rsidRPr="00137286" w14:paraId="58E97F49" w14:textId="77777777" w:rsidTr="005C7044">
        <w:tc>
          <w:tcPr>
            <w:tcW w:w="2516" w:type="dxa"/>
            <w:shd w:val="clear" w:color="auto" w:fill="auto"/>
          </w:tcPr>
          <w:p w14:paraId="43160F69" w14:textId="77777777" w:rsidR="005C7044" w:rsidRPr="00137286" w:rsidRDefault="005C7044" w:rsidP="00137286">
            <w:pPr>
              <w:jc w:val="both"/>
              <w:rPr>
                <w:i/>
                <w:iCs/>
              </w:rPr>
            </w:pPr>
            <w:r w:rsidRPr="00137286">
              <w:rPr>
                <w:i/>
                <w:iCs/>
              </w:rPr>
              <w:t>Пок. 2.3.</w:t>
            </w:r>
          </w:p>
        </w:tc>
        <w:tc>
          <w:tcPr>
            <w:tcW w:w="7260" w:type="dxa"/>
            <w:shd w:val="clear" w:color="auto" w:fill="auto"/>
          </w:tcPr>
          <w:p w14:paraId="405A07C9" w14:textId="77777777" w:rsidR="005C7044" w:rsidRPr="00137286" w:rsidRDefault="005C7044" w:rsidP="00137286">
            <w:pPr>
              <w:jc w:val="both"/>
              <w:rPr>
                <w:i/>
                <w:iCs/>
              </w:rPr>
            </w:pPr>
            <w:r w:rsidRPr="00137286">
              <w:rPr>
                <w:i/>
                <w:iCs/>
              </w:rPr>
              <w:t>Удовлетворенность комфортностью условий предоставления услуг</w:t>
            </w:r>
          </w:p>
        </w:tc>
      </w:tr>
      <w:tr w:rsidR="005C7044" w:rsidRPr="00137286" w14:paraId="36E59287" w14:textId="77777777" w:rsidTr="005C7044">
        <w:tc>
          <w:tcPr>
            <w:tcW w:w="2516" w:type="dxa"/>
            <w:shd w:val="clear" w:color="auto" w:fill="auto"/>
          </w:tcPr>
          <w:p w14:paraId="10C5087C" w14:textId="77777777" w:rsidR="005C7044" w:rsidRPr="00137286" w:rsidRDefault="005C7044" w:rsidP="00137286">
            <w:pPr>
              <w:jc w:val="both"/>
            </w:pPr>
          </w:p>
        </w:tc>
        <w:tc>
          <w:tcPr>
            <w:tcW w:w="7260" w:type="dxa"/>
            <w:shd w:val="clear" w:color="auto" w:fill="auto"/>
          </w:tcPr>
          <w:p w14:paraId="71E34546" w14:textId="77777777" w:rsidR="005C7044" w:rsidRPr="00137286" w:rsidRDefault="005C7044" w:rsidP="00137286">
            <w:pPr>
              <w:jc w:val="both"/>
              <w:rPr>
                <w:u w:val="single"/>
              </w:rPr>
            </w:pPr>
            <w:r w:rsidRPr="00137286">
              <w:rPr>
                <w:u w:val="single"/>
              </w:rPr>
              <w:t>Рекомендации респондентов:</w:t>
            </w:r>
          </w:p>
        </w:tc>
      </w:tr>
      <w:tr w:rsidR="005C7044" w:rsidRPr="00137286" w14:paraId="01644934" w14:textId="77777777" w:rsidTr="005C7044">
        <w:tc>
          <w:tcPr>
            <w:tcW w:w="2516" w:type="dxa"/>
            <w:shd w:val="clear" w:color="auto" w:fill="DEEAF6" w:themeFill="accent1" w:themeFillTint="33"/>
          </w:tcPr>
          <w:p w14:paraId="203327E0" w14:textId="77777777" w:rsidR="005C7044" w:rsidRPr="00137286" w:rsidRDefault="005C7044" w:rsidP="00137286">
            <w:pPr>
              <w:jc w:val="center"/>
            </w:pPr>
            <w:r w:rsidRPr="00137286">
              <w:t>Критерий 3</w:t>
            </w:r>
          </w:p>
        </w:tc>
        <w:tc>
          <w:tcPr>
            <w:tcW w:w="7260" w:type="dxa"/>
            <w:shd w:val="clear" w:color="auto" w:fill="DEEAF6" w:themeFill="accent1" w:themeFillTint="33"/>
          </w:tcPr>
          <w:p w14:paraId="658D8641" w14:textId="77777777" w:rsidR="005C7044" w:rsidRPr="00137286" w:rsidRDefault="005C7044" w:rsidP="00137286">
            <w:pPr>
              <w:jc w:val="center"/>
            </w:pPr>
            <w:r w:rsidRPr="00137286">
              <w:t>Доступность услуг для инвалидов</w:t>
            </w:r>
          </w:p>
        </w:tc>
      </w:tr>
      <w:tr w:rsidR="005C7044" w:rsidRPr="00137286" w14:paraId="06E8EC9F" w14:textId="77777777" w:rsidTr="005C7044">
        <w:tc>
          <w:tcPr>
            <w:tcW w:w="2516" w:type="dxa"/>
            <w:shd w:val="clear" w:color="auto" w:fill="auto"/>
          </w:tcPr>
          <w:p w14:paraId="7F58FE58" w14:textId="77777777" w:rsidR="005C7044" w:rsidRPr="00137286" w:rsidRDefault="005C7044" w:rsidP="00137286">
            <w:pPr>
              <w:jc w:val="both"/>
            </w:pPr>
            <w:r w:rsidRPr="00137286">
              <w:t>Пок. 3.1.</w:t>
            </w:r>
          </w:p>
        </w:tc>
        <w:tc>
          <w:tcPr>
            <w:tcW w:w="7260" w:type="dxa"/>
            <w:shd w:val="clear" w:color="auto" w:fill="auto"/>
          </w:tcPr>
          <w:p w14:paraId="1422677D" w14:textId="77777777" w:rsidR="005C7044" w:rsidRPr="00137286" w:rsidRDefault="005C7044" w:rsidP="00137286">
            <w:pPr>
              <w:jc w:val="both"/>
            </w:pPr>
            <w:r w:rsidRPr="00137286">
              <w:t>Оборудование территории, прилегающей к организации, и ее помещений с учетом доступности для инвалидов</w:t>
            </w:r>
          </w:p>
        </w:tc>
      </w:tr>
      <w:tr w:rsidR="00265433" w:rsidRPr="00137286" w14:paraId="1D549737" w14:textId="77777777" w:rsidTr="005C7044">
        <w:tc>
          <w:tcPr>
            <w:tcW w:w="2516" w:type="dxa"/>
            <w:shd w:val="clear" w:color="auto" w:fill="auto"/>
          </w:tcPr>
          <w:p w14:paraId="30CA4ACE" w14:textId="77777777" w:rsidR="005C7044" w:rsidRPr="00137286" w:rsidRDefault="005C7044" w:rsidP="00137286">
            <w:pPr>
              <w:jc w:val="both"/>
            </w:pPr>
          </w:p>
        </w:tc>
        <w:tc>
          <w:tcPr>
            <w:tcW w:w="7260" w:type="dxa"/>
            <w:shd w:val="clear" w:color="auto" w:fill="auto"/>
          </w:tcPr>
          <w:p w14:paraId="5BA49FC5" w14:textId="77777777" w:rsidR="005C7044" w:rsidRPr="00137286" w:rsidRDefault="005C7044" w:rsidP="00137286">
            <w:pPr>
              <w:pStyle w:val="a8"/>
              <w:numPr>
                <w:ilvl w:val="0"/>
                <w:numId w:val="9"/>
              </w:numPr>
              <w:jc w:val="both"/>
            </w:pPr>
            <w:r w:rsidRPr="00137286">
              <w:t>Обеспечить оборудование входных групп пандусами/мобильными пандусами, противоскользящим покрытием.</w:t>
            </w:r>
          </w:p>
          <w:p w14:paraId="559227B9" w14:textId="77777777" w:rsidR="005C7044" w:rsidRPr="00137286" w:rsidRDefault="005C7044" w:rsidP="00137286">
            <w:pPr>
              <w:pStyle w:val="a8"/>
              <w:numPr>
                <w:ilvl w:val="0"/>
                <w:numId w:val="9"/>
              </w:numPr>
              <w:jc w:val="both"/>
            </w:pPr>
            <w:r w:rsidRPr="00137286">
              <w:t>Обеспечить наличие и функционирование специализированных кнопок вызова персонала образовательной организации.</w:t>
            </w:r>
          </w:p>
          <w:p w14:paraId="630AD845" w14:textId="77777777" w:rsidR="005C7044" w:rsidRPr="00137286" w:rsidRDefault="005C7044" w:rsidP="00137286">
            <w:pPr>
              <w:pStyle w:val="a8"/>
              <w:numPr>
                <w:ilvl w:val="0"/>
                <w:numId w:val="9"/>
              </w:numPr>
              <w:jc w:val="both"/>
            </w:pPr>
            <w:r w:rsidRPr="00137286">
              <w:t>Обеспечить наличие выделенных стоянок для автотранспортных средств инвалидов:</w:t>
            </w:r>
          </w:p>
          <w:p w14:paraId="3217B6C5" w14:textId="77777777" w:rsidR="005C7044" w:rsidRPr="00137286" w:rsidRDefault="005C7044" w:rsidP="00137286">
            <w:pPr>
              <w:pStyle w:val="a8"/>
              <w:jc w:val="both"/>
            </w:pPr>
            <w:r w:rsidRPr="00137286">
              <w:t>- нанести соответствующую разметку на дорожное покрытие стоянки</w:t>
            </w:r>
          </w:p>
          <w:p w14:paraId="52CB6607" w14:textId="77777777" w:rsidR="005C7044" w:rsidRPr="00137286" w:rsidRDefault="005C7044" w:rsidP="00137286">
            <w:pPr>
              <w:pStyle w:val="a8"/>
              <w:jc w:val="both"/>
            </w:pPr>
            <w:r w:rsidRPr="00137286">
              <w:t>- разместить соответствующий знак стоянки для инвалидов</w:t>
            </w:r>
          </w:p>
          <w:p w14:paraId="6015F8CD" w14:textId="77777777" w:rsidR="005C7044" w:rsidRPr="00137286" w:rsidRDefault="005C7044" w:rsidP="00137286">
            <w:pPr>
              <w:pStyle w:val="a8"/>
              <w:jc w:val="both"/>
            </w:pPr>
            <w:r w:rsidRPr="00137286">
              <w:lastRenderedPageBreak/>
              <w:t>- обеспечить свободное место стоянки для автотранспортных средств инвалидов на постоянной основе</w:t>
            </w:r>
          </w:p>
          <w:p w14:paraId="45F6BDA5" w14:textId="77777777" w:rsidR="005C7044" w:rsidRPr="00137286" w:rsidRDefault="005C7044" w:rsidP="00137286">
            <w:pPr>
              <w:pStyle w:val="a8"/>
              <w:ind w:left="352"/>
              <w:jc w:val="both"/>
            </w:pPr>
            <w:r w:rsidRPr="00137286">
              <w:t>3.  Обеспечить наличие специализированных поручней на входной группе, в фойе и коридорах образовательной организации.</w:t>
            </w:r>
          </w:p>
          <w:p w14:paraId="25D62F5F" w14:textId="77777777" w:rsidR="005C7044" w:rsidRPr="00137286" w:rsidRDefault="005C7044" w:rsidP="00137286">
            <w:pPr>
              <w:pStyle w:val="a8"/>
              <w:ind w:left="352"/>
              <w:jc w:val="both"/>
            </w:pPr>
            <w:r w:rsidRPr="00137286">
              <w:t>4. Обеспечить наличие и доступность сменных кресел-колясок.</w:t>
            </w:r>
          </w:p>
          <w:p w14:paraId="24E40D7B" w14:textId="77777777" w:rsidR="005C7044" w:rsidRPr="00137286" w:rsidRDefault="005C7044" w:rsidP="00137286">
            <w:pPr>
              <w:pStyle w:val="a8"/>
              <w:ind w:left="352"/>
              <w:jc w:val="both"/>
            </w:pPr>
            <w:r w:rsidRPr="00137286">
              <w:t>5. Обеспечить наличие с доступность специально оборудованных санитарно-гигиенических помещений:</w:t>
            </w:r>
          </w:p>
          <w:p w14:paraId="5BE5E37A" w14:textId="77777777" w:rsidR="005C7044" w:rsidRPr="00137286" w:rsidRDefault="005C7044" w:rsidP="00137286">
            <w:pPr>
              <w:pStyle w:val="a8"/>
              <w:ind w:left="352"/>
              <w:jc w:val="both"/>
            </w:pPr>
            <w:r w:rsidRPr="00137286">
              <w:t>- оснастить санузлы и уборные специализированными опорными поручнями, кнопками вызова персонала образовательной организации, специализированными крючками для размещения опорных приспособлений  (тростей, костылей)</w:t>
            </w:r>
          </w:p>
        </w:tc>
      </w:tr>
      <w:tr w:rsidR="005C7044" w:rsidRPr="00137286" w14:paraId="014EF895" w14:textId="77777777" w:rsidTr="005C7044">
        <w:tc>
          <w:tcPr>
            <w:tcW w:w="2516" w:type="dxa"/>
            <w:shd w:val="clear" w:color="auto" w:fill="auto"/>
          </w:tcPr>
          <w:p w14:paraId="5139CEEE" w14:textId="77777777" w:rsidR="005C7044" w:rsidRPr="00137286" w:rsidRDefault="005C7044" w:rsidP="00137286">
            <w:pPr>
              <w:jc w:val="both"/>
            </w:pPr>
            <w:r w:rsidRPr="00137286">
              <w:lastRenderedPageBreak/>
              <w:t>Пок. 3.2.</w:t>
            </w:r>
          </w:p>
        </w:tc>
        <w:tc>
          <w:tcPr>
            <w:tcW w:w="7260" w:type="dxa"/>
            <w:shd w:val="clear" w:color="auto" w:fill="auto"/>
          </w:tcPr>
          <w:p w14:paraId="31C451E9" w14:textId="77777777" w:rsidR="005C7044" w:rsidRPr="00137286" w:rsidRDefault="005C7044" w:rsidP="00137286">
            <w:pPr>
              <w:jc w:val="both"/>
            </w:pPr>
            <w:r w:rsidRPr="00137286">
              <w:t xml:space="preserve">Обеспечение в образовательной организации условий доступности, позволяющих инвалидам получать образовательные услуги </w:t>
            </w:r>
          </w:p>
          <w:p w14:paraId="53871C21" w14:textId="77777777" w:rsidR="005C7044" w:rsidRPr="00137286" w:rsidRDefault="005C7044" w:rsidP="00137286">
            <w:pPr>
              <w:jc w:val="both"/>
            </w:pPr>
            <w:r w:rsidRPr="00137286">
              <w:t>наравне с другими</w:t>
            </w:r>
          </w:p>
        </w:tc>
      </w:tr>
      <w:tr w:rsidR="00265433" w:rsidRPr="00137286" w14:paraId="7154CF97" w14:textId="77777777" w:rsidTr="005C7044">
        <w:tc>
          <w:tcPr>
            <w:tcW w:w="2516" w:type="dxa"/>
            <w:shd w:val="clear" w:color="auto" w:fill="auto"/>
          </w:tcPr>
          <w:p w14:paraId="4DA31065" w14:textId="77777777" w:rsidR="005C7044" w:rsidRPr="00137286" w:rsidRDefault="005C7044" w:rsidP="00137286">
            <w:pPr>
              <w:jc w:val="both"/>
            </w:pPr>
          </w:p>
        </w:tc>
        <w:tc>
          <w:tcPr>
            <w:tcW w:w="7260" w:type="dxa"/>
            <w:shd w:val="clear" w:color="auto" w:fill="auto"/>
          </w:tcPr>
          <w:p w14:paraId="03B8C93D" w14:textId="77777777" w:rsidR="005C7044" w:rsidRPr="00137286" w:rsidRDefault="005C7044" w:rsidP="00137286">
            <w:pPr>
              <w:pStyle w:val="a8"/>
              <w:numPr>
                <w:ilvl w:val="0"/>
                <w:numId w:val="10"/>
              </w:numPr>
              <w:jc w:val="both"/>
            </w:pPr>
            <w:r w:rsidRPr="00137286">
              <w:t>Обеспечить аппаратное дублирование для инвалидов по слуху и зрению звуковой и зрительной информации (индукционные петли, речевые информаторы и маяки, текстовое табло для дублирования звуковой информации, пиктограммы, тактильные схемы)</w:t>
            </w:r>
          </w:p>
          <w:p w14:paraId="630CE03B" w14:textId="77777777" w:rsidR="005C7044" w:rsidRPr="00137286" w:rsidRDefault="005C7044" w:rsidP="00137286">
            <w:pPr>
              <w:pStyle w:val="a8"/>
              <w:numPr>
                <w:ilvl w:val="0"/>
                <w:numId w:val="10"/>
              </w:numPr>
              <w:jc w:val="both"/>
            </w:pPr>
            <w:r w:rsidRPr="00137286">
              <w:t>Обеспечить дублирование надписей, знаков и иной текстовой и графической информации, выполненными рельефно-точечным шрифтом Брайля</w:t>
            </w:r>
          </w:p>
          <w:p w14:paraId="000324AF" w14:textId="77777777" w:rsidR="005C7044" w:rsidRPr="00137286" w:rsidRDefault="005C7044" w:rsidP="00137286">
            <w:pPr>
              <w:pStyle w:val="a8"/>
              <w:numPr>
                <w:ilvl w:val="0"/>
                <w:numId w:val="10"/>
              </w:numPr>
              <w:jc w:val="both"/>
            </w:pPr>
            <w:r w:rsidRPr="00137286">
              <w:t>Обеспечить возможность предоставления инвалидам по слуху и зрению услуг сурдопереводчиков (тифлосурдопереводчиков), в том числе посредством межведомственного взаимодействия и социального партнерства</w:t>
            </w:r>
          </w:p>
          <w:p w14:paraId="13A2FA9C" w14:textId="77777777" w:rsidR="005C7044" w:rsidRPr="00137286" w:rsidRDefault="005C7044" w:rsidP="00137286">
            <w:pPr>
              <w:pStyle w:val="a8"/>
              <w:numPr>
                <w:ilvl w:val="0"/>
                <w:numId w:val="10"/>
              </w:numPr>
              <w:jc w:val="both"/>
            </w:pPr>
            <w:r w:rsidRPr="00137286">
              <w:t>Обеспечить наличие и работоспособность альтернативной версии сайта в сети «Интернет» для инвалидов по зрению</w:t>
            </w:r>
          </w:p>
          <w:p w14:paraId="6E74EC84" w14:textId="77777777" w:rsidR="005C7044" w:rsidRPr="00137286" w:rsidRDefault="005C7044" w:rsidP="00137286">
            <w:pPr>
              <w:pStyle w:val="a8"/>
              <w:numPr>
                <w:ilvl w:val="0"/>
                <w:numId w:val="10"/>
              </w:numPr>
              <w:jc w:val="both"/>
            </w:pPr>
            <w:r w:rsidRPr="00137286">
              <w:t>Обеспечить наличие возможности предоставления образовательных услуг в дистанционном режиме или на дому</w:t>
            </w:r>
          </w:p>
          <w:p w14:paraId="16A27450" w14:textId="77777777" w:rsidR="005C7044" w:rsidRPr="00137286" w:rsidRDefault="005C7044" w:rsidP="00137286">
            <w:pPr>
              <w:pStyle w:val="a8"/>
              <w:numPr>
                <w:ilvl w:val="0"/>
                <w:numId w:val="10"/>
              </w:numPr>
              <w:jc w:val="both"/>
            </w:pPr>
            <w:r w:rsidRPr="00137286">
              <w:t>Обеспечить возможность оказания помощи работками образовательной организации инвалидам: провести соответствующий инструктаж, определить должностное лицо, ответственное за сопровождение лиц с ОВЗ.</w:t>
            </w:r>
          </w:p>
        </w:tc>
      </w:tr>
      <w:tr w:rsidR="005C7044" w:rsidRPr="00137286" w14:paraId="1EF284EA" w14:textId="77777777" w:rsidTr="005C7044">
        <w:tc>
          <w:tcPr>
            <w:tcW w:w="2516" w:type="dxa"/>
            <w:shd w:val="clear" w:color="auto" w:fill="auto"/>
          </w:tcPr>
          <w:p w14:paraId="5DACCC57" w14:textId="77777777" w:rsidR="005C7044" w:rsidRPr="00137286" w:rsidRDefault="005C7044" w:rsidP="00137286">
            <w:pPr>
              <w:jc w:val="both"/>
            </w:pPr>
            <w:r w:rsidRPr="00137286">
              <w:t>Пок. 3.3.</w:t>
            </w:r>
          </w:p>
        </w:tc>
        <w:tc>
          <w:tcPr>
            <w:tcW w:w="7260" w:type="dxa"/>
            <w:shd w:val="clear" w:color="auto" w:fill="auto"/>
          </w:tcPr>
          <w:p w14:paraId="49280271" w14:textId="77777777" w:rsidR="005C7044" w:rsidRPr="00137286" w:rsidRDefault="005C7044" w:rsidP="00137286">
            <w:pPr>
              <w:jc w:val="both"/>
            </w:pPr>
            <w:r w:rsidRPr="00137286">
              <w:t>Удовлетворенность качеством условий предоставления услуг для инвалидов</w:t>
            </w:r>
          </w:p>
        </w:tc>
      </w:tr>
      <w:tr w:rsidR="00265433" w:rsidRPr="00137286" w14:paraId="52245F87" w14:textId="77777777" w:rsidTr="005C7044">
        <w:tc>
          <w:tcPr>
            <w:tcW w:w="2516" w:type="dxa"/>
            <w:shd w:val="clear" w:color="auto" w:fill="auto"/>
          </w:tcPr>
          <w:p w14:paraId="58E1D302" w14:textId="77777777" w:rsidR="005C7044" w:rsidRPr="00137286" w:rsidRDefault="005C7044" w:rsidP="00137286">
            <w:pPr>
              <w:jc w:val="both"/>
            </w:pPr>
          </w:p>
        </w:tc>
        <w:tc>
          <w:tcPr>
            <w:tcW w:w="7260" w:type="dxa"/>
            <w:shd w:val="clear" w:color="auto" w:fill="auto"/>
          </w:tcPr>
          <w:p w14:paraId="6A68D0EF" w14:textId="77777777" w:rsidR="005C7044" w:rsidRPr="00137286" w:rsidRDefault="005C7044" w:rsidP="00137286">
            <w:pPr>
              <w:jc w:val="both"/>
              <w:rPr>
                <w:u w:val="single"/>
              </w:rPr>
            </w:pPr>
            <w:r w:rsidRPr="00137286">
              <w:rPr>
                <w:u w:val="single"/>
              </w:rPr>
              <w:t>Рекомендации респондентов:</w:t>
            </w:r>
          </w:p>
        </w:tc>
      </w:tr>
      <w:tr w:rsidR="005C7044" w:rsidRPr="00137286" w14:paraId="677F54AE" w14:textId="77777777" w:rsidTr="005C7044">
        <w:tc>
          <w:tcPr>
            <w:tcW w:w="2516" w:type="dxa"/>
            <w:shd w:val="clear" w:color="auto" w:fill="DEEAF6" w:themeFill="accent1" w:themeFillTint="33"/>
          </w:tcPr>
          <w:p w14:paraId="58719DCD" w14:textId="77777777" w:rsidR="005C7044" w:rsidRPr="00137286" w:rsidRDefault="005C7044" w:rsidP="00137286">
            <w:pPr>
              <w:jc w:val="center"/>
            </w:pPr>
            <w:r w:rsidRPr="00137286">
              <w:t>Критерий 4</w:t>
            </w:r>
          </w:p>
        </w:tc>
        <w:tc>
          <w:tcPr>
            <w:tcW w:w="7260" w:type="dxa"/>
            <w:shd w:val="clear" w:color="auto" w:fill="DEEAF6" w:themeFill="accent1" w:themeFillTint="33"/>
          </w:tcPr>
          <w:p w14:paraId="19BFA08F" w14:textId="77777777" w:rsidR="005C7044" w:rsidRPr="00137286" w:rsidRDefault="005C7044" w:rsidP="00137286">
            <w:pPr>
              <w:jc w:val="center"/>
            </w:pPr>
            <w:r w:rsidRPr="00137286">
              <w:t>Доброжелательность, вежливость работников организации</w:t>
            </w:r>
          </w:p>
        </w:tc>
      </w:tr>
      <w:tr w:rsidR="005C7044" w:rsidRPr="00137286" w14:paraId="1F3A2ED8" w14:textId="77777777" w:rsidTr="005C7044">
        <w:tc>
          <w:tcPr>
            <w:tcW w:w="2516" w:type="dxa"/>
            <w:shd w:val="clear" w:color="auto" w:fill="auto"/>
          </w:tcPr>
          <w:p w14:paraId="1AE08309" w14:textId="77777777" w:rsidR="005C7044" w:rsidRPr="00137286" w:rsidRDefault="005C7044" w:rsidP="00137286">
            <w:pPr>
              <w:jc w:val="both"/>
            </w:pPr>
          </w:p>
        </w:tc>
        <w:tc>
          <w:tcPr>
            <w:tcW w:w="7260" w:type="dxa"/>
            <w:shd w:val="clear" w:color="auto" w:fill="auto"/>
          </w:tcPr>
          <w:p w14:paraId="320FB25C" w14:textId="77777777" w:rsidR="005C7044" w:rsidRPr="00137286" w:rsidRDefault="005C7044" w:rsidP="00137286">
            <w:pPr>
              <w:jc w:val="both"/>
              <w:rPr>
                <w:u w:val="single"/>
              </w:rPr>
            </w:pPr>
            <w:r w:rsidRPr="00137286">
              <w:rPr>
                <w:u w:val="single"/>
              </w:rPr>
              <w:t>Рекомендации респондентов:</w:t>
            </w:r>
          </w:p>
        </w:tc>
      </w:tr>
      <w:tr w:rsidR="005C7044" w:rsidRPr="00137286" w14:paraId="15DEE397" w14:textId="77777777" w:rsidTr="005C7044">
        <w:tc>
          <w:tcPr>
            <w:tcW w:w="2516" w:type="dxa"/>
            <w:shd w:val="clear" w:color="auto" w:fill="DEEAF6" w:themeFill="accent1" w:themeFillTint="33"/>
          </w:tcPr>
          <w:p w14:paraId="1623C985" w14:textId="77777777" w:rsidR="005C7044" w:rsidRPr="00137286" w:rsidRDefault="005C7044" w:rsidP="00137286">
            <w:pPr>
              <w:jc w:val="center"/>
            </w:pPr>
            <w:r w:rsidRPr="00137286">
              <w:t>Критерий 5</w:t>
            </w:r>
          </w:p>
        </w:tc>
        <w:tc>
          <w:tcPr>
            <w:tcW w:w="7260" w:type="dxa"/>
            <w:shd w:val="clear" w:color="auto" w:fill="DEEAF6" w:themeFill="accent1" w:themeFillTint="33"/>
          </w:tcPr>
          <w:p w14:paraId="75F6BDDE" w14:textId="77777777" w:rsidR="005C7044" w:rsidRPr="00137286" w:rsidRDefault="005C7044" w:rsidP="00137286">
            <w:pPr>
              <w:jc w:val="center"/>
            </w:pPr>
            <w:r w:rsidRPr="00137286">
              <w:t>Удовлетворенность условиями оказания услуг</w:t>
            </w:r>
          </w:p>
        </w:tc>
      </w:tr>
      <w:tr w:rsidR="005C7044" w:rsidRPr="00137286" w14:paraId="48BE18DC" w14:textId="77777777" w:rsidTr="005C7044">
        <w:tc>
          <w:tcPr>
            <w:tcW w:w="2516" w:type="dxa"/>
            <w:shd w:val="clear" w:color="auto" w:fill="auto"/>
          </w:tcPr>
          <w:p w14:paraId="22CDC7BD" w14:textId="77777777" w:rsidR="005C7044" w:rsidRPr="00137286" w:rsidRDefault="005C7044" w:rsidP="00137286">
            <w:pPr>
              <w:jc w:val="both"/>
            </w:pPr>
          </w:p>
        </w:tc>
        <w:tc>
          <w:tcPr>
            <w:tcW w:w="7260" w:type="dxa"/>
            <w:shd w:val="clear" w:color="auto" w:fill="auto"/>
          </w:tcPr>
          <w:p w14:paraId="4B7453C2" w14:textId="77777777" w:rsidR="005C7044" w:rsidRPr="00137286" w:rsidRDefault="005C7044" w:rsidP="00137286">
            <w:pPr>
              <w:jc w:val="both"/>
              <w:rPr>
                <w:u w:val="single"/>
              </w:rPr>
            </w:pPr>
            <w:r w:rsidRPr="00137286">
              <w:rPr>
                <w:u w:val="single"/>
              </w:rPr>
              <w:t>Рекомендации респондентов:</w:t>
            </w:r>
          </w:p>
        </w:tc>
      </w:tr>
    </w:tbl>
    <w:p w14:paraId="1FBB0B17" w14:textId="77777777" w:rsidR="0044102F" w:rsidRPr="00137286" w:rsidRDefault="0044102F" w:rsidP="00137286">
      <w:pPr>
        <w:pStyle w:val="a8"/>
        <w:ind w:left="709"/>
        <w:jc w:val="both"/>
        <w:rPr>
          <w:sz w:val="28"/>
          <w:szCs w:val="28"/>
        </w:rPr>
      </w:pPr>
    </w:p>
    <w:p w14:paraId="1FBB0B18" w14:textId="1FB17904" w:rsidR="00213A48" w:rsidRPr="00137286" w:rsidRDefault="00496045" w:rsidP="00137286">
      <w:pPr>
        <w:ind w:firstLine="709"/>
        <w:jc w:val="both"/>
        <w:rPr>
          <w:sz w:val="28"/>
          <w:szCs w:val="28"/>
        </w:rPr>
      </w:pPr>
      <w:r w:rsidRPr="00137286">
        <w:rPr>
          <w:sz w:val="28"/>
          <w:szCs w:val="28"/>
          <w:u w:val="single"/>
        </w:rPr>
        <w:t>Интегральное значение по совокупности общих критериев</w:t>
      </w:r>
      <w:r w:rsidRPr="00137286">
        <w:rPr>
          <w:sz w:val="28"/>
          <w:szCs w:val="28"/>
        </w:rPr>
        <w:t>, с учетом значимости</w:t>
      </w:r>
      <w:r w:rsidR="00F97CAE" w:rsidRPr="00137286">
        <w:rPr>
          <w:sz w:val="28"/>
          <w:szCs w:val="28"/>
        </w:rPr>
        <w:t xml:space="preserve"> показателей</w:t>
      </w:r>
      <w:r w:rsidR="00917021" w:rsidRPr="00137286">
        <w:rPr>
          <w:sz w:val="28"/>
          <w:szCs w:val="28"/>
        </w:rPr>
        <w:t xml:space="preserve"> </w:t>
      </w:r>
      <w:r w:rsidR="008475BD" w:rsidRPr="00446468">
        <w:rPr>
          <w:sz w:val="28"/>
          <w:szCs w:val="28"/>
          <w:highlight w:val="yellow"/>
        </w:rPr>
        <w:t>МБДОУ № 51 «Звездочка»  г. Грозного</w:t>
      </w:r>
      <w:r w:rsidR="00F97CAE" w:rsidRPr="00137286">
        <w:rPr>
          <w:color w:val="000000"/>
          <w:sz w:val="28"/>
          <w:szCs w:val="28"/>
        </w:rPr>
        <w:t>,</w:t>
      </w:r>
      <w:r w:rsidR="00497818" w:rsidRPr="00137286">
        <w:rPr>
          <w:sz w:val="28"/>
          <w:szCs w:val="28"/>
        </w:rPr>
        <w:t xml:space="preserve"> </w:t>
      </w:r>
      <w:r w:rsidRPr="00137286">
        <w:rPr>
          <w:sz w:val="28"/>
          <w:szCs w:val="28"/>
        </w:rPr>
        <w:t xml:space="preserve">составило </w:t>
      </w:r>
      <w:r w:rsidR="006414C4" w:rsidRPr="00446468">
        <w:rPr>
          <w:b/>
          <w:color w:val="000000" w:themeColor="text1"/>
          <w:sz w:val="28"/>
          <w:szCs w:val="28"/>
          <w:highlight w:val="yellow"/>
        </w:rPr>
        <w:t>86,24</w:t>
      </w:r>
      <w:r w:rsidR="00F97CAE" w:rsidRPr="00446468">
        <w:rPr>
          <w:b/>
          <w:color w:val="000000" w:themeColor="text1"/>
          <w:sz w:val="28"/>
          <w:szCs w:val="28"/>
          <w:highlight w:val="yellow"/>
        </w:rPr>
        <w:t xml:space="preserve"> </w:t>
      </w:r>
      <w:r w:rsidRPr="00446468">
        <w:rPr>
          <w:b/>
          <w:color w:val="000000" w:themeColor="text1"/>
          <w:sz w:val="28"/>
          <w:szCs w:val="28"/>
          <w:highlight w:val="yellow"/>
        </w:rPr>
        <w:t>балл</w:t>
      </w:r>
      <w:r w:rsidR="00BB315F" w:rsidRPr="00446468">
        <w:rPr>
          <w:b/>
          <w:color w:val="000000" w:themeColor="text1"/>
          <w:sz w:val="28"/>
          <w:szCs w:val="28"/>
          <w:highlight w:val="yellow"/>
        </w:rPr>
        <w:t>а</w:t>
      </w:r>
      <w:r w:rsidRPr="00137286">
        <w:rPr>
          <w:sz w:val="28"/>
          <w:szCs w:val="28"/>
        </w:rPr>
        <w:t xml:space="preserve">. Детализация показателей общих критериев, участвующих в формировании интегрального значения приведена в </w:t>
      </w:r>
      <w:r w:rsidR="00041D54" w:rsidRPr="00137286">
        <w:rPr>
          <w:sz w:val="28"/>
          <w:szCs w:val="28"/>
        </w:rPr>
        <w:t>П</w:t>
      </w:r>
      <w:r w:rsidR="00754762" w:rsidRPr="00137286">
        <w:rPr>
          <w:sz w:val="28"/>
          <w:szCs w:val="28"/>
        </w:rPr>
        <w:t>риложении №</w:t>
      </w:r>
      <w:r w:rsidR="003B3184" w:rsidRPr="00137286">
        <w:rPr>
          <w:sz w:val="28"/>
          <w:szCs w:val="28"/>
        </w:rPr>
        <w:t>1</w:t>
      </w:r>
      <w:r w:rsidRPr="00137286">
        <w:rPr>
          <w:sz w:val="28"/>
          <w:szCs w:val="28"/>
        </w:rPr>
        <w:t>.</w:t>
      </w:r>
    </w:p>
    <w:p w14:paraId="1FBB0B19" w14:textId="77777777" w:rsidR="007503C8" w:rsidRPr="00137286" w:rsidRDefault="007503C8" w:rsidP="00137286">
      <w:pPr>
        <w:rPr>
          <w:sz w:val="28"/>
          <w:szCs w:val="28"/>
        </w:rPr>
      </w:pPr>
    </w:p>
    <w:p w14:paraId="1FBB0B1A" w14:textId="77777777" w:rsidR="00355534" w:rsidRPr="00137286" w:rsidRDefault="007503C8" w:rsidP="00137286">
      <w:pPr>
        <w:ind w:firstLine="709"/>
        <w:jc w:val="both"/>
        <w:rPr>
          <w:sz w:val="28"/>
          <w:szCs w:val="28"/>
        </w:rPr>
      </w:pPr>
      <w:r w:rsidRPr="00137286">
        <w:rPr>
          <w:sz w:val="28"/>
          <w:szCs w:val="28"/>
        </w:rPr>
        <w:lastRenderedPageBreak/>
        <w:t xml:space="preserve">Сведения, полученные по итогам реализации дистанционного и очного этапов сбора и обобщения информации о качестве условий </w:t>
      </w:r>
      <w:r w:rsidR="00636AB1" w:rsidRPr="00137286">
        <w:rPr>
          <w:sz w:val="28"/>
          <w:szCs w:val="28"/>
        </w:rPr>
        <w:t>осуществления образовательной деятельности</w:t>
      </w:r>
      <w:r w:rsidR="00917021" w:rsidRPr="00137286">
        <w:rPr>
          <w:sz w:val="28"/>
          <w:szCs w:val="28"/>
        </w:rPr>
        <w:t xml:space="preserve"> </w:t>
      </w:r>
      <w:r w:rsidRPr="00137286">
        <w:rPr>
          <w:sz w:val="28"/>
          <w:szCs w:val="28"/>
        </w:rPr>
        <w:t xml:space="preserve">в соответствии с показателями, характеризующими </w:t>
      </w:r>
      <w:r w:rsidR="00355534" w:rsidRPr="00137286">
        <w:rPr>
          <w:sz w:val="28"/>
          <w:szCs w:val="28"/>
        </w:rPr>
        <w:t xml:space="preserve">общие критерии оценки качества условий осуществления </w:t>
      </w:r>
      <w:r w:rsidR="00493403" w:rsidRPr="00137286">
        <w:rPr>
          <w:sz w:val="28"/>
          <w:szCs w:val="28"/>
        </w:rPr>
        <w:t xml:space="preserve">образовательной </w:t>
      </w:r>
      <w:r w:rsidR="00355534" w:rsidRPr="00137286">
        <w:rPr>
          <w:sz w:val="28"/>
          <w:szCs w:val="28"/>
        </w:rPr>
        <w:t>деятельности образовательными организациями, в отношении которых проводится независимая оценка,</w:t>
      </w:r>
      <w:r w:rsidR="001A4410" w:rsidRPr="00137286">
        <w:rPr>
          <w:sz w:val="28"/>
          <w:szCs w:val="28"/>
        </w:rPr>
        <w:t xml:space="preserve"> подлежат передаче в </w:t>
      </w:r>
      <w:r w:rsidR="004D5F54" w:rsidRPr="00137286">
        <w:rPr>
          <w:sz w:val="28"/>
          <w:szCs w:val="28"/>
        </w:rPr>
        <w:t xml:space="preserve">Общественный совет при Министерстве образования и науки Чеченской </w:t>
      </w:r>
      <w:r w:rsidR="00C912E2" w:rsidRPr="00137286">
        <w:rPr>
          <w:sz w:val="28"/>
          <w:szCs w:val="28"/>
        </w:rPr>
        <w:t>Респуб</w:t>
      </w:r>
      <w:r w:rsidR="004D5F54" w:rsidRPr="00137286">
        <w:rPr>
          <w:sz w:val="28"/>
          <w:szCs w:val="28"/>
        </w:rPr>
        <w:t xml:space="preserve">лики по проведению независимой оценки качества условий осуществления образовательной деятельности образовательными организациями Чеченской </w:t>
      </w:r>
      <w:r w:rsidR="00C912E2" w:rsidRPr="00137286">
        <w:rPr>
          <w:sz w:val="28"/>
          <w:szCs w:val="28"/>
        </w:rPr>
        <w:t>Респуб</w:t>
      </w:r>
      <w:r w:rsidR="004D5F54" w:rsidRPr="00137286">
        <w:rPr>
          <w:sz w:val="28"/>
          <w:szCs w:val="28"/>
        </w:rPr>
        <w:t>лики</w:t>
      </w:r>
      <w:r w:rsidR="00917021" w:rsidRPr="00137286">
        <w:rPr>
          <w:sz w:val="28"/>
          <w:szCs w:val="28"/>
        </w:rPr>
        <w:t xml:space="preserve"> </w:t>
      </w:r>
      <w:r w:rsidRPr="00137286">
        <w:rPr>
          <w:sz w:val="28"/>
          <w:szCs w:val="28"/>
        </w:rPr>
        <w:t xml:space="preserve">для принятия решения о присвоении рейтинга организации и формирования плана мероприятий по улучшению качества </w:t>
      </w:r>
      <w:r w:rsidR="00355534" w:rsidRPr="00137286">
        <w:rPr>
          <w:sz w:val="28"/>
          <w:szCs w:val="28"/>
        </w:rPr>
        <w:t xml:space="preserve">условий </w:t>
      </w:r>
      <w:r w:rsidR="004A6913" w:rsidRPr="00137286">
        <w:rPr>
          <w:sz w:val="28"/>
          <w:szCs w:val="28"/>
        </w:rPr>
        <w:t>осуществления образовательной деятельности</w:t>
      </w:r>
      <w:r w:rsidR="00917021" w:rsidRPr="00137286">
        <w:rPr>
          <w:sz w:val="28"/>
          <w:szCs w:val="28"/>
        </w:rPr>
        <w:t xml:space="preserve"> </w:t>
      </w:r>
      <w:r w:rsidR="00355534" w:rsidRPr="00137286">
        <w:rPr>
          <w:sz w:val="28"/>
          <w:szCs w:val="28"/>
        </w:rPr>
        <w:t>образовательной организацией.</w:t>
      </w:r>
    </w:p>
    <w:p w14:paraId="1FBB0B1B" w14:textId="77777777" w:rsidR="007503C8" w:rsidRPr="00137286" w:rsidRDefault="007503C8" w:rsidP="00137286">
      <w:pPr>
        <w:ind w:firstLine="709"/>
        <w:jc w:val="both"/>
        <w:rPr>
          <w:b/>
          <w:sz w:val="28"/>
          <w:szCs w:val="28"/>
        </w:rPr>
      </w:pPr>
    </w:p>
    <w:p w14:paraId="1FBB0B1C" w14:textId="120AAD03" w:rsidR="00213A48" w:rsidRDefault="00CB36A0" w:rsidP="00137286">
      <w:pPr>
        <w:rPr>
          <w:b/>
          <w:sz w:val="28"/>
          <w:szCs w:val="28"/>
        </w:rPr>
      </w:pPr>
      <w:r w:rsidRPr="00137286">
        <w:rPr>
          <w:b/>
          <w:sz w:val="28"/>
          <w:szCs w:val="28"/>
        </w:rPr>
        <w:t xml:space="preserve">     Директор СКЦПОА</w:t>
      </w:r>
      <w:r w:rsidRPr="00137286">
        <w:rPr>
          <w:b/>
          <w:sz w:val="28"/>
          <w:szCs w:val="28"/>
        </w:rPr>
        <w:tab/>
      </w:r>
      <w:r w:rsidRPr="00137286">
        <w:rPr>
          <w:b/>
          <w:sz w:val="28"/>
          <w:szCs w:val="28"/>
        </w:rPr>
        <w:tab/>
      </w:r>
      <w:r w:rsidRPr="00137286">
        <w:rPr>
          <w:b/>
          <w:sz w:val="28"/>
          <w:szCs w:val="28"/>
        </w:rPr>
        <w:tab/>
      </w:r>
      <w:r w:rsidRPr="00137286">
        <w:rPr>
          <w:b/>
          <w:sz w:val="28"/>
          <w:szCs w:val="28"/>
        </w:rPr>
        <w:tab/>
      </w:r>
      <w:r w:rsidR="00EB218C" w:rsidRPr="00137286">
        <w:rPr>
          <w:b/>
          <w:sz w:val="28"/>
          <w:szCs w:val="28"/>
        </w:rPr>
        <w:t xml:space="preserve">                     </w:t>
      </w:r>
      <w:r w:rsidR="007503C8" w:rsidRPr="00137286">
        <w:rPr>
          <w:b/>
          <w:sz w:val="28"/>
          <w:szCs w:val="28"/>
        </w:rPr>
        <w:tab/>
        <w:t>Е.С. Квасова</w:t>
      </w:r>
    </w:p>
    <w:p w14:paraId="1FBB0B1D" w14:textId="77777777" w:rsidR="00A110BB" w:rsidRDefault="00A110BB" w:rsidP="00137286">
      <w:pPr>
        <w:rPr>
          <w:b/>
          <w:sz w:val="28"/>
          <w:szCs w:val="28"/>
        </w:rPr>
      </w:pPr>
    </w:p>
    <w:p w14:paraId="1FBB0B1E" w14:textId="77777777" w:rsidR="00A110BB" w:rsidRPr="005C5CE1" w:rsidRDefault="00A110BB" w:rsidP="00137286">
      <w:pPr>
        <w:rPr>
          <w:sz w:val="28"/>
          <w:szCs w:val="28"/>
        </w:rPr>
      </w:pPr>
    </w:p>
    <w:sectPr w:rsidR="00A110BB" w:rsidRPr="005C5CE1" w:rsidSect="00B94C91">
      <w:headerReference w:type="default" r:id="rId9"/>
      <w:pgSz w:w="11906" w:h="16838"/>
      <w:pgMar w:top="1135" w:right="566" w:bottom="99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A323A" w14:textId="77777777" w:rsidR="0096678C" w:rsidRDefault="0096678C" w:rsidP="008B31BA">
      <w:r>
        <w:separator/>
      </w:r>
    </w:p>
  </w:endnote>
  <w:endnote w:type="continuationSeparator" w:id="0">
    <w:p w14:paraId="75730C8B" w14:textId="77777777" w:rsidR="0096678C" w:rsidRDefault="0096678C" w:rsidP="008B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3BF71" w14:textId="77777777" w:rsidR="0096678C" w:rsidRDefault="0096678C" w:rsidP="008B31BA">
      <w:r>
        <w:separator/>
      </w:r>
    </w:p>
  </w:footnote>
  <w:footnote w:type="continuationSeparator" w:id="0">
    <w:p w14:paraId="2A15CA2C" w14:textId="77777777" w:rsidR="0096678C" w:rsidRDefault="0096678C" w:rsidP="008B31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723617"/>
      <w:docPartObj>
        <w:docPartGallery w:val="Page Numbers (Top of Page)"/>
        <w:docPartUnique/>
      </w:docPartObj>
    </w:sdtPr>
    <w:sdtEndPr/>
    <w:sdtContent>
      <w:p w14:paraId="1FBB0B27" w14:textId="1B59E004" w:rsidR="00EA660C" w:rsidRDefault="00647855">
        <w:pPr>
          <w:pStyle w:val="a4"/>
          <w:jc w:val="center"/>
        </w:pPr>
        <w:r>
          <w:fldChar w:fldCharType="begin"/>
        </w:r>
        <w:r w:rsidR="00EA660C">
          <w:instrText>PAGE   \* MERGEFORMAT</w:instrText>
        </w:r>
        <w:r>
          <w:fldChar w:fldCharType="separate"/>
        </w:r>
        <w:r w:rsidR="00446468">
          <w:rPr>
            <w:noProof/>
          </w:rPr>
          <w:t>7</w:t>
        </w:r>
        <w:r>
          <w:rPr>
            <w:noProof/>
          </w:rPr>
          <w:fldChar w:fldCharType="end"/>
        </w:r>
      </w:p>
    </w:sdtContent>
  </w:sdt>
  <w:p w14:paraId="1FBB0B28" w14:textId="77777777" w:rsidR="00EA660C" w:rsidRDefault="00EA660C" w:rsidP="00496045">
    <w:pPr>
      <w:pStyle w:val="a4"/>
      <w:tabs>
        <w:tab w:val="clear" w:pos="4677"/>
        <w:tab w:val="clear" w:pos="9355"/>
        <w:tab w:val="left" w:pos="8264"/>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3DBB"/>
    <w:multiLevelType w:val="hybridMultilevel"/>
    <w:tmpl w:val="E5F45628"/>
    <w:styleLink w:val="61"/>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 w15:restartNumberingAfterBreak="0">
    <w:nsid w:val="15DE0EAD"/>
    <w:multiLevelType w:val="multilevel"/>
    <w:tmpl w:val="154458B2"/>
    <w:lvl w:ilvl="0">
      <w:start w:val="1"/>
      <w:numFmt w:val="decimal"/>
      <w:pStyle w:val="-1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2D43CD"/>
    <w:multiLevelType w:val="hybridMultilevel"/>
    <w:tmpl w:val="53A8A596"/>
    <w:lvl w:ilvl="0" w:tplc="D9B45E28">
      <w:start w:val="1"/>
      <w:numFmt w:val="bullet"/>
      <w:lvlText w:val=""/>
      <w:lvlJc w:val="left"/>
      <w:pPr>
        <w:ind w:left="720" w:hanging="360"/>
      </w:pPr>
      <w:rPr>
        <w:rFonts w:ascii="Wingdings" w:hAnsi="Wingdings" w:hint="default"/>
        <w:color w:val="auto"/>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787213"/>
    <w:multiLevelType w:val="hybridMultilevel"/>
    <w:tmpl w:val="50703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0508DE"/>
    <w:multiLevelType w:val="hybridMultilevel"/>
    <w:tmpl w:val="76FAB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956409"/>
    <w:multiLevelType w:val="multilevel"/>
    <w:tmpl w:val="78E6A3C8"/>
    <w:lvl w:ilvl="0">
      <w:start w:val="1"/>
      <w:numFmt w:val="none"/>
      <w:suff w:val="nothing"/>
      <w:lvlText w:val=""/>
      <w:lvlJc w:val="left"/>
      <w:pPr>
        <w:tabs>
          <w:tab w:val="num" w:pos="1848"/>
        </w:tabs>
        <w:ind w:left="1848" w:hanging="432"/>
      </w:pPr>
    </w:lvl>
    <w:lvl w:ilvl="1">
      <w:start w:val="1"/>
      <w:numFmt w:val="none"/>
      <w:suff w:val="nothing"/>
      <w:lvlText w:val=""/>
      <w:lvlJc w:val="left"/>
      <w:pPr>
        <w:tabs>
          <w:tab w:val="num" w:pos="1992"/>
        </w:tabs>
        <w:ind w:left="1992" w:hanging="576"/>
      </w:pPr>
    </w:lvl>
    <w:lvl w:ilvl="2">
      <w:start w:val="1"/>
      <w:numFmt w:val="none"/>
      <w:pStyle w:val="31"/>
      <w:suff w:val="nothing"/>
      <w:lvlText w:val=""/>
      <w:lvlJc w:val="left"/>
      <w:pPr>
        <w:ind w:left="2136" w:hanging="720"/>
      </w:pPr>
    </w:lvl>
    <w:lvl w:ilvl="3">
      <w:start w:val="1"/>
      <w:numFmt w:val="none"/>
      <w:pStyle w:val="41"/>
      <w:suff w:val="nothing"/>
      <w:lvlText w:val=""/>
      <w:lvlJc w:val="left"/>
      <w:pPr>
        <w:ind w:left="2280" w:hanging="864"/>
      </w:pPr>
    </w:lvl>
    <w:lvl w:ilvl="4">
      <w:start w:val="1"/>
      <w:numFmt w:val="none"/>
      <w:suff w:val="nothing"/>
      <w:lvlText w:val=""/>
      <w:lvlJc w:val="left"/>
      <w:pPr>
        <w:tabs>
          <w:tab w:val="num" w:pos="2424"/>
        </w:tabs>
        <w:ind w:left="2424" w:hanging="1008"/>
      </w:pPr>
    </w:lvl>
    <w:lvl w:ilvl="5">
      <w:start w:val="1"/>
      <w:numFmt w:val="none"/>
      <w:suff w:val="nothing"/>
      <w:lvlText w:val=""/>
      <w:lvlJc w:val="left"/>
      <w:pPr>
        <w:tabs>
          <w:tab w:val="num" w:pos="2568"/>
        </w:tabs>
        <w:ind w:left="2568" w:hanging="1152"/>
      </w:pPr>
    </w:lvl>
    <w:lvl w:ilvl="6">
      <w:start w:val="1"/>
      <w:numFmt w:val="none"/>
      <w:suff w:val="nothing"/>
      <w:lvlText w:val=""/>
      <w:lvlJc w:val="left"/>
      <w:pPr>
        <w:tabs>
          <w:tab w:val="num" w:pos="2712"/>
        </w:tabs>
        <w:ind w:left="2712" w:hanging="1296"/>
      </w:pPr>
    </w:lvl>
    <w:lvl w:ilvl="7">
      <w:start w:val="1"/>
      <w:numFmt w:val="none"/>
      <w:suff w:val="nothing"/>
      <w:lvlText w:val=""/>
      <w:lvlJc w:val="left"/>
      <w:pPr>
        <w:tabs>
          <w:tab w:val="num" w:pos="2856"/>
        </w:tabs>
        <w:ind w:left="2856" w:hanging="1440"/>
      </w:pPr>
    </w:lvl>
    <w:lvl w:ilvl="8">
      <w:start w:val="1"/>
      <w:numFmt w:val="none"/>
      <w:suff w:val="nothing"/>
      <w:lvlText w:val=""/>
      <w:lvlJc w:val="left"/>
      <w:pPr>
        <w:tabs>
          <w:tab w:val="num" w:pos="3000"/>
        </w:tabs>
        <w:ind w:left="3000" w:hanging="1584"/>
      </w:pPr>
    </w:lvl>
  </w:abstractNum>
  <w:abstractNum w:abstractNumId="6" w15:restartNumberingAfterBreak="0">
    <w:nsid w:val="53622202"/>
    <w:multiLevelType w:val="hybridMultilevel"/>
    <w:tmpl w:val="A59E32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2C43B2A"/>
    <w:multiLevelType w:val="hybridMultilevel"/>
    <w:tmpl w:val="A8BCB826"/>
    <w:lvl w:ilvl="0" w:tplc="C14299B8">
      <w:start w:val="1"/>
      <w:numFmt w:val="decimal"/>
      <w:lvlText w:val="%1."/>
      <w:lvlJc w:val="left"/>
      <w:pPr>
        <w:ind w:left="1080" w:hanging="372"/>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4430D2A"/>
    <w:multiLevelType w:val="hybridMultilevel"/>
    <w:tmpl w:val="735E57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BC0DEF"/>
    <w:multiLevelType w:val="hybridMultilevel"/>
    <w:tmpl w:val="A59E3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7"/>
  </w:num>
  <w:num w:numId="6">
    <w:abstractNumId w:val="9"/>
  </w:num>
  <w:num w:numId="7">
    <w:abstractNumId w:val="6"/>
  </w:num>
  <w:num w:numId="8">
    <w:abstractNumId w:val="4"/>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3FA"/>
    <w:rsid w:val="00000A98"/>
    <w:rsid w:val="00007C16"/>
    <w:rsid w:val="00011CE5"/>
    <w:rsid w:val="00016608"/>
    <w:rsid w:val="00022843"/>
    <w:rsid w:val="0002620C"/>
    <w:rsid w:val="00027770"/>
    <w:rsid w:val="000304D6"/>
    <w:rsid w:val="000339E8"/>
    <w:rsid w:val="000410AF"/>
    <w:rsid w:val="00041D54"/>
    <w:rsid w:val="00041F55"/>
    <w:rsid w:val="000421CC"/>
    <w:rsid w:val="0004308E"/>
    <w:rsid w:val="00043899"/>
    <w:rsid w:val="00043A52"/>
    <w:rsid w:val="00044EBC"/>
    <w:rsid w:val="00045E9B"/>
    <w:rsid w:val="00047B52"/>
    <w:rsid w:val="00060113"/>
    <w:rsid w:val="00062450"/>
    <w:rsid w:val="0006301D"/>
    <w:rsid w:val="00065260"/>
    <w:rsid w:val="000677C3"/>
    <w:rsid w:val="00094054"/>
    <w:rsid w:val="000941F2"/>
    <w:rsid w:val="0009443A"/>
    <w:rsid w:val="00096769"/>
    <w:rsid w:val="00096F47"/>
    <w:rsid w:val="000A3FCF"/>
    <w:rsid w:val="000A4342"/>
    <w:rsid w:val="000A57B9"/>
    <w:rsid w:val="000B31D6"/>
    <w:rsid w:val="000B4D14"/>
    <w:rsid w:val="000C571F"/>
    <w:rsid w:val="000E0CA9"/>
    <w:rsid w:val="000E13A8"/>
    <w:rsid w:val="000E166E"/>
    <w:rsid w:val="000E4A9F"/>
    <w:rsid w:val="000E527D"/>
    <w:rsid w:val="000E5AE1"/>
    <w:rsid w:val="000F2473"/>
    <w:rsid w:val="000F274B"/>
    <w:rsid w:val="000F6409"/>
    <w:rsid w:val="00101EEA"/>
    <w:rsid w:val="0010259B"/>
    <w:rsid w:val="001045A2"/>
    <w:rsid w:val="00106597"/>
    <w:rsid w:val="00121A70"/>
    <w:rsid w:val="00122B4C"/>
    <w:rsid w:val="00124801"/>
    <w:rsid w:val="00124B54"/>
    <w:rsid w:val="00126CA8"/>
    <w:rsid w:val="00137286"/>
    <w:rsid w:val="00140A73"/>
    <w:rsid w:val="00141F96"/>
    <w:rsid w:val="001449CA"/>
    <w:rsid w:val="00154D6E"/>
    <w:rsid w:val="0016077C"/>
    <w:rsid w:val="00160D93"/>
    <w:rsid w:val="00162F30"/>
    <w:rsid w:val="00167971"/>
    <w:rsid w:val="00171E7D"/>
    <w:rsid w:val="00172375"/>
    <w:rsid w:val="001733B9"/>
    <w:rsid w:val="0017667D"/>
    <w:rsid w:val="00177DCC"/>
    <w:rsid w:val="00183956"/>
    <w:rsid w:val="00186189"/>
    <w:rsid w:val="00186D6E"/>
    <w:rsid w:val="00193734"/>
    <w:rsid w:val="001943C1"/>
    <w:rsid w:val="00197D09"/>
    <w:rsid w:val="001A0295"/>
    <w:rsid w:val="001A02CD"/>
    <w:rsid w:val="001A0CAE"/>
    <w:rsid w:val="001A334C"/>
    <w:rsid w:val="001A3F1D"/>
    <w:rsid w:val="001A4410"/>
    <w:rsid w:val="001A575B"/>
    <w:rsid w:val="001B0CCE"/>
    <w:rsid w:val="001B16FA"/>
    <w:rsid w:val="001C13F3"/>
    <w:rsid w:val="001C434E"/>
    <w:rsid w:val="001C5966"/>
    <w:rsid w:val="001C6858"/>
    <w:rsid w:val="001E6A44"/>
    <w:rsid w:val="001F1893"/>
    <w:rsid w:val="001F2890"/>
    <w:rsid w:val="001F77EA"/>
    <w:rsid w:val="0020037D"/>
    <w:rsid w:val="00202149"/>
    <w:rsid w:val="00204424"/>
    <w:rsid w:val="00213A48"/>
    <w:rsid w:val="00214FB5"/>
    <w:rsid w:val="002153F5"/>
    <w:rsid w:val="00225C07"/>
    <w:rsid w:val="002264BB"/>
    <w:rsid w:val="00246B2D"/>
    <w:rsid w:val="002470C1"/>
    <w:rsid w:val="00247B17"/>
    <w:rsid w:val="00250EE1"/>
    <w:rsid w:val="0025153D"/>
    <w:rsid w:val="00255E2A"/>
    <w:rsid w:val="00257DE2"/>
    <w:rsid w:val="00262292"/>
    <w:rsid w:val="00265433"/>
    <w:rsid w:val="00270B4C"/>
    <w:rsid w:val="00280D6A"/>
    <w:rsid w:val="002813C3"/>
    <w:rsid w:val="002815A4"/>
    <w:rsid w:val="002821A0"/>
    <w:rsid w:val="002847ED"/>
    <w:rsid w:val="002A5717"/>
    <w:rsid w:val="002A7F40"/>
    <w:rsid w:val="002B1B4D"/>
    <w:rsid w:val="002B3016"/>
    <w:rsid w:val="002B3BB7"/>
    <w:rsid w:val="002B42A9"/>
    <w:rsid w:val="002B587E"/>
    <w:rsid w:val="002B5D03"/>
    <w:rsid w:val="002B623E"/>
    <w:rsid w:val="002C0C52"/>
    <w:rsid w:val="002C338B"/>
    <w:rsid w:val="002C3A8A"/>
    <w:rsid w:val="002C6B72"/>
    <w:rsid w:val="002D09F9"/>
    <w:rsid w:val="002D2B0B"/>
    <w:rsid w:val="002D3900"/>
    <w:rsid w:val="002D3E8D"/>
    <w:rsid w:val="002D41EE"/>
    <w:rsid w:val="002E09BC"/>
    <w:rsid w:val="002E0DFA"/>
    <w:rsid w:val="002E4387"/>
    <w:rsid w:val="002F3AE2"/>
    <w:rsid w:val="002F44B4"/>
    <w:rsid w:val="002F46F6"/>
    <w:rsid w:val="002F500F"/>
    <w:rsid w:val="003002D1"/>
    <w:rsid w:val="003024BB"/>
    <w:rsid w:val="00302912"/>
    <w:rsid w:val="003131BF"/>
    <w:rsid w:val="00323565"/>
    <w:rsid w:val="00324488"/>
    <w:rsid w:val="003261D5"/>
    <w:rsid w:val="0032681B"/>
    <w:rsid w:val="0033051B"/>
    <w:rsid w:val="003310D8"/>
    <w:rsid w:val="003337D7"/>
    <w:rsid w:val="00334210"/>
    <w:rsid w:val="00334DD5"/>
    <w:rsid w:val="00342E48"/>
    <w:rsid w:val="00343112"/>
    <w:rsid w:val="003438CE"/>
    <w:rsid w:val="00346E14"/>
    <w:rsid w:val="00352845"/>
    <w:rsid w:val="003533DB"/>
    <w:rsid w:val="00355534"/>
    <w:rsid w:val="0038209C"/>
    <w:rsid w:val="0038619A"/>
    <w:rsid w:val="00390651"/>
    <w:rsid w:val="0039274D"/>
    <w:rsid w:val="003953EC"/>
    <w:rsid w:val="003A3146"/>
    <w:rsid w:val="003A3E31"/>
    <w:rsid w:val="003A4391"/>
    <w:rsid w:val="003A48CE"/>
    <w:rsid w:val="003A6D17"/>
    <w:rsid w:val="003B3184"/>
    <w:rsid w:val="003B560B"/>
    <w:rsid w:val="003B587A"/>
    <w:rsid w:val="003C18A3"/>
    <w:rsid w:val="003C2680"/>
    <w:rsid w:val="003C47D8"/>
    <w:rsid w:val="003C5927"/>
    <w:rsid w:val="003C6ECB"/>
    <w:rsid w:val="003D4D42"/>
    <w:rsid w:val="003D64CD"/>
    <w:rsid w:val="003E2165"/>
    <w:rsid w:val="003E6AD6"/>
    <w:rsid w:val="003F00A8"/>
    <w:rsid w:val="00401F13"/>
    <w:rsid w:val="00406128"/>
    <w:rsid w:val="0041366E"/>
    <w:rsid w:val="004159C9"/>
    <w:rsid w:val="004235E6"/>
    <w:rsid w:val="00431BD9"/>
    <w:rsid w:val="00436E50"/>
    <w:rsid w:val="0044102F"/>
    <w:rsid w:val="00446468"/>
    <w:rsid w:val="0045278B"/>
    <w:rsid w:val="00452D1A"/>
    <w:rsid w:val="004537CC"/>
    <w:rsid w:val="004554BB"/>
    <w:rsid w:val="00467002"/>
    <w:rsid w:val="004732E2"/>
    <w:rsid w:val="00474D31"/>
    <w:rsid w:val="00481AB4"/>
    <w:rsid w:val="004879B5"/>
    <w:rsid w:val="00491BFF"/>
    <w:rsid w:val="00493403"/>
    <w:rsid w:val="00494CAE"/>
    <w:rsid w:val="00496045"/>
    <w:rsid w:val="004970F2"/>
    <w:rsid w:val="00497818"/>
    <w:rsid w:val="004A2207"/>
    <w:rsid w:val="004A3906"/>
    <w:rsid w:val="004A4937"/>
    <w:rsid w:val="004A4FFF"/>
    <w:rsid w:val="004A6913"/>
    <w:rsid w:val="004B4F4D"/>
    <w:rsid w:val="004C58AB"/>
    <w:rsid w:val="004D1F99"/>
    <w:rsid w:val="004D5F54"/>
    <w:rsid w:val="004D79EC"/>
    <w:rsid w:val="004E4C37"/>
    <w:rsid w:val="004F1F3A"/>
    <w:rsid w:val="004F61B0"/>
    <w:rsid w:val="004F63DD"/>
    <w:rsid w:val="004F6AC9"/>
    <w:rsid w:val="004F77AC"/>
    <w:rsid w:val="005018A1"/>
    <w:rsid w:val="00502167"/>
    <w:rsid w:val="00505549"/>
    <w:rsid w:val="00513DB7"/>
    <w:rsid w:val="00514001"/>
    <w:rsid w:val="0052153B"/>
    <w:rsid w:val="00525EF1"/>
    <w:rsid w:val="0053094B"/>
    <w:rsid w:val="00532201"/>
    <w:rsid w:val="00535FF4"/>
    <w:rsid w:val="00551828"/>
    <w:rsid w:val="00554416"/>
    <w:rsid w:val="00555710"/>
    <w:rsid w:val="005567D4"/>
    <w:rsid w:val="005569E8"/>
    <w:rsid w:val="0055711E"/>
    <w:rsid w:val="0056081D"/>
    <w:rsid w:val="005619E4"/>
    <w:rsid w:val="005621D0"/>
    <w:rsid w:val="005732E5"/>
    <w:rsid w:val="00583E69"/>
    <w:rsid w:val="0058428F"/>
    <w:rsid w:val="00591113"/>
    <w:rsid w:val="00593181"/>
    <w:rsid w:val="00595174"/>
    <w:rsid w:val="005972CC"/>
    <w:rsid w:val="005A0B89"/>
    <w:rsid w:val="005A1611"/>
    <w:rsid w:val="005A2E72"/>
    <w:rsid w:val="005A76E2"/>
    <w:rsid w:val="005B02CF"/>
    <w:rsid w:val="005B623A"/>
    <w:rsid w:val="005B66E0"/>
    <w:rsid w:val="005C0813"/>
    <w:rsid w:val="005C19A9"/>
    <w:rsid w:val="005C33AB"/>
    <w:rsid w:val="005C5CE1"/>
    <w:rsid w:val="005C5D20"/>
    <w:rsid w:val="005C7044"/>
    <w:rsid w:val="005C7BE6"/>
    <w:rsid w:val="005D150B"/>
    <w:rsid w:val="005D3841"/>
    <w:rsid w:val="005D55B4"/>
    <w:rsid w:val="005D5C35"/>
    <w:rsid w:val="005D77B3"/>
    <w:rsid w:val="005E0CB2"/>
    <w:rsid w:val="005E15B0"/>
    <w:rsid w:val="005E51D9"/>
    <w:rsid w:val="005E570B"/>
    <w:rsid w:val="005F0048"/>
    <w:rsid w:val="0060042E"/>
    <w:rsid w:val="0060096C"/>
    <w:rsid w:val="00603A0C"/>
    <w:rsid w:val="00605783"/>
    <w:rsid w:val="006102C0"/>
    <w:rsid w:val="00612223"/>
    <w:rsid w:val="006217D3"/>
    <w:rsid w:val="006232E1"/>
    <w:rsid w:val="00623BB4"/>
    <w:rsid w:val="006316D7"/>
    <w:rsid w:val="00631733"/>
    <w:rsid w:val="006345EB"/>
    <w:rsid w:val="00636AB1"/>
    <w:rsid w:val="006414C4"/>
    <w:rsid w:val="00647855"/>
    <w:rsid w:val="00654E01"/>
    <w:rsid w:val="006573D1"/>
    <w:rsid w:val="00670979"/>
    <w:rsid w:val="00670C5F"/>
    <w:rsid w:val="006726DB"/>
    <w:rsid w:val="00672A21"/>
    <w:rsid w:val="00674189"/>
    <w:rsid w:val="00676A0E"/>
    <w:rsid w:val="00677E4A"/>
    <w:rsid w:val="00686AF1"/>
    <w:rsid w:val="00695959"/>
    <w:rsid w:val="006A31E1"/>
    <w:rsid w:val="006A4751"/>
    <w:rsid w:val="006B0DEE"/>
    <w:rsid w:val="006B2524"/>
    <w:rsid w:val="006B5648"/>
    <w:rsid w:val="006B7FAB"/>
    <w:rsid w:val="006C405C"/>
    <w:rsid w:val="006C67BC"/>
    <w:rsid w:val="006D2A57"/>
    <w:rsid w:val="006D48C6"/>
    <w:rsid w:val="006E1806"/>
    <w:rsid w:val="006E7485"/>
    <w:rsid w:val="006E7720"/>
    <w:rsid w:val="006E7A73"/>
    <w:rsid w:val="006F6B17"/>
    <w:rsid w:val="007008EC"/>
    <w:rsid w:val="00700FE6"/>
    <w:rsid w:val="00702012"/>
    <w:rsid w:val="007029D8"/>
    <w:rsid w:val="007100F6"/>
    <w:rsid w:val="00710610"/>
    <w:rsid w:val="00722AB8"/>
    <w:rsid w:val="00725D12"/>
    <w:rsid w:val="007269EB"/>
    <w:rsid w:val="00730169"/>
    <w:rsid w:val="00730ABC"/>
    <w:rsid w:val="007321ED"/>
    <w:rsid w:val="0073330A"/>
    <w:rsid w:val="00733524"/>
    <w:rsid w:val="00733709"/>
    <w:rsid w:val="007337D5"/>
    <w:rsid w:val="00737A3E"/>
    <w:rsid w:val="00740B2B"/>
    <w:rsid w:val="00741BF1"/>
    <w:rsid w:val="007503C8"/>
    <w:rsid w:val="00750627"/>
    <w:rsid w:val="007542EC"/>
    <w:rsid w:val="00754762"/>
    <w:rsid w:val="00754835"/>
    <w:rsid w:val="00754C51"/>
    <w:rsid w:val="00757933"/>
    <w:rsid w:val="00760BB1"/>
    <w:rsid w:val="00760C32"/>
    <w:rsid w:val="00761A8E"/>
    <w:rsid w:val="007711E3"/>
    <w:rsid w:val="007725F5"/>
    <w:rsid w:val="00772BFB"/>
    <w:rsid w:val="00774BF3"/>
    <w:rsid w:val="00775D79"/>
    <w:rsid w:val="0078288F"/>
    <w:rsid w:val="00782F1A"/>
    <w:rsid w:val="007843A2"/>
    <w:rsid w:val="007853AC"/>
    <w:rsid w:val="00794A57"/>
    <w:rsid w:val="00794BF5"/>
    <w:rsid w:val="007962FE"/>
    <w:rsid w:val="0079677F"/>
    <w:rsid w:val="007A1006"/>
    <w:rsid w:val="007A1D68"/>
    <w:rsid w:val="007A2E60"/>
    <w:rsid w:val="007A4BCE"/>
    <w:rsid w:val="007A7001"/>
    <w:rsid w:val="007A7283"/>
    <w:rsid w:val="007A7CCF"/>
    <w:rsid w:val="007B0217"/>
    <w:rsid w:val="007B3061"/>
    <w:rsid w:val="007B344C"/>
    <w:rsid w:val="007C5838"/>
    <w:rsid w:val="007C66A4"/>
    <w:rsid w:val="007C69DC"/>
    <w:rsid w:val="007C6BD7"/>
    <w:rsid w:val="007D01EA"/>
    <w:rsid w:val="007D138C"/>
    <w:rsid w:val="007D41A0"/>
    <w:rsid w:val="007D6EF1"/>
    <w:rsid w:val="007D7644"/>
    <w:rsid w:val="007E37A9"/>
    <w:rsid w:val="007E5B92"/>
    <w:rsid w:val="007E7545"/>
    <w:rsid w:val="007F19C6"/>
    <w:rsid w:val="007F2047"/>
    <w:rsid w:val="007F34E1"/>
    <w:rsid w:val="007F5A49"/>
    <w:rsid w:val="007F65F6"/>
    <w:rsid w:val="00802F22"/>
    <w:rsid w:val="00803510"/>
    <w:rsid w:val="00804559"/>
    <w:rsid w:val="00812884"/>
    <w:rsid w:val="00815735"/>
    <w:rsid w:val="00815BA0"/>
    <w:rsid w:val="0081748A"/>
    <w:rsid w:val="00820A26"/>
    <w:rsid w:val="00824330"/>
    <w:rsid w:val="008260F8"/>
    <w:rsid w:val="0082660E"/>
    <w:rsid w:val="00826CD4"/>
    <w:rsid w:val="00827CF5"/>
    <w:rsid w:val="0083622D"/>
    <w:rsid w:val="008475BD"/>
    <w:rsid w:val="00847834"/>
    <w:rsid w:val="00851488"/>
    <w:rsid w:val="00851E86"/>
    <w:rsid w:val="008553ED"/>
    <w:rsid w:val="00857423"/>
    <w:rsid w:val="00862CF7"/>
    <w:rsid w:val="00864ACE"/>
    <w:rsid w:val="00867F56"/>
    <w:rsid w:val="00872FCE"/>
    <w:rsid w:val="00880995"/>
    <w:rsid w:val="0088163D"/>
    <w:rsid w:val="008829EE"/>
    <w:rsid w:val="00884507"/>
    <w:rsid w:val="00890489"/>
    <w:rsid w:val="008926E3"/>
    <w:rsid w:val="008A3CE1"/>
    <w:rsid w:val="008B1FAE"/>
    <w:rsid w:val="008B31BA"/>
    <w:rsid w:val="008B3470"/>
    <w:rsid w:val="008B3FB5"/>
    <w:rsid w:val="008B6FA8"/>
    <w:rsid w:val="008C0507"/>
    <w:rsid w:val="008C278B"/>
    <w:rsid w:val="008C358A"/>
    <w:rsid w:val="008D0291"/>
    <w:rsid w:val="008E1E97"/>
    <w:rsid w:val="008E26F2"/>
    <w:rsid w:val="008F6239"/>
    <w:rsid w:val="008F670A"/>
    <w:rsid w:val="008F696B"/>
    <w:rsid w:val="00907521"/>
    <w:rsid w:val="00916791"/>
    <w:rsid w:val="00917021"/>
    <w:rsid w:val="0092693D"/>
    <w:rsid w:val="00930EF3"/>
    <w:rsid w:val="009335D0"/>
    <w:rsid w:val="00934462"/>
    <w:rsid w:val="00936AD6"/>
    <w:rsid w:val="00942CAE"/>
    <w:rsid w:val="00943337"/>
    <w:rsid w:val="00945446"/>
    <w:rsid w:val="00945840"/>
    <w:rsid w:val="00946975"/>
    <w:rsid w:val="0095391E"/>
    <w:rsid w:val="009562A3"/>
    <w:rsid w:val="00964722"/>
    <w:rsid w:val="0096678C"/>
    <w:rsid w:val="00967728"/>
    <w:rsid w:val="009720DE"/>
    <w:rsid w:val="00975732"/>
    <w:rsid w:val="00977E26"/>
    <w:rsid w:val="00983DAC"/>
    <w:rsid w:val="00987B10"/>
    <w:rsid w:val="00990534"/>
    <w:rsid w:val="00992B41"/>
    <w:rsid w:val="009A1552"/>
    <w:rsid w:val="009A2153"/>
    <w:rsid w:val="009A38B9"/>
    <w:rsid w:val="009A4579"/>
    <w:rsid w:val="009A51D9"/>
    <w:rsid w:val="009B5660"/>
    <w:rsid w:val="009B793B"/>
    <w:rsid w:val="009B7DEB"/>
    <w:rsid w:val="009C272F"/>
    <w:rsid w:val="009C6311"/>
    <w:rsid w:val="009C6C68"/>
    <w:rsid w:val="009D1C56"/>
    <w:rsid w:val="009D4120"/>
    <w:rsid w:val="009E0716"/>
    <w:rsid w:val="009E2569"/>
    <w:rsid w:val="009E46C6"/>
    <w:rsid w:val="009E655E"/>
    <w:rsid w:val="009E7F16"/>
    <w:rsid w:val="009F1FDD"/>
    <w:rsid w:val="009F3911"/>
    <w:rsid w:val="009F53FE"/>
    <w:rsid w:val="00A02639"/>
    <w:rsid w:val="00A04710"/>
    <w:rsid w:val="00A110BB"/>
    <w:rsid w:val="00A11543"/>
    <w:rsid w:val="00A122B4"/>
    <w:rsid w:val="00A12C49"/>
    <w:rsid w:val="00A14AD2"/>
    <w:rsid w:val="00A16BD9"/>
    <w:rsid w:val="00A208E1"/>
    <w:rsid w:val="00A2396D"/>
    <w:rsid w:val="00A23B41"/>
    <w:rsid w:val="00A2718F"/>
    <w:rsid w:val="00A35132"/>
    <w:rsid w:val="00A365D2"/>
    <w:rsid w:val="00A42439"/>
    <w:rsid w:val="00A501F7"/>
    <w:rsid w:val="00A55904"/>
    <w:rsid w:val="00A60F26"/>
    <w:rsid w:val="00A66FA9"/>
    <w:rsid w:val="00A718AC"/>
    <w:rsid w:val="00A72F4B"/>
    <w:rsid w:val="00A74546"/>
    <w:rsid w:val="00A82A4D"/>
    <w:rsid w:val="00A82C90"/>
    <w:rsid w:val="00A94D14"/>
    <w:rsid w:val="00AA2441"/>
    <w:rsid w:val="00AA59AA"/>
    <w:rsid w:val="00AA61F1"/>
    <w:rsid w:val="00AA7735"/>
    <w:rsid w:val="00AB1F3D"/>
    <w:rsid w:val="00AB316D"/>
    <w:rsid w:val="00AB77C0"/>
    <w:rsid w:val="00AC6627"/>
    <w:rsid w:val="00AC7CE9"/>
    <w:rsid w:val="00AD38CD"/>
    <w:rsid w:val="00AD5983"/>
    <w:rsid w:val="00AE228A"/>
    <w:rsid w:val="00AE38B7"/>
    <w:rsid w:val="00AE3932"/>
    <w:rsid w:val="00AF2494"/>
    <w:rsid w:val="00B019D0"/>
    <w:rsid w:val="00B06C9B"/>
    <w:rsid w:val="00B07B3B"/>
    <w:rsid w:val="00B13A74"/>
    <w:rsid w:val="00B148F9"/>
    <w:rsid w:val="00B32B21"/>
    <w:rsid w:val="00B32EAD"/>
    <w:rsid w:val="00B3697B"/>
    <w:rsid w:val="00B433FA"/>
    <w:rsid w:val="00B50A52"/>
    <w:rsid w:val="00B549EA"/>
    <w:rsid w:val="00B55C17"/>
    <w:rsid w:val="00B634A5"/>
    <w:rsid w:val="00B67D57"/>
    <w:rsid w:val="00B74CF0"/>
    <w:rsid w:val="00B85088"/>
    <w:rsid w:val="00B867A2"/>
    <w:rsid w:val="00B9024F"/>
    <w:rsid w:val="00B94A08"/>
    <w:rsid w:val="00B94C91"/>
    <w:rsid w:val="00B95986"/>
    <w:rsid w:val="00BA4D14"/>
    <w:rsid w:val="00BA6482"/>
    <w:rsid w:val="00BB0435"/>
    <w:rsid w:val="00BB2187"/>
    <w:rsid w:val="00BB315F"/>
    <w:rsid w:val="00BB347A"/>
    <w:rsid w:val="00BB7B0B"/>
    <w:rsid w:val="00BC4364"/>
    <w:rsid w:val="00BC5136"/>
    <w:rsid w:val="00BC664E"/>
    <w:rsid w:val="00BC6AA1"/>
    <w:rsid w:val="00BD5513"/>
    <w:rsid w:val="00BD6CA1"/>
    <w:rsid w:val="00BE214F"/>
    <w:rsid w:val="00BE7266"/>
    <w:rsid w:val="00BE7493"/>
    <w:rsid w:val="00C008B1"/>
    <w:rsid w:val="00C01851"/>
    <w:rsid w:val="00C05A7B"/>
    <w:rsid w:val="00C062CC"/>
    <w:rsid w:val="00C10B23"/>
    <w:rsid w:val="00C12807"/>
    <w:rsid w:val="00C22D03"/>
    <w:rsid w:val="00C271CD"/>
    <w:rsid w:val="00C323E6"/>
    <w:rsid w:val="00C3342C"/>
    <w:rsid w:val="00C35017"/>
    <w:rsid w:val="00C35657"/>
    <w:rsid w:val="00C366B5"/>
    <w:rsid w:val="00C37B9C"/>
    <w:rsid w:val="00C37EAB"/>
    <w:rsid w:val="00C468EF"/>
    <w:rsid w:val="00C46D2B"/>
    <w:rsid w:val="00C516E6"/>
    <w:rsid w:val="00C52D63"/>
    <w:rsid w:val="00C53DC4"/>
    <w:rsid w:val="00C5605A"/>
    <w:rsid w:val="00C70816"/>
    <w:rsid w:val="00C740A7"/>
    <w:rsid w:val="00C740BB"/>
    <w:rsid w:val="00C77BDE"/>
    <w:rsid w:val="00C83DED"/>
    <w:rsid w:val="00C87894"/>
    <w:rsid w:val="00C912E2"/>
    <w:rsid w:val="00C930F3"/>
    <w:rsid w:val="00C949EB"/>
    <w:rsid w:val="00CA1398"/>
    <w:rsid w:val="00CA4632"/>
    <w:rsid w:val="00CA580C"/>
    <w:rsid w:val="00CA67AF"/>
    <w:rsid w:val="00CA6FF0"/>
    <w:rsid w:val="00CA75FB"/>
    <w:rsid w:val="00CB08C4"/>
    <w:rsid w:val="00CB2ECA"/>
    <w:rsid w:val="00CB36A0"/>
    <w:rsid w:val="00CB6517"/>
    <w:rsid w:val="00CC4EA8"/>
    <w:rsid w:val="00CC6CAD"/>
    <w:rsid w:val="00CD0A27"/>
    <w:rsid w:val="00CD6898"/>
    <w:rsid w:val="00CE4DE5"/>
    <w:rsid w:val="00CE5B22"/>
    <w:rsid w:val="00CE5F69"/>
    <w:rsid w:val="00D02C30"/>
    <w:rsid w:val="00D177D7"/>
    <w:rsid w:val="00D23A21"/>
    <w:rsid w:val="00D265F8"/>
    <w:rsid w:val="00D32503"/>
    <w:rsid w:val="00D34FD0"/>
    <w:rsid w:val="00D40042"/>
    <w:rsid w:val="00D42EEF"/>
    <w:rsid w:val="00D47D9A"/>
    <w:rsid w:val="00D50EC0"/>
    <w:rsid w:val="00D54232"/>
    <w:rsid w:val="00D5750F"/>
    <w:rsid w:val="00D60EC7"/>
    <w:rsid w:val="00D61A0C"/>
    <w:rsid w:val="00D63C40"/>
    <w:rsid w:val="00D673D8"/>
    <w:rsid w:val="00D720BD"/>
    <w:rsid w:val="00D732FA"/>
    <w:rsid w:val="00D7375F"/>
    <w:rsid w:val="00D748EA"/>
    <w:rsid w:val="00D75DE5"/>
    <w:rsid w:val="00D815E6"/>
    <w:rsid w:val="00D83689"/>
    <w:rsid w:val="00D85E84"/>
    <w:rsid w:val="00D87B26"/>
    <w:rsid w:val="00D92204"/>
    <w:rsid w:val="00D92245"/>
    <w:rsid w:val="00D92BA1"/>
    <w:rsid w:val="00D942B0"/>
    <w:rsid w:val="00D97F07"/>
    <w:rsid w:val="00DA104C"/>
    <w:rsid w:val="00DA1285"/>
    <w:rsid w:val="00DA3478"/>
    <w:rsid w:val="00DC0AD8"/>
    <w:rsid w:val="00DC4BFF"/>
    <w:rsid w:val="00DC6DDE"/>
    <w:rsid w:val="00DD1C45"/>
    <w:rsid w:val="00DE0162"/>
    <w:rsid w:val="00DE4661"/>
    <w:rsid w:val="00DE4C37"/>
    <w:rsid w:val="00DE5DC1"/>
    <w:rsid w:val="00DE738C"/>
    <w:rsid w:val="00DF38B5"/>
    <w:rsid w:val="00DF47C1"/>
    <w:rsid w:val="00DF6A94"/>
    <w:rsid w:val="00DF7847"/>
    <w:rsid w:val="00E064D0"/>
    <w:rsid w:val="00E103C1"/>
    <w:rsid w:val="00E13D80"/>
    <w:rsid w:val="00E14A06"/>
    <w:rsid w:val="00E173F5"/>
    <w:rsid w:val="00E3356B"/>
    <w:rsid w:val="00E35960"/>
    <w:rsid w:val="00E47A0C"/>
    <w:rsid w:val="00E56552"/>
    <w:rsid w:val="00E56F3C"/>
    <w:rsid w:val="00E65256"/>
    <w:rsid w:val="00E66494"/>
    <w:rsid w:val="00E6661C"/>
    <w:rsid w:val="00E67632"/>
    <w:rsid w:val="00E76965"/>
    <w:rsid w:val="00E77C4D"/>
    <w:rsid w:val="00E80670"/>
    <w:rsid w:val="00E820ED"/>
    <w:rsid w:val="00E8512A"/>
    <w:rsid w:val="00E876E3"/>
    <w:rsid w:val="00E935E2"/>
    <w:rsid w:val="00EA0145"/>
    <w:rsid w:val="00EA2890"/>
    <w:rsid w:val="00EA660C"/>
    <w:rsid w:val="00EB218C"/>
    <w:rsid w:val="00EB4910"/>
    <w:rsid w:val="00EB70C2"/>
    <w:rsid w:val="00EC10EC"/>
    <w:rsid w:val="00EC522C"/>
    <w:rsid w:val="00ED241E"/>
    <w:rsid w:val="00ED5CBD"/>
    <w:rsid w:val="00ED614E"/>
    <w:rsid w:val="00EE1133"/>
    <w:rsid w:val="00EE1304"/>
    <w:rsid w:val="00EE26FF"/>
    <w:rsid w:val="00EE2784"/>
    <w:rsid w:val="00EE2E74"/>
    <w:rsid w:val="00EE5FEF"/>
    <w:rsid w:val="00EF3EB9"/>
    <w:rsid w:val="00EF51C0"/>
    <w:rsid w:val="00EF59DC"/>
    <w:rsid w:val="00F04480"/>
    <w:rsid w:val="00F05634"/>
    <w:rsid w:val="00F06582"/>
    <w:rsid w:val="00F07D38"/>
    <w:rsid w:val="00F1293D"/>
    <w:rsid w:val="00F137E7"/>
    <w:rsid w:val="00F145BD"/>
    <w:rsid w:val="00F15A8A"/>
    <w:rsid w:val="00F16608"/>
    <w:rsid w:val="00F212E9"/>
    <w:rsid w:val="00F21BDD"/>
    <w:rsid w:val="00F24AAC"/>
    <w:rsid w:val="00F2639E"/>
    <w:rsid w:val="00F27238"/>
    <w:rsid w:val="00F307BE"/>
    <w:rsid w:val="00F312BE"/>
    <w:rsid w:val="00F3289E"/>
    <w:rsid w:val="00F33A71"/>
    <w:rsid w:val="00F42424"/>
    <w:rsid w:val="00F46FA2"/>
    <w:rsid w:val="00F54FCD"/>
    <w:rsid w:val="00F55C1E"/>
    <w:rsid w:val="00F567D1"/>
    <w:rsid w:val="00F60A26"/>
    <w:rsid w:val="00F61C6A"/>
    <w:rsid w:val="00F62074"/>
    <w:rsid w:val="00F6357B"/>
    <w:rsid w:val="00F666FD"/>
    <w:rsid w:val="00F72038"/>
    <w:rsid w:val="00F72FFA"/>
    <w:rsid w:val="00F73D22"/>
    <w:rsid w:val="00F7570F"/>
    <w:rsid w:val="00F76AC6"/>
    <w:rsid w:val="00F772C2"/>
    <w:rsid w:val="00F811DB"/>
    <w:rsid w:val="00F85988"/>
    <w:rsid w:val="00F93FDA"/>
    <w:rsid w:val="00F95BC4"/>
    <w:rsid w:val="00F97998"/>
    <w:rsid w:val="00F97CAE"/>
    <w:rsid w:val="00FA4DF7"/>
    <w:rsid w:val="00FA5D63"/>
    <w:rsid w:val="00FB1719"/>
    <w:rsid w:val="00FB2EE9"/>
    <w:rsid w:val="00FC21D8"/>
    <w:rsid w:val="00FC2EA5"/>
    <w:rsid w:val="00FE143D"/>
    <w:rsid w:val="00FE2A32"/>
    <w:rsid w:val="00FE4510"/>
    <w:rsid w:val="00FF076E"/>
    <w:rsid w:val="00FF4108"/>
    <w:rsid w:val="00FF715A"/>
    <w:rsid w:val="00FF75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0AD7"/>
  <w15:docId w15:val="{4F732A28-8183-4415-95B9-2336137B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770"/>
    <w:pPr>
      <w:spacing w:after="0" w:line="240" w:lineRule="auto"/>
    </w:pPr>
    <w:rPr>
      <w:rFonts w:ascii="Times New Roman" w:eastAsia="Times New Roman" w:hAnsi="Times New Roman" w:cs="Times New Roman"/>
      <w:sz w:val="24"/>
      <w:szCs w:val="24"/>
      <w:lang w:eastAsia="ru-RU"/>
    </w:rPr>
  </w:style>
  <w:style w:type="paragraph" w:styleId="4">
    <w:name w:val="heading 4"/>
    <w:basedOn w:val="a"/>
    <w:link w:val="40"/>
    <w:uiPriority w:val="9"/>
    <w:qFormat/>
    <w:rsid w:val="00D7375F"/>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Сетка таблицы GR,ПЕ_Таблица"/>
    <w:basedOn w:val="a1"/>
    <w:uiPriority w:val="39"/>
    <w:rsid w:val="00D42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31BA"/>
    <w:pPr>
      <w:tabs>
        <w:tab w:val="center" w:pos="4677"/>
        <w:tab w:val="right" w:pos="9355"/>
      </w:tabs>
    </w:pPr>
  </w:style>
  <w:style w:type="character" w:customStyle="1" w:styleId="a5">
    <w:name w:val="Верхний колонтитул Знак"/>
    <w:basedOn w:val="a0"/>
    <w:link w:val="a4"/>
    <w:uiPriority w:val="99"/>
    <w:rsid w:val="008B31BA"/>
  </w:style>
  <w:style w:type="paragraph" w:styleId="a6">
    <w:name w:val="footer"/>
    <w:basedOn w:val="a"/>
    <w:link w:val="a7"/>
    <w:uiPriority w:val="99"/>
    <w:unhideWhenUsed/>
    <w:rsid w:val="008B31BA"/>
    <w:pPr>
      <w:tabs>
        <w:tab w:val="center" w:pos="4677"/>
        <w:tab w:val="right" w:pos="9355"/>
      </w:tabs>
    </w:pPr>
  </w:style>
  <w:style w:type="character" w:customStyle="1" w:styleId="a7">
    <w:name w:val="Нижний колонтитул Знак"/>
    <w:basedOn w:val="a0"/>
    <w:link w:val="a6"/>
    <w:uiPriority w:val="99"/>
    <w:rsid w:val="008B31BA"/>
  </w:style>
  <w:style w:type="paragraph" w:styleId="a8">
    <w:name w:val="List Paragraph"/>
    <w:aliases w:val="Bullet List,FooterText,numbered,Список дефисный,Маркер,ТЗ список,Абзац списка литеральный,Bullet 1,Use Case List Paragraph,A_маркированный_список,_Абзац списка,Table-Normal,RSHB_Table-Normal,Заговок Марина,Paragraphe de liste1,lp1"/>
    <w:basedOn w:val="a"/>
    <w:uiPriority w:val="34"/>
    <w:qFormat/>
    <w:rsid w:val="008B31BA"/>
    <w:pPr>
      <w:ind w:left="720"/>
      <w:contextualSpacing/>
    </w:pPr>
  </w:style>
  <w:style w:type="paragraph" w:customStyle="1" w:styleId="ConsPlusTitle">
    <w:name w:val="ConsPlusTitle"/>
    <w:uiPriority w:val="99"/>
    <w:qFormat/>
    <w:rsid w:val="00044EBC"/>
    <w:pPr>
      <w:widowControl w:val="0"/>
      <w:suppressAutoHyphens/>
      <w:spacing w:after="0" w:line="240" w:lineRule="auto"/>
    </w:pPr>
    <w:rPr>
      <w:rFonts w:ascii="Arial" w:eastAsia="Times New Roman" w:hAnsi="Arial" w:cs="Arial"/>
      <w:b/>
      <w:bCs/>
      <w:sz w:val="24"/>
      <w:szCs w:val="20"/>
      <w:lang w:eastAsia="zh-CN"/>
    </w:rPr>
  </w:style>
  <w:style w:type="character" w:styleId="a9">
    <w:name w:val="Hyperlink"/>
    <w:basedOn w:val="a0"/>
    <w:uiPriority w:val="99"/>
    <w:unhideWhenUsed/>
    <w:rsid w:val="00EB4910"/>
    <w:rPr>
      <w:color w:val="0563C1" w:themeColor="hyperlink"/>
      <w:u w:val="single"/>
    </w:rPr>
  </w:style>
  <w:style w:type="paragraph" w:customStyle="1" w:styleId="ConsPlusNormal">
    <w:name w:val="ConsPlusNormal"/>
    <w:qFormat/>
    <w:rsid w:val="001045A2"/>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31">
    <w:name w:val="Заголовок 31"/>
    <w:basedOn w:val="a"/>
    <w:qFormat/>
    <w:rsid w:val="00D83689"/>
    <w:pPr>
      <w:keepNext/>
      <w:numPr>
        <w:ilvl w:val="2"/>
        <w:numId w:val="1"/>
      </w:numPr>
      <w:tabs>
        <w:tab w:val="left" w:pos="312"/>
      </w:tabs>
      <w:spacing w:before="240" w:after="60"/>
      <w:ind w:left="142" w:firstLine="0"/>
      <w:jc w:val="both"/>
      <w:outlineLvl w:val="2"/>
    </w:pPr>
    <w:rPr>
      <w:rFonts w:ascii="Arial" w:hAnsi="Arial" w:cs="Arial"/>
      <w:b/>
      <w:bCs/>
      <w:lang w:eastAsia="zh-CN"/>
    </w:rPr>
  </w:style>
  <w:style w:type="paragraph" w:customStyle="1" w:styleId="41">
    <w:name w:val="Заголовок 41"/>
    <w:basedOn w:val="a"/>
    <w:qFormat/>
    <w:rsid w:val="00D83689"/>
    <w:pPr>
      <w:keepNext/>
      <w:numPr>
        <w:ilvl w:val="3"/>
        <w:numId w:val="1"/>
      </w:numPr>
      <w:spacing w:before="120" w:after="120"/>
      <w:outlineLvl w:val="3"/>
    </w:pPr>
    <w:rPr>
      <w:rFonts w:ascii="Liberation Serif" w:eastAsia="SimSun" w:hAnsi="Liberation Serif" w:cs="Mangal"/>
      <w:b/>
      <w:bCs/>
      <w:lang w:eastAsia="zh-CN"/>
    </w:rPr>
  </w:style>
  <w:style w:type="numbering" w:customStyle="1" w:styleId="61">
    <w:name w:val="Стиль61"/>
    <w:uiPriority w:val="99"/>
    <w:rsid w:val="00F06582"/>
    <w:pPr>
      <w:numPr>
        <w:numId w:val="2"/>
      </w:numPr>
    </w:pPr>
  </w:style>
  <w:style w:type="paragraph" w:styleId="aa">
    <w:name w:val="Balloon Text"/>
    <w:basedOn w:val="a"/>
    <w:link w:val="ab"/>
    <w:uiPriority w:val="99"/>
    <w:semiHidden/>
    <w:unhideWhenUsed/>
    <w:rsid w:val="00F97998"/>
    <w:rPr>
      <w:rFonts w:ascii="Tahoma" w:hAnsi="Tahoma" w:cs="Tahoma"/>
      <w:sz w:val="16"/>
      <w:szCs w:val="16"/>
    </w:rPr>
  </w:style>
  <w:style w:type="character" w:customStyle="1" w:styleId="ab">
    <w:name w:val="Текст выноски Знак"/>
    <w:basedOn w:val="a0"/>
    <w:link w:val="aa"/>
    <w:uiPriority w:val="99"/>
    <w:semiHidden/>
    <w:rsid w:val="00F97998"/>
    <w:rPr>
      <w:rFonts w:ascii="Tahoma" w:hAnsi="Tahoma" w:cs="Tahoma"/>
      <w:sz w:val="16"/>
      <w:szCs w:val="16"/>
    </w:rPr>
  </w:style>
  <w:style w:type="character" w:customStyle="1" w:styleId="WW8Num1z3">
    <w:name w:val="WW8Num1z3"/>
    <w:qFormat/>
    <w:rsid w:val="00757933"/>
  </w:style>
  <w:style w:type="character" w:customStyle="1" w:styleId="40">
    <w:name w:val="Заголовок 4 Знак"/>
    <w:basedOn w:val="a0"/>
    <w:link w:val="4"/>
    <w:uiPriority w:val="9"/>
    <w:rsid w:val="00D7375F"/>
    <w:rPr>
      <w:rFonts w:ascii="Times New Roman" w:eastAsia="Times New Roman" w:hAnsi="Times New Roman" w:cs="Times New Roman"/>
      <w:b/>
      <w:bCs/>
      <w:sz w:val="24"/>
      <w:szCs w:val="24"/>
      <w:lang w:eastAsia="ru-RU"/>
    </w:rPr>
  </w:style>
  <w:style w:type="character" w:styleId="ac">
    <w:name w:val="Strong"/>
    <w:basedOn w:val="a0"/>
    <w:uiPriority w:val="22"/>
    <w:qFormat/>
    <w:rsid w:val="00DC6DDE"/>
    <w:rPr>
      <w:b/>
      <w:bCs/>
    </w:rPr>
  </w:style>
  <w:style w:type="paragraph" w:styleId="ad">
    <w:name w:val="Normal (Web)"/>
    <w:basedOn w:val="a"/>
    <w:uiPriority w:val="99"/>
    <w:semiHidden/>
    <w:unhideWhenUsed/>
    <w:rsid w:val="00525EF1"/>
    <w:pPr>
      <w:spacing w:before="100" w:beforeAutospacing="1" w:after="100" w:afterAutospacing="1"/>
    </w:pPr>
  </w:style>
  <w:style w:type="character" w:styleId="ae">
    <w:name w:val="Emphasis"/>
    <w:basedOn w:val="a0"/>
    <w:uiPriority w:val="20"/>
    <w:qFormat/>
    <w:rsid w:val="00525EF1"/>
    <w:rPr>
      <w:i/>
      <w:iCs/>
    </w:rPr>
  </w:style>
  <w:style w:type="paragraph" w:customStyle="1" w:styleId="-11">
    <w:name w:val="Цветной список - Акцент 11"/>
    <w:basedOn w:val="a"/>
    <w:qFormat/>
    <w:rsid w:val="00782F1A"/>
    <w:pPr>
      <w:widowControl w:val="0"/>
      <w:numPr>
        <w:numId w:val="4"/>
      </w:numPr>
      <w:tabs>
        <w:tab w:val="left" w:pos="993"/>
      </w:tabs>
      <w:autoSpaceDE w:val="0"/>
      <w:autoSpaceDN w:val="0"/>
      <w:adjustRightInd w:val="0"/>
      <w:spacing w:before="120" w:after="60"/>
      <w:jc w:val="both"/>
    </w:pPr>
    <w:rPr>
      <w:rFonts w:ascii="Times New Roman CYR" w:hAnsi="Times New Roman CYR"/>
    </w:rPr>
  </w:style>
  <w:style w:type="character" w:customStyle="1" w:styleId="val">
    <w:name w:val="val"/>
    <w:basedOn w:val="a0"/>
    <w:rsid w:val="004D5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703">
      <w:bodyDiv w:val="1"/>
      <w:marLeft w:val="0"/>
      <w:marRight w:val="0"/>
      <w:marTop w:val="0"/>
      <w:marBottom w:val="0"/>
      <w:divBdr>
        <w:top w:val="none" w:sz="0" w:space="0" w:color="auto"/>
        <w:left w:val="none" w:sz="0" w:space="0" w:color="auto"/>
        <w:bottom w:val="none" w:sz="0" w:space="0" w:color="auto"/>
        <w:right w:val="none" w:sz="0" w:space="0" w:color="auto"/>
      </w:divBdr>
    </w:div>
    <w:div w:id="20933545">
      <w:bodyDiv w:val="1"/>
      <w:marLeft w:val="0"/>
      <w:marRight w:val="0"/>
      <w:marTop w:val="0"/>
      <w:marBottom w:val="0"/>
      <w:divBdr>
        <w:top w:val="none" w:sz="0" w:space="0" w:color="auto"/>
        <w:left w:val="none" w:sz="0" w:space="0" w:color="auto"/>
        <w:bottom w:val="none" w:sz="0" w:space="0" w:color="auto"/>
        <w:right w:val="none" w:sz="0" w:space="0" w:color="auto"/>
      </w:divBdr>
    </w:div>
    <w:div w:id="104428812">
      <w:bodyDiv w:val="1"/>
      <w:marLeft w:val="0"/>
      <w:marRight w:val="0"/>
      <w:marTop w:val="0"/>
      <w:marBottom w:val="0"/>
      <w:divBdr>
        <w:top w:val="none" w:sz="0" w:space="0" w:color="auto"/>
        <w:left w:val="none" w:sz="0" w:space="0" w:color="auto"/>
        <w:bottom w:val="none" w:sz="0" w:space="0" w:color="auto"/>
        <w:right w:val="none" w:sz="0" w:space="0" w:color="auto"/>
      </w:divBdr>
    </w:div>
    <w:div w:id="123735746">
      <w:bodyDiv w:val="1"/>
      <w:marLeft w:val="0"/>
      <w:marRight w:val="0"/>
      <w:marTop w:val="0"/>
      <w:marBottom w:val="0"/>
      <w:divBdr>
        <w:top w:val="none" w:sz="0" w:space="0" w:color="auto"/>
        <w:left w:val="none" w:sz="0" w:space="0" w:color="auto"/>
        <w:bottom w:val="none" w:sz="0" w:space="0" w:color="auto"/>
        <w:right w:val="none" w:sz="0" w:space="0" w:color="auto"/>
      </w:divBdr>
    </w:div>
    <w:div w:id="150605788">
      <w:bodyDiv w:val="1"/>
      <w:marLeft w:val="0"/>
      <w:marRight w:val="0"/>
      <w:marTop w:val="0"/>
      <w:marBottom w:val="0"/>
      <w:divBdr>
        <w:top w:val="none" w:sz="0" w:space="0" w:color="auto"/>
        <w:left w:val="none" w:sz="0" w:space="0" w:color="auto"/>
        <w:bottom w:val="none" w:sz="0" w:space="0" w:color="auto"/>
        <w:right w:val="none" w:sz="0" w:space="0" w:color="auto"/>
      </w:divBdr>
    </w:div>
    <w:div w:id="278993773">
      <w:bodyDiv w:val="1"/>
      <w:marLeft w:val="0"/>
      <w:marRight w:val="0"/>
      <w:marTop w:val="0"/>
      <w:marBottom w:val="0"/>
      <w:divBdr>
        <w:top w:val="none" w:sz="0" w:space="0" w:color="auto"/>
        <w:left w:val="none" w:sz="0" w:space="0" w:color="auto"/>
        <w:bottom w:val="none" w:sz="0" w:space="0" w:color="auto"/>
        <w:right w:val="none" w:sz="0" w:space="0" w:color="auto"/>
      </w:divBdr>
    </w:div>
    <w:div w:id="405616747">
      <w:bodyDiv w:val="1"/>
      <w:marLeft w:val="0"/>
      <w:marRight w:val="0"/>
      <w:marTop w:val="0"/>
      <w:marBottom w:val="0"/>
      <w:divBdr>
        <w:top w:val="none" w:sz="0" w:space="0" w:color="auto"/>
        <w:left w:val="none" w:sz="0" w:space="0" w:color="auto"/>
        <w:bottom w:val="none" w:sz="0" w:space="0" w:color="auto"/>
        <w:right w:val="none" w:sz="0" w:space="0" w:color="auto"/>
      </w:divBdr>
    </w:div>
    <w:div w:id="419981955">
      <w:bodyDiv w:val="1"/>
      <w:marLeft w:val="0"/>
      <w:marRight w:val="0"/>
      <w:marTop w:val="0"/>
      <w:marBottom w:val="0"/>
      <w:divBdr>
        <w:top w:val="none" w:sz="0" w:space="0" w:color="auto"/>
        <w:left w:val="none" w:sz="0" w:space="0" w:color="auto"/>
        <w:bottom w:val="none" w:sz="0" w:space="0" w:color="auto"/>
        <w:right w:val="none" w:sz="0" w:space="0" w:color="auto"/>
      </w:divBdr>
    </w:div>
    <w:div w:id="499393983">
      <w:bodyDiv w:val="1"/>
      <w:marLeft w:val="0"/>
      <w:marRight w:val="0"/>
      <w:marTop w:val="0"/>
      <w:marBottom w:val="0"/>
      <w:divBdr>
        <w:top w:val="none" w:sz="0" w:space="0" w:color="auto"/>
        <w:left w:val="none" w:sz="0" w:space="0" w:color="auto"/>
        <w:bottom w:val="none" w:sz="0" w:space="0" w:color="auto"/>
        <w:right w:val="none" w:sz="0" w:space="0" w:color="auto"/>
      </w:divBdr>
    </w:div>
    <w:div w:id="699163534">
      <w:bodyDiv w:val="1"/>
      <w:marLeft w:val="0"/>
      <w:marRight w:val="0"/>
      <w:marTop w:val="0"/>
      <w:marBottom w:val="0"/>
      <w:divBdr>
        <w:top w:val="none" w:sz="0" w:space="0" w:color="auto"/>
        <w:left w:val="none" w:sz="0" w:space="0" w:color="auto"/>
        <w:bottom w:val="none" w:sz="0" w:space="0" w:color="auto"/>
        <w:right w:val="none" w:sz="0" w:space="0" w:color="auto"/>
      </w:divBdr>
      <w:divsChild>
        <w:div w:id="2016758744">
          <w:marLeft w:val="0"/>
          <w:marRight w:val="0"/>
          <w:marTop w:val="0"/>
          <w:marBottom w:val="0"/>
          <w:divBdr>
            <w:top w:val="none" w:sz="0" w:space="0" w:color="auto"/>
            <w:left w:val="none" w:sz="0" w:space="0" w:color="auto"/>
            <w:bottom w:val="none" w:sz="0" w:space="0" w:color="auto"/>
            <w:right w:val="none" w:sz="0" w:space="0" w:color="auto"/>
          </w:divBdr>
        </w:div>
      </w:divsChild>
    </w:div>
    <w:div w:id="791707433">
      <w:bodyDiv w:val="1"/>
      <w:marLeft w:val="0"/>
      <w:marRight w:val="0"/>
      <w:marTop w:val="0"/>
      <w:marBottom w:val="0"/>
      <w:divBdr>
        <w:top w:val="none" w:sz="0" w:space="0" w:color="auto"/>
        <w:left w:val="none" w:sz="0" w:space="0" w:color="auto"/>
        <w:bottom w:val="none" w:sz="0" w:space="0" w:color="auto"/>
        <w:right w:val="none" w:sz="0" w:space="0" w:color="auto"/>
      </w:divBdr>
    </w:div>
    <w:div w:id="798915770">
      <w:bodyDiv w:val="1"/>
      <w:marLeft w:val="0"/>
      <w:marRight w:val="0"/>
      <w:marTop w:val="0"/>
      <w:marBottom w:val="0"/>
      <w:divBdr>
        <w:top w:val="none" w:sz="0" w:space="0" w:color="auto"/>
        <w:left w:val="none" w:sz="0" w:space="0" w:color="auto"/>
        <w:bottom w:val="none" w:sz="0" w:space="0" w:color="auto"/>
        <w:right w:val="none" w:sz="0" w:space="0" w:color="auto"/>
      </w:divBdr>
    </w:div>
    <w:div w:id="802888225">
      <w:bodyDiv w:val="1"/>
      <w:marLeft w:val="0"/>
      <w:marRight w:val="0"/>
      <w:marTop w:val="0"/>
      <w:marBottom w:val="0"/>
      <w:divBdr>
        <w:top w:val="none" w:sz="0" w:space="0" w:color="auto"/>
        <w:left w:val="none" w:sz="0" w:space="0" w:color="auto"/>
        <w:bottom w:val="none" w:sz="0" w:space="0" w:color="auto"/>
        <w:right w:val="none" w:sz="0" w:space="0" w:color="auto"/>
      </w:divBdr>
    </w:div>
    <w:div w:id="831411111">
      <w:bodyDiv w:val="1"/>
      <w:marLeft w:val="0"/>
      <w:marRight w:val="0"/>
      <w:marTop w:val="0"/>
      <w:marBottom w:val="0"/>
      <w:divBdr>
        <w:top w:val="none" w:sz="0" w:space="0" w:color="auto"/>
        <w:left w:val="none" w:sz="0" w:space="0" w:color="auto"/>
        <w:bottom w:val="none" w:sz="0" w:space="0" w:color="auto"/>
        <w:right w:val="none" w:sz="0" w:space="0" w:color="auto"/>
      </w:divBdr>
    </w:div>
    <w:div w:id="871460419">
      <w:bodyDiv w:val="1"/>
      <w:marLeft w:val="0"/>
      <w:marRight w:val="0"/>
      <w:marTop w:val="0"/>
      <w:marBottom w:val="0"/>
      <w:divBdr>
        <w:top w:val="none" w:sz="0" w:space="0" w:color="auto"/>
        <w:left w:val="none" w:sz="0" w:space="0" w:color="auto"/>
        <w:bottom w:val="none" w:sz="0" w:space="0" w:color="auto"/>
        <w:right w:val="none" w:sz="0" w:space="0" w:color="auto"/>
      </w:divBdr>
      <w:divsChild>
        <w:div w:id="430396613">
          <w:marLeft w:val="0"/>
          <w:marRight w:val="0"/>
          <w:marTop w:val="0"/>
          <w:marBottom w:val="0"/>
          <w:divBdr>
            <w:top w:val="none" w:sz="0" w:space="0" w:color="auto"/>
            <w:left w:val="none" w:sz="0" w:space="0" w:color="auto"/>
            <w:bottom w:val="none" w:sz="0" w:space="0" w:color="auto"/>
            <w:right w:val="none" w:sz="0" w:space="0" w:color="auto"/>
          </w:divBdr>
        </w:div>
      </w:divsChild>
    </w:div>
    <w:div w:id="887257794">
      <w:bodyDiv w:val="1"/>
      <w:marLeft w:val="0"/>
      <w:marRight w:val="0"/>
      <w:marTop w:val="0"/>
      <w:marBottom w:val="0"/>
      <w:divBdr>
        <w:top w:val="none" w:sz="0" w:space="0" w:color="auto"/>
        <w:left w:val="none" w:sz="0" w:space="0" w:color="auto"/>
        <w:bottom w:val="none" w:sz="0" w:space="0" w:color="auto"/>
        <w:right w:val="none" w:sz="0" w:space="0" w:color="auto"/>
      </w:divBdr>
    </w:div>
    <w:div w:id="998311395">
      <w:bodyDiv w:val="1"/>
      <w:marLeft w:val="0"/>
      <w:marRight w:val="0"/>
      <w:marTop w:val="0"/>
      <w:marBottom w:val="0"/>
      <w:divBdr>
        <w:top w:val="none" w:sz="0" w:space="0" w:color="auto"/>
        <w:left w:val="none" w:sz="0" w:space="0" w:color="auto"/>
        <w:bottom w:val="none" w:sz="0" w:space="0" w:color="auto"/>
        <w:right w:val="none" w:sz="0" w:space="0" w:color="auto"/>
      </w:divBdr>
    </w:div>
    <w:div w:id="1011953663">
      <w:bodyDiv w:val="1"/>
      <w:marLeft w:val="0"/>
      <w:marRight w:val="0"/>
      <w:marTop w:val="0"/>
      <w:marBottom w:val="0"/>
      <w:divBdr>
        <w:top w:val="none" w:sz="0" w:space="0" w:color="auto"/>
        <w:left w:val="none" w:sz="0" w:space="0" w:color="auto"/>
        <w:bottom w:val="none" w:sz="0" w:space="0" w:color="auto"/>
        <w:right w:val="none" w:sz="0" w:space="0" w:color="auto"/>
      </w:divBdr>
    </w:div>
    <w:div w:id="1097823953">
      <w:bodyDiv w:val="1"/>
      <w:marLeft w:val="0"/>
      <w:marRight w:val="0"/>
      <w:marTop w:val="0"/>
      <w:marBottom w:val="0"/>
      <w:divBdr>
        <w:top w:val="none" w:sz="0" w:space="0" w:color="auto"/>
        <w:left w:val="none" w:sz="0" w:space="0" w:color="auto"/>
        <w:bottom w:val="none" w:sz="0" w:space="0" w:color="auto"/>
        <w:right w:val="none" w:sz="0" w:space="0" w:color="auto"/>
      </w:divBdr>
    </w:div>
    <w:div w:id="1184323332">
      <w:bodyDiv w:val="1"/>
      <w:marLeft w:val="0"/>
      <w:marRight w:val="0"/>
      <w:marTop w:val="0"/>
      <w:marBottom w:val="0"/>
      <w:divBdr>
        <w:top w:val="none" w:sz="0" w:space="0" w:color="auto"/>
        <w:left w:val="none" w:sz="0" w:space="0" w:color="auto"/>
        <w:bottom w:val="none" w:sz="0" w:space="0" w:color="auto"/>
        <w:right w:val="none" w:sz="0" w:space="0" w:color="auto"/>
      </w:divBdr>
    </w:div>
    <w:div w:id="1259874167">
      <w:bodyDiv w:val="1"/>
      <w:marLeft w:val="0"/>
      <w:marRight w:val="0"/>
      <w:marTop w:val="0"/>
      <w:marBottom w:val="0"/>
      <w:divBdr>
        <w:top w:val="none" w:sz="0" w:space="0" w:color="auto"/>
        <w:left w:val="none" w:sz="0" w:space="0" w:color="auto"/>
        <w:bottom w:val="none" w:sz="0" w:space="0" w:color="auto"/>
        <w:right w:val="none" w:sz="0" w:space="0" w:color="auto"/>
      </w:divBdr>
    </w:div>
    <w:div w:id="1305114384">
      <w:bodyDiv w:val="1"/>
      <w:marLeft w:val="0"/>
      <w:marRight w:val="0"/>
      <w:marTop w:val="0"/>
      <w:marBottom w:val="0"/>
      <w:divBdr>
        <w:top w:val="none" w:sz="0" w:space="0" w:color="auto"/>
        <w:left w:val="none" w:sz="0" w:space="0" w:color="auto"/>
        <w:bottom w:val="none" w:sz="0" w:space="0" w:color="auto"/>
        <w:right w:val="none" w:sz="0" w:space="0" w:color="auto"/>
      </w:divBdr>
    </w:div>
    <w:div w:id="1481116078">
      <w:bodyDiv w:val="1"/>
      <w:marLeft w:val="0"/>
      <w:marRight w:val="0"/>
      <w:marTop w:val="0"/>
      <w:marBottom w:val="0"/>
      <w:divBdr>
        <w:top w:val="none" w:sz="0" w:space="0" w:color="auto"/>
        <w:left w:val="none" w:sz="0" w:space="0" w:color="auto"/>
        <w:bottom w:val="none" w:sz="0" w:space="0" w:color="auto"/>
        <w:right w:val="none" w:sz="0" w:space="0" w:color="auto"/>
      </w:divBdr>
    </w:div>
    <w:div w:id="1577589757">
      <w:bodyDiv w:val="1"/>
      <w:marLeft w:val="0"/>
      <w:marRight w:val="0"/>
      <w:marTop w:val="0"/>
      <w:marBottom w:val="0"/>
      <w:divBdr>
        <w:top w:val="none" w:sz="0" w:space="0" w:color="auto"/>
        <w:left w:val="none" w:sz="0" w:space="0" w:color="auto"/>
        <w:bottom w:val="none" w:sz="0" w:space="0" w:color="auto"/>
        <w:right w:val="none" w:sz="0" w:space="0" w:color="auto"/>
      </w:divBdr>
    </w:div>
    <w:div w:id="1582374755">
      <w:bodyDiv w:val="1"/>
      <w:marLeft w:val="0"/>
      <w:marRight w:val="0"/>
      <w:marTop w:val="0"/>
      <w:marBottom w:val="0"/>
      <w:divBdr>
        <w:top w:val="none" w:sz="0" w:space="0" w:color="auto"/>
        <w:left w:val="none" w:sz="0" w:space="0" w:color="auto"/>
        <w:bottom w:val="none" w:sz="0" w:space="0" w:color="auto"/>
        <w:right w:val="none" w:sz="0" w:space="0" w:color="auto"/>
      </w:divBdr>
    </w:div>
    <w:div w:id="1637030208">
      <w:bodyDiv w:val="1"/>
      <w:marLeft w:val="0"/>
      <w:marRight w:val="0"/>
      <w:marTop w:val="0"/>
      <w:marBottom w:val="0"/>
      <w:divBdr>
        <w:top w:val="none" w:sz="0" w:space="0" w:color="auto"/>
        <w:left w:val="none" w:sz="0" w:space="0" w:color="auto"/>
        <w:bottom w:val="none" w:sz="0" w:space="0" w:color="auto"/>
        <w:right w:val="none" w:sz="0" w:space="0" w:color="auto"/>
      </w:divBdr>
    </w:div>
    <w:div w:id="1783843380">
      <w:bodyDiv w:val="1"/>
      <w:marLeft w:val="0"/>
      <w:marRight w:val="0"/>
      <w:marTop w:val="0"/>
      <w:marBottom w:val="0"/>
      <w:divBdr>
        <w:top w:val="none" w:sz="0" w:space="0" w:color="auto"/>
        <w:left w:val="none" w:sz="0" w:space="0" w:color="auto"/>
        <w:bottom w:val="none" w:sz="0" w:space="0" w:color="auto"/>
        <w:right w:val="none" w:sz="0" w:space="0" w:color="auto"/>
      </w:divBdr>
    </w:div>
    <w:div w:id="1898322845">
      <w:bodyDiv w:val="1"/>
      <w:marLeft w:val="0"/>
      <w:marRight w:val="0"/>
      <w:marTop w:val="0"/>
      <w:marBottom w:val="0"/>
      <w:divBdr>
        <w:top w:val="none" w:sz="0" w:space="0" w:color="auto"/>
        <w:left w:val="none" w:sz="0" w:space="0" w:color="auto"/>
        <w:bottom w:val="none" w:sz="0" w:space="0" w:color="auto"/>
        <w:right w:val="none" w:sz="0" w:space="0" w:color="auto"/>
      </w:divBdr>
    </w:div>
    <w:div w:id="2097745724">
      <w:bodyDiv w:val="1"/>
      <w:marLeft w:val="0"/>
      <w:marRight w:val="0"/>
      <w:marTop w:val="0"/>
      <w:marBottom w:val="0"/>
      <w:divBdr>
        <w:top w:val="none" w:sz="0" w:space="0" w:color="auto"/>
        <w:left w:val="none" w:sz="0" w:space="0" w:color="auto"/>
        <w:bottom w:val="none" w:sz="0" w:space="0" w:color="auto"/>
        <w:right w:val="none" w:sz="0" w:space="0" w:color="auto"/>
      </w:divBdr>
    </w:div>
    <w:div w:id="211486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16872-E7D8-4CC1-BE9D-07A6BEFC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1968</Words>
  <Characters>11219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cp:lastPrinted>2019-07-24T18:58:00Z</cp:lastPrinted>
  <dcterms:created xsi:type="dcterms:W3CDTF">2022-11-28T07:49:00Z</dcterms:created>
  <dcterms:modified xsi:type="dcterms:W3CDTF">2022-11-28T07:49:00Z</dcterms:modified>
</cp:coreProperties>
</file>