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«ДОНЕЦКИЙ НАЦИОНАЛЬНЫЙ ТЕХНИЧЕСКИЙ УНИВЕРСИТЕТ»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Факультет интеллектуальных систем и программирования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Кафедра «Программная инженерия» им. Л.П. Фельдмана</w:t>
      </w:r>
    </w:p>
    <w:p>
      <w:pPr>
        <w:pStyle w:val="Standard"/>
        <w:ind w:hanging="0" w:start="0" w:end="0"/>
        <w:rPr>
          <w:rFonts w:eastAsia="MS Mincho" w:cs="Times New Roman"/>
          <w:color w:val="000000"/>
          <w:szCs w:val="28"/>
        </w:rPr>
      </w:pPr>
      <w:r>
        <w:rPr>
          <w:rFonts w:eastAsia="MS Mincho" w:cs="Times New Roman"/>
          <w:color w:val="000000"/>
          <w:szCs w:val="28"/>
        </w:rPr>
      </w:r>
    </w:p>
    <w:p>
      <w:pPr>
        <w:pStyle w:val="Standard"/>
        <w:ind w:hanging="0" w:start="0" w:end="0"/>
        <w:jc w:val="end"/>
        <w:rPr>
          <w:rFonts w:eastAsia="MS Mincho" w:cs="Times New Roman"/>
          <w:color w:val="000000"/>
          <w:szCs w:val="28"/>
        </w:rPr>
      </w:pPr>
      <w:r>
        <w:rPr>
          <w:rFonts w:eastAsia="MS Mincho" w:cs="Times New Roman"/>
          <w:color w:val="000000"/>
          <w:szCs w:val="28"/>
        </w:rPr>
      </w:r>
    </w:p>
    <w:p>
      <w:pPr>
        <w:pStyle w:val="Standard"/>
        <w:ind w:hanging="0" w:start="0" w:end="0"/>
        <w:jc w:val="end"/>
        <w:rPr>
          <w:rFonts w:eastAsia="MS Mincho" w:cs="Times New Roman"/>
          <w:color w:val="000000"/>
          <w:szCs w:val="28"/>
        </w:rPr>
      </w:pPr>
      <w:r>
        <w:rPr>
          <w:rFonts w:eastAsia="MS Mincho" w:cs="Times New Roman"/>
          <w:color w:val="000000"/>
          <w:szCs w:val="28"/>
        </w:rPr>
      </w:r>
    </w:p>
    <w:p>
      <w:pPr>
        <w:pStyle w:val="Standard"/>
        <w:ind w:hanging="0" w:start="0" w:end="0"/>
        <w:jc w:val="center"/>
        <w:rPr>
          <w:rFonts w:eastAsia="MS Mincho" w:cs="Times New Roman"/>
          <w:color w:val="000000"/>
          <w:szCs w:val="28"/>
        </w:rPr>
      </w:pPr>
      <w:r>
        <w:rPr>
          <w:rFonts w:eastAsia="MS Mincho" w:cs="Times New Roman"/>
          <w:color w:val="000000"/>
          <w:szCs w:val="28"/>
        </w:rPr>
        <w:t>ОТЧЁТ</w:t>
      </w:r>
    </w:p>
    <w:p>
      <w:pPr>
        <w:pStyle w:val="Standard"/>
        <w:ind w:hanging="0" w:start="0" w:end="0"/>
        <w:jc w:val="center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  <w:t>по дисциплине «Профессиональная практика программной инженерии»</w:t>
      </w:r>
    </w:p>
    <w:p>
      <w:pPr>
        <w:pStyle w:val="Standard"/>
        <w:ind w:hanging="0" w:start="0" w:end="0"/>
        <w:jc w:val="center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  <w:t xml:space="preserve">Лабораторная работа № </w:t>
      </w:r>
      <w:r>
        <w:rPr>
          <w:rFonts w:eastAsia="MS Mincho" w:cs="Times New Roman"/>
          <w:bCs/>
          <w:color w:val="000000"/>
          <w:szCs w:val="28"/>
        </w:rPr>
        <w:t>4</w:t>
      </w:r>
    </w:p>
    <w:p>
      <w:pPr>
        <w:pStyle w:val="Standard"/>
        <w:ind w:hanging="0" w:start="0" w:end="0"/>
        <w:jc w:val="center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  <w:t xml:space="preserve">ВАРИАНТ № </w:t>
      </w:r>
      <w:r>
        <w:rPr>
          <w:rFonts w:eastAsia="MS Mincho" w:cs="Times New Roman"/>
          <w:bCs/>
          <w:color w:val="000000"/>
          <w:szCs w:val="28"/>
        </w:rPr>
        <w:t>19</w:t>
      </w:r>
    </w:p>
    <w:p>
      <w:pPr>
        <w:pStyle w:val="Standard"/>
        <w:ind w:hanging="0" w:start="0" w:end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</w:r>
    </w:p>
    <w:p>
      <w:pPr>
        <w:pStyle w:val="Standard"/>
        <w:ind w:hanging="0" w:start="0" w:end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</w:r>
    </w:p>
    <w:p>
      <w:pPr>
        <w:pStyle w:val="Standard"/>
        <w:ind w:hanging="0" w:start="0" w:end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</w:r>
    </w:p>
    <w:tbl>
      <w:tblPr>
        <w:tblW w:w="949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095"/>
        <w:gridCol w:w="3397"/>
      </w:tblGrid>
      <w:tr>
        <w:trPr/>
        <w:tc>
          <w:tcPr>
            <w:tcW w:w="6095" w:type="dxa"/>
            <w:tcBorders/>
          </w:tcPr>
          <w:p>
            <w:pPr>
              <w:pStyle w:val="Standard"/>
              <w:widowControl w:val="false"/>
              <w:spacing w:before="0" w:after="0"/>
              <w:ind w:hanging="0" w:start="0" w:end="0"/>
              <w:jc w:val="start"/>
              <w:rPr>
                <w:rFonts w:eastAsia="MS Mincho" w:cs="Times New Roman"/>
                <w:bCs/>
                <w:color w:val="000000"/>
                <w:szCs w:val="28"/>
                <w:lang w:val="uk-UA"/>
              </w:rPr>
            </w:pPr>
            <w:r>
              <w:rPr>
                <w:rFonts w:eastAsia="MS Mincho" w:cs="Times New Roman"/>
                <w:bCs/>
                <w:color w:val="000000"/>
                <w:szCs w:val="28"/>
                <w:lang w:val="ru-RU" w:bidi="ar-SA"/>
              </w:rPr>
              <w:t>Проверила</w:t>
            </w:r>
            <w:r>
              <w:rPr>
                <w:rFonts w:eastAsia="MS Mincho" w:cs="Times New Roman"/>
                <w:bCs/>
                <w:color w:val="000000"/>
                <w:szCs w:val="28"/>
                <w:lang w:val="uk-UA" w:bidi="ar-SA"/>
              </w:rPr>
              <w:t>:</w:t>
            </w:r>
          </w:p>
          <w:p>
            <w:pPr>
              <w:pStyle w:val="Standard"/>
              <w:widowControl w:val="false"/>
              <w:spacing w:before="0" w:after="0"/>
              <w:ind w:hanging="0" w:start="0" w:end="0"/>
              <w:jc w:val="start"/>
              <w:rPr>
                <w:rFonts w:eastAsia="MS Mincho" w:cs="Times New Roman"/>
                <w:bCs/>
                <w:color w:val="000000"/>
                <w:szCs w:val="28"/>
                <w:lang w:val="uk-UA"/>
              </w:rPr>
            </w:pPr>
            <w:r>
              <w:rPr>
                <w:rFonts w:eastAsia="MS Mincho" w:cs="Times New Roman"/>
                <w:bCs/>
                <w:color w:val="000000"/>
                <w:szCs w:val="28"/>
                <w:lang w:val="uk-UA" w:bidi="ar-SA"/>
              </w:rPr>
              <w:t>асистент кафедры программной</w:t>
            </w:r>
          </w:p>
          <w:p>
            <w:pPr>
              <w:pStyle w:val="Standard"/>
              <w:widowControl w:val="false"/>
              <w:spacing w:before="0" w:after="0"/>
              <w:ind w:hanging="0" w:start="0" w:end="0"/>
              <w:jc w:val="start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ru-RU" w:bidi="ar-SA"/>
              </w:rPr>
              <w:t>инженерии им. Л.П. Фельдмана</w:t>
            </w:r>
          </w:p>
          <w:p>
            <w:pPr>
              <w:pStyle w:val="Standard"/>
              <w:widowControl w:val="false"/>
              <w:spacing w:before="0" w:after="0"/>
              <w:ind w:hanging="0" w:start="0" w:end="0"/>
              <w:jc w:val="start"/>
              <w:rPr>
                <w:rFonts w:eastAsia="MS Mincho" w:cs="Times New Roman"/>
                <w:bCs/>
                <w:color w:val="000000"/>
                <w:szCs w:val="28"/>
              </w:rPr>
            </w:pPr>
            <w:r>
              <w:rPr>
                <w:rFonts w:eastAsia="MS Mincho" w:cs="Times New Roman"/>
                <w:bCs/>
                <w:color w:val="000000"/>
                <w:szCs w:val="28"/>
                <w:lang w:val="ru-RU" w:bidi="ar-SA"/>
              </w:rPr>
              <w:t>Незамова</w:t>
            </w:r>
            <w:r>
              <w:rPr>
                <w:rFonts w:eastAsia="MS Mincho" w:cs="Times New Roman"/>
                <w:bCs/>
                <w:color w:val="000000"/>
                <w:szCs w:val="28"/>
                <w:lang w:val="ru-RU" w:bidi="ar-SA"/>
              </w:rPr>
              <w:t xml:space="preserve"> </w:t>
            </w:r>
            <w:r>
              <w:rPr>
                <w:rFonts w:eastAsia="MS Mincho" w:cs="Times New Roman"/>
                <w:bCs/>
                <w:color w:val="000000"/>
                <w:szCs w:val="28"/>
                <w:lang w:val="ru-RU" w:bidi="ar-SA"/>
              </w:rPr>
              <w:t>Л</w:t>
            </w:r>
            <w:r>
              <w:rPr>
                <w:rFonts w:eastAsia="MS Mincho" w:cs="Times New Roman"/>
                <w:bCs/>
                <w:color w:val="000000"/>
                <w:szCs w:val="28"/>
                <w:lang w:val="ru-RU" w:bidi="ar-SA"/>
              </w:rPr>
              <w:t xml:space="preserve">. </w:t>
            </w:r>
            <w:r>
              <w:rPr>
                <w:rFonts w:eastAsia="MS Mincho" w:cs="Times New Roman"/>
                <w:bCs/>
                <w:color w:val="000000"/>
                <w:szCs w:val="28"/>
                <w:lang w:val="ru-RU" w:bidi="ar-SA"/>
              </w:rPr>
              <w:t>В</w:t>
            </w:r>
            <w:r>
              <w:rPr>
                <w:rFonts w:eastAsia="MS Mincho" w:cs="Times New Roman"/>
                <w:bCs/>
                <w:color w:val="000000"/>
                <w:szCs w:val="28"/>
                <w:lang w:val="ru-RU" w:bidi="ar-SA"/>
              </w:rPr>
              <w:t>.</w:t>
            </w:r>
          </w:p>
          <w:p>
            <w:pPr>
              <w:pStyle w:val="Standard"/>
              <w:widowControl w:val="false"/>
              <w:spacing w:before="0" w:after="0"/>
              <w:ind w:hanging="0" w:start="0" w:end="0"/>
              <w:jc w:val="start"/>
              <w:rPr>
                <w:rFonts w:eastAsia="MS Mincho" w:cs="Times New Roman"/>
                <w:bCs/>
                <w:color w:val="000000"/>
                <w:szCs w:val="28"/>
              </w:rPr>
            </w:pPr>
            <w:r>
              <w:rPr>
                <w:rFonts w:eastAsia="MS Mincho" w:cs="Times New Roman"/>
                <w:bCs/>
                <w:color w:val="000000"/>
                <w:szCs w:val="28"/>
              </w:rPr>
            </w:r>
          </w:p>
        </w:tc>
        <w:tc>
          <w:tcPr>
            <w:tcW w:w="3397" w:type="dxa"/>
            <w:tcBorders/>
          </w:tcPr>
          <w:p>
            <w:pPr>
              <w:pStyle w:val="Standard"/>
              <w:widowControl w:val="false"/>
              <w:spacing w:before="0" w:after="0"/>
              <w:ind w:hanging="0" w:start="0" w:end="0"/>
              <w:jc w:val="start"/>
              <w:rPr>
                <w:rFonts w:eastAsia="MS Mincho" w:cs="Times New Roman"/>
                <w:bCs/>
                <w:color w:val="000000"/>
                <w:szCs w:val="28"/>
                <w:lang w:val="uk-UA"/>
              </w:rPr>
            </w:pPr>
            <w:r>
              <w:rPr>
                <w:rFonts w:eastAsia="MS Mincho" w:cs="Times New Roman"/>
                <w:bCs/>
                <w:color w:val="000000"/>
                <w:szCs w:val="28"/>
                <w:lang w:val="ru-RU" w:bidi="ar-SA"/>
              </w:rPr>
              <w:t>Выполнил</w:t>
            </w:r>
            <w:r>
              <w:rPr>
                <w:rFonts w:eastAsia="MS Mincho" w:cs="Times New Roman"/>
                <w:bCs/>
                <w:color w:val="000000"/>
                <w:szCs w:val="28"/>
                <w:lang w:val="uk-UA" w:bidi="ar-SA"/>
              </w:rPr>
              <w:t>:</w:t>
            </w:r>
          </w:p>
          <w:p>
            <w:pPr>
              <w:pStyle w:val="Standard"/>
              <w:widowControl w:val="false"/>
              <w:spacing w:before="0" w:after="0"/>
              <w:ind w:hanging="0" w:start="0" w:end="0"/>
              <w:jc w:val="start"/>
              <w:rPr>
                <w:rFonts w:eastAsia="MS Mincho" w:cs="Times New Roman"/>
                <w:bCs/>
                <w:color w:val="000000"/>
                <w:szCs w:val="28"/>
              </w:rPr>
            </w:pPr>
            <w:r>
              <w:rPr>
                <w:rFonts w:eastAsia="MS Mincho" w:cs="Times New Roman"/>
                <w:bCs/>
                <w:color w:val="000000"/>
                <w:szCs w:val="28"/>
                <w:lang w:val="ru-RU" w:bidi="ar-SA"/>
              </w:rPr>
              <w:t>студент группы</w:t>
            </w:r>
          </w:p>
          <w:p>
            <w:pPr>
              <w:pStyle w:val="Standard"/>
              <w:widowControl w:val="false"/>
              <w:spacing w:before="0" w:after="0"/>
              <w:ind w:hanging="0" w:start="0" w:end="0"/>
              <w:jc w:val="start"/>
              <w:rPr>
                <w:rFonts w:eastAsia="MS Mincho" w:cs="Times New Roman"/>
                <w:bCs/>
                <w:color w:val="000000"/>
                <w:szCs w:val="28"/>
              </w:rPr>
            </w:pPr>
            <w:r>
              <w:rPr>
                <w:rFonts w:eastAsia="MS Mincho" w:cs="Times New Roman"/>
                <w:bCs/>
                <w:color w:val="000000"/>
                <w:szCs w:val="28"/>
                <w:lang w:val="ru-RU" w:bidi="ar-SA"/>
              </w:rPr>
              <w:t>ПИ-20а</w:t>
            </w:r>
          </w:p>
          <w:p>
            <w:pPr>
              <w:pStyle w:val="Standard"/>
              <w:widowControl w:val="false"/>
              <w:spacing w:before="0" w:after="0"/>
              <w:ind w:hanging="0" w:start="0" w:end="0"/>
              <w:jc w:val="start"/>
              <w:rPr>
                <w:rFonts w:eastAsia="MS Mincho" w:cs="Times New Roman"/>
                <w:bCs/>
                <w:color w:val="000000"/>
                <w:szCs w:val="28"/>
              </w:rPr>
            </w:pPr>
            <w:r>
              <w:rPr>
                <w:rFonts w:eastAsia="MS Mincho" w:cs="Times New Roman"/>
                <w:bCs/>
                <w:color w:val="000000"/>
                <w:szCs w:val="28"/>
                <w:lang w:val="ru-RU" w:bidi="ar-SA"/>
              </w:rPr>
              <w:t>Слипенко М. К.</w:t>
            </w:r>
          </w:p>
        </w:tc>
      </w:tr>
    </w:tbl>
    <w:p>
      <w:pPr>
        <w:pStyle w:val="Standard"/>
        <w:ind w:hanging="0" w:start="0" w:end="0"/>
        <w:jc w:val="center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</w:r>
    </w:p>
    <w:p>
      <w:pPr>
        <w:pStyle w:val="Standard"/>
        <w:ind w:hanging="0" w:start="0" w:end="0"/>
        <w:jc w:val="center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</w:r>
    </w:p>
    <w:p>
      <w:pPr>
        <w:pStyle w:val="Standard"/>
        <w:ind w:hanging="0" w:start="0" w:end="0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</w:r>
    </w:p>
    <w:p>
      <w:pPr>
        <w:pStyle w:val="Standard"/>
        <w:ind w:hanging="0" w:start="0" w:end="0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</w:r>
    </w:p>
    <w:p>
      <w:pPr>
        <w:pStyle w:val="Standard"/>
        <w:ind w:hanging="0" w:start="0" w:end="0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</w:r>
    </w:p>
    <w:p>
      <w:pPr>
        <w:pStyle w:val="Standard"/>
        <w:ind w:hanging="0" w:start="0" w:end="0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</w:r>
    </w:p>
    <w:p>
      <w:pPr>
        <w:pStyle w:val="Standard"/>
        <w:ind w:hanging="0" w:start="3540" w:end="0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</w:r>
    </w:p>
    <w:p>
      <w:pPr>
        <w:pStyle w:val="Standard"/>
        <w:ind w:hanging="0" w:start="3540" w:end="0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ДОНЕЦК – 202</w:t>
      </w:r>
      <w:r>
        <w:rPr>
          <w:rFonts w:eastAsia="MS Mincho" w:ascii="Times New Roman" w:hAnsi="Times New Roman"/>
          <w:bCs/>
          <w:color w:val="000000"/>
          <w:sz w:val="28"/>
          <w:szCs w:val="28"/>
        </w:rPr>
        <w:t>4</w:t>
      </w:r>
    </w:p>
    <w:p>
      <w:pPr>
        <w:pStyle w:val="Normal"/>
        <w:bidi w:val="0"/>
        <w:spacing w:lineRule="auto" w:line="259" w:before="0" w:after="160"/>
        <w:jc w:val="star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 xml:space="preserve">Тема: </w:t>
      </w:r>
      <w:r>
        <w:rPr>
          <w:sz w:val="28"/>
          <w:szCs w:val="28"/>
        </w:rPr>
        <w:t>Видео игра RPG, с реализацией механик, не менее 30-ти</w:t>
      </w:r>
    </w:p>
    <w:p>
      <w:pPr>
        <w:pStyle w:val="Normal"/>
        <w:bidi w:val="0"/>
        <w:spacing w:lineRule="auto" w:line="259" w:before="0" w:after="160"/>
        <w:jc w:val="star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bidi w:val="0"/>
        <w:spacing w:lineRule="auto" w:line="259" w:before="0" w:after="160"/>
        <w:jc w:val="star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В</w:t>
      </w:r>
      <w:r>
        <w:rPr>
          <w:rFonts w:eastAsia="MS Mincho" w:ascii="Times New Roman" w:hAnsi="Times New Roman"/>
          <w:bCs/>
          <w:color w:val="000000"/>
          <w:sz w:val="28"/>
          <w:szCs w:val="28"/>
        </w:rPr>
        <w:t xml:space="preserve">о все имеющиеся файлы имитирующие разработку программного кода </w:t>
      </w:r>
      <w:r>
        <w:rPr>
          <w:rFonts w:eastAsia="MS Mincho" w:ascii="Times New Roman" w:hAnsi="Times New Roman"/>
          <w:bCs/>
          <w:color w:val="000000"/>
          <w:sz w:val="28"/>
          <w:szCs w:val="28"/>
        </w:rPr>
        <w:t>были добавлены докблок-комментарии.</w:t>
      </w:r>
    </w:p>
    <w:p>
      <w:pPr>
        <w:pStyle w:val="Normal"/>
        <w:bidi w:val="0"/>
        <w:spacing w:lineRule="auto" w:line="259" w:before="0" w:after="160"/>
        <w:jc w:val="star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Пример файла с докблок-комментариями представлен на рисунке 1.</w:t>
      </w:r>
    </w:p>
    <w:p>
      <w:pPr>
        <w:pStyle w:val="Normal"/>
        <w:bidi w:val="0"/>
        <w:spacing w:lineRule="auto" w:line="259" w:before="0" w:after="160"/>
        <w:jc w:val="star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bidi w:val="0"/>
        <w:spacing w:lineRule="auto" w:line="259" w:before="0" w:after="160"/>
        <w:jc w:val="star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drawing>
          <wp:inline distT="0" distB="0" distL="0" distR="0">
            <wp:extent cx="6119495" cy="5639435"/>
            <wp:effectExtent l="0" t="0" r="0" b="0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63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Рисунок 1 — Класс GameEngine с докблок-комментариями</w:t>
      </w:r>
    </w:p>
    <w:p>
      <w:pPr>
        <w:pStyle w:val="Normal"/>
        <w:bidi w:val="0"/>
        <w:spacing w:lineRule="auto" w:line="259" w:before="0" w:after="160"/>
        <w:jc w:val="both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bidi w:val="0"/>
        <w:spacing w:lineRule="auto" w:line="259" w:before="0" w:after="160"/>
        <w:jc w:val="both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Автоматическая генерация справочного руководства происходила с помощью программного средства doxygen. Окно Doxygen GUI представлено на рисунке 2.</w:t>
      </w:r>
    </w:p>
    <w:p>
      <w:pPr>
        <w:pStyle w:val="Normal"/>
        <w:bidi w:val="0"/>
        <w:spacing w:lineRule="auto" w:line="259" w:before="0" w:after="160"/>
        <w:jc w:val="both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bidi w:val="0"/>
        <w:spacing w:lineRule="auto" w:line="259" w:before="0" w:after="160"/>
        <w:jc w:val="both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drawing>
          <wp:inline distT="0" distB="0" distL="0" distR="0">
            <wp:extent cx="6119495" cy="5750560"/>
            <wp:effectExtent l="0" t="0" r="0" b="0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7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 xml:space="preserve">Рисунок </w:t>
      </w:r>
      <w:r>
        <w:rPr>
          <w:rFonts w:eastAsia="MS Mincho" w:ascii="Times New Roman" w:hAnsi="Times New Roman"/>
          <w:bCs/>
          <w:color w:val="000000"/>
          <w:sz w:val="28"/>
          <w:szCs w:val="28"/>
        </w:rPr>
        <w:t>2</w:t>
      </w:r>
      <w:r>
        <w:rPr>
          <w:rFonts w:eastAsia="MS Mincho" w:ascii="Times New Roman" w:hAnsi="Times New Roman"/>
          <w:bCs/>
          <w:color w:val="000000"/>
          <w:sz w:val="28"/>
          <w:szCs w:val="28"/>
        </w:rPr>
        <w:t xml:space="preserve"> — </w:t>
      </w:r>
      <w:r>
        <w:rPr>
          <w:rFonts w:eastAsia="MS Mincho" w:ascii="Times New Roman" w:hAnsi="Times New Roman"/>
          <w:bCs/>
          <w:color w:val="000000"/>
          <w:sz w:val="28"/>
          <w:szCs w:val="28"/>
        </w:rPr>
        <w:t>Окно Doxygen</w:t>
      </w:r>
    </w:p>
    <w:p>
      <w:pPr>
        <w:pStyle w:val="Normal"/>
        <w:bidi w:val="0"/>
        <w:spacing w:lineRule="auto" w:line="259" w:before="0" w:after="160"/>
        <w:jc w:val="both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bidi w:val="0"/>
        <w:spacing w:lineRule="auto" w:line="259" w:before="0" w:after="160"/>
        <w:jc w:val="both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Страница сгенерированной документации представлена на рисунке 3.</w:t>
      </w:r>
    </w:p>
    <w:p>
      <w:pPr>
        <w:pStyle w:val="Normal"/>
        <w:bidi w:val="0"/>
        <w:spacing w:lineRule="auto" w:line="259" w:before="0" w:after="160"/>
        <w:jc w:val="both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drawing>
          <wp:inline distT="0" distB="0" distL="0" distR="0">
            <wp:extent cx="6119495" cy="6343650"/>
            <wp:effectExtent l="0" t="0" r="0" b="0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 xml:space="preserve">Рисунок </w:t>
      </w:r>
      <w:r>
        <w:rPr>
          <w:rFonts w:eastAsia="MS Mincho" w:ascii="Times New Roman" w:hAnsi="Times New Roman"/>
          <w:bCs/>
          <w:color w:val="000000"/>
          <w:sz w:val="28"/>
          <w:szCs w:val="28"/>
        </w:rPr>
        <w:t>3</w:t>
      </w:r>
      <w:r>
        <w:rPr>
          <w:rFonts w:eastAsia="MS Mincho" w:ascii="Times New Roman" w:hAnsi="Times New Roman"/>
          <w:bCs/>
          <w:color w:val="000000"/>
          <w:sz w:val="28"/>
          <w:szCs w:val="28"/>
        </w:rPr>
        <w:t xml:space="preserve"> — </w:t>
      </w:r>
      <w:r>
        <w:rPr>
          <w:rFonts w:eastAsia="MS Mincho" w:ascii="Times New Roman" w:hAnsi="Times New Roman"/>
          <w:bCs/>
          <w:color w:val="000000"/>
          <w:sz w:val="28"/>
          <w:szCs w:val="28"/>
        </w:rPr>
        <w:t xml:space="preserve">Страница документации о </w:t>
      </w:r>
      <w:r>
        <w:rPr>
          <w:rFonts w:eastAsia="MS Mincho" w:ascii="Times New Roman" w:hAnsi="Times New Roman"/>
          <w:bCs/>
          <w:color w:val="000000"/>
          <w:sz w:val="28"/>
          <w:szCs w:val="28"/>
        </w:rPr>
        <w:t xml:space="preserve">классе </w:t>
      </w:r>
      <w:r>
        <w:rPr>
          <w:rFonts w:eastAsia="MS Mincho" w:ascii="Times New Roman" w:hAnsi="Times New Roman"/>
          <w:bCs/>
          <w:color w:val="000000"/>
          <w:sz w:val="28"/>
          <w:szCs w:val="28"/>
        </w:rPr>
        <w:t>GameEngine</w:t>
      </w:r>
    </w:p>
    <w:sectPr>
      <w:type w:val="nextPage"/>
      <w:pgSz w:w="11905" w:h="16837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Courier New"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Times New Roman">
    <w:charset w:val="01" w:characterSet="utf-8"/>
    <w:family w:val="roman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Verdana" w:cs="Tahoma"/>
        <w:kern w:val="2"/>
        <w:sz w:val="24"/>
        <w:szCs w:val="24"/>
        <w:lang w:val="ru-RU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Verdana" w:cs="Tahoma"/>
      <w:color w:val="auto"/>
      <w:kern w:val="2"/>
      <w:sz w:val="24"/>
      <w:szCs w:val="24"/>
      <w:lang w:val="ru-RU" w:eastAsia="zxx" w:bidi="zxx"/>
    </w:rPr>
  </w:style>
  <w:style w:type="paragraph" w:styleId="Heading3">
    <w:name w:val="Heading 3"/>
    <w:basedOn w:val="Style16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Times New Roman" w:hAnsi="Times New Roman" w:eastAsia="Tahoma" w:cs="Tahoma"/>
      <w:b/>
      <w:bCs/>
      <w:sz w:val="28"/>
      <w:szCs w:val="28"/>
    </w:rPr>
  </w:style>
  <w:style w:type="character" w:styleId="Style13">
    <w:name w:val="Символ нумерации"/>
    <w:qFormat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Style15">
    <w:name w:val="Исходный текст"/>
    <w:qFormat/>
    <w:rPr>
      <w:rFonts w:ascii="Courier New" w:hAnsi="Courier New" w:eastAsia="Courier New" w:cs="Courier New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Tahoma" w:cs="Tahoma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Arial" w:hAnsi="Arial" w:eastAsia="Verdana" w:cs="Tahoma"/>
      <w:sz w:val="28"/>
      <w:szCs w:val="28"/>
    </w:rPr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Tahoma"/>
    </w:rPr>
  </w:style>
  <w:style w:type="paragraph" w:styleId="Standard">
    <w:name w:val="Standard"/>
    <w:qFormat/>
    <w:pPr>
      <w:widowControl/>
      <w:suppressAutoHyphens w:val="true"/>
      <w:kinsoku w:val="true"/>
      <w:overflowPunct w:val="true"/>
      <w:autoSpaceDE w:val="true"/>
      <w:bidi w:val="0"/>
      <w:spacing w:lineRule="auto" w:line="360" w:before="0" w:after="0"/>
      <w:ind w:firstLine="709" w:start="0" w:end="0"/>
      <w:jc w:val="start"/>
    </w:pPr>
    <w:rPr>
      <w:rFonts w:ascii="Times New Roman" w:hAnsi="Times New Roman" w:eastAsia="Arial Unicode MS" w:cs="Tahoma"/>
      <w:color w:val="auto"/>
      <w:kern w:val="2"/>
      <w:sz w:val="28"/>
      <w:szCs w:val="22"/>
      <w:lang w:val="ru-RU" w:eastAsia="ru-RU" w:bidi="ar-SA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Колонтитул"/>
    <w:basedOn w:val="Normal"/>
    <w:qFormat/>
    <w:pPr>
      <w:suppressLineNumbers/>
      <w:tabs>
        <w:tab w:val="clear" w:pos="709"/>
        <w:tab w:val="center" w:pos="4818" w:leader="none"/>
        <w:tab w:val="right" w:pos="9637" w:leader="none"/>
      </w:tabs>
    </w:pPr>
    <w:rPr/>
  </w:style>
  <w:style w:type="paragraph" w:styleId="Footer">
    <w:name w:val="Footer"/>
    <w:basedOn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205</TotalTime>
  <Application>LibreOffice/7.6.4.1$Linux_X86_64 LibreOffice_project/60$Build-1</Application>
  <AppVersion>15.0000</AppVersion>
  <Pages>4</Pages>
  <Words>133</Words>
  <Characters>980</Characters>
  <CharactersWithSpaces>1091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2008-09-02T15:39:21Z</dcterms:created>
  <dc:creator>Anton Boyarshinov</dc:creator>
  <dc:description/>
  <dc:language>ru-RU</dc:language>
  <cp:lastModifiedBy/>
  <dcterms:modified xsi:type="dcterms:W3CDTF">2024-02-22T13:08:50Z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