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3FF7EDEA" w:rsidR="0092124D" w:rsidRPr="00E93B2A" w:rsidRDefault="2C358A54" w:rsidP="437DC1FF">
      <w:pPr>
        <w:spacing w:after="120"/>
        <w:jc w:val="center"/>
      </w:pPr>
      <w:r w:rsidRPr="00E93B2A">
        <w:rPr>
          <w:rFonts w:ascii="Helvetica" w:eastAsia="Helvetica" w:hAnsi="Helvetica" w:cs="Helvetica"/>
          <w:b/>
          <w:bCs/>
          <w:color w:val="AF3A11"/>
          <w:sz w:val="30"/>
          <w:szCs w:val="30"/>
        </w:rPr>
        <w:t xml:space="preserve">[Final Report Template] </w:t>
      </w:r>
      <w:r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r w:rsidRPr="00E93B2A">
        <w:rPr>
          <w:rFonts w:ascii="system-ui" w:eastAsia="system-ui" w:hAnsi="system-ui" w:cs="system-ui"/>
          <w:color w:val="222222"/>
          <w:sz w:val="21"/>
          <w:szCs w:val="21"/>
          <w:highlight w:val="cyan"/>
        </w:rPr>
        <w:t>FinalReport_&lt;your_name&gt;_&lt;studentnumber&gt;.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Upload this template to the 'Deliverables' folder in your BUas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7D683635" w14:textId="1DAC4420" w:rsidR="0092124D" w:rsidRPr="00E93B2A" w:rsidRDefault="579DB9FA" w:rsidP="00D11ED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 problem overview explaining your implemented baselines to examine problems that can be addressed by regression or classification or clustering.</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lastRenderedPageBreak/>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Pr="00E93B2A"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w:t>
      </w:r>
      <w:r w:rsidR="00B35D8A">
        <w:rPr>
          <w:rFonts w:eastAsia="system-ui" w:cs="system-ui"/>
          <w:color w:val="3B3B3B"/>
          <w:sz w:val="21"/>
          <w:szCs w:val="21"/>
        </w:rPr>
        <w:lastRenderedPageBreak/>
        <w:t>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lastRenderedPageBreak/>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“max_glu_serum”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01132480" w14:textId="7B82974A" w:rsidR="776534DE" w:rsidRPr="00E93B2A" w:rsidRDefault="776534DE"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 xml:space="preserve">A model overview explaining the process of creating and training </w:t>
      </w:r>
      <w:r w:rsidR="3B045120" w:rsidRPr="00E93B2A">
        <w:rPr>
          <w:rFonts w:ascii="system-ui" w:eastAsia="system-ui" w:hAnsi="system-ui" w:cs="system-ui"/>
          <w:color w:val="3B3B3B"/>
          <w:sz w:val="21"/>
          <w:szCs w:val="21"/>
        </w:rPr>
        <w:t>and evaluating the implemented</w:t>
      </w:r>
      <w:r w:rsidRPr="00E93B2A">
        <w:rPr>
          <w:rFonts w:ascii="system-ui" w:eastAsia="system-ui" w:hAnsi="system-ui" w:cs="system-ui"/>
          <w:color w:val="3B3B3B"/>
          <w:sz w:val="21"/>
          <w:szCs w:val="21"/>
        </w:rPr>
        <w:t xml:space="preserve"> regression, classification and clustering models</w:t>
      </w:r>
      <w:r w:rsidR="7869CA2C" w:rsidRPr="00E93B2A">
        <w:rPr>
          <w:rFonts w:ascii="system-ui" w:eastAsia="system-ui" w:hAnsi="system-ui" w:cs="system-ui"/>
          <w:color w:val="3B3B3B"/>
          <w:sz w:val="21"/>
          <w:szCs w:val="21"/>
        </w:rPr>
        <w:t xml:space="preserve"> and their iterations based on feature selections and fine tuning the parameters</w:t>
      </w:r>
    </w:p>
    <w:p w14:paraId="3E3C2D0E" w14:textId="495EE5A8" w:rsidR="0092124D" w:rsidRPr="00E93B2A" w:rsidRDefault="0092124D" w:rsidP="437DC1FF">
      <w:pPr>
        <w:spacing w:after="120"/>
        <w:ind w:left="540"/>
      </w:pPr>
    </w:p>
    <w:p w14:paraId="397850E5" w14:textId="5AB1B4DC" w:rsidR="0092124D" w:rsidRPr="00E93B2A" w:rsidRDefault="606203FA" w:rsidP="437DC1FF">
      <w:pPr>
        <w:spacing w:after="120"/>
        <w:ind w:left="540"/>
      </w:pPr>
      <w:r w:rsidRPr="00E93B2A">
        <w:rPr>
          <w:rFonts w:ascii="Helvetica" w:eastAsia="Helvetica" w:hAnsi="Helvetica" w:cs="Helvetica"/>
          <w:b/>
          <w:bCs/>
          <w:color w:val="0D1D31"/>
          <w:sz w:val="21"/>
          <w:szCs w:val="21"/>
        </w:rPr>
        <w:lastRenderedPageBreak/>
        <w:t>-</w:t>
      </w:r>
      <w:r w:rsidR="2C358A54" w:rsidRPr="00E93B2A">
        <w:rPr>
          <w:rFonts w:ascii="Helvetica" w:eastAsia="Helvetica" w:hAnsi="Helvetica" w:cs="Helvetica"/>
          <w:b/>
          <w:bCs/>
          <w:color w:val="0D1D31"/>
          <w:sz w:val="21"/>
          <w:szCs w:val="21"/>
        </w:rPr>
        <w:t xml:space="preserve"> </w:t>
      </w: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 xml:space="preserve">Regression </w:t>
      </w:r>
      <w:r w:rsidR="7B31FDEB" w:rsidRPr="00E93B2A">
        <w:rPr>
          <w:rFonts w:ascii="Helvetica" w:eastAsia="Helvetica" w:hAnsi="Helvetica" w:cs="Helvetica"/>
          <w:b/>
          <w:bCs/>
          <w:color w:val="0D1D31"/>
          <w:sz w:val="21"/>
          <w:szCs w:val="21"/>
        </w:rPr>
        <w:t>Model</w:t>
      </w:r>
      <w:r w:rsidR="6FA710FD" w:rsidRPr="00E93B2A">
        <w:rPr>
          <w:rFonts w:ascii="Helvetica" w:eastAsia="Helvetica" w:hAnsi="Helvetica" w:cs="Helvetica"/>
          <w:b/>
          <w:bCs/>
          <w:color w:val="0D1D31"/>
          <w:sz w:val="21"/>
          <w:szCs w:val="21"/>
        </w:rPr>
        <w:t>s</w:t>
      </w:r>
    </w:p>
    <w:p w14:paraId="124D9FE7" w14:textId="28ABE55B" w:rsidR="0092124D" w:rsidRPr="00E93B2A" w:rsidRDefault="563FA4A2"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Classification </w:t>
      </w:r>
      <w:r w:rsidR="12E94292" w:rsidRPr="00E93B2A">
        <w:rPr>
          <w:rFonts w:ascii="Helvetica" w:eastAsia="Helvetica" w:hAnsi="Helvetica" w:cs="Helvetica"/>
          <w:b/>
          <w:bCs/>
          <w:color w:val="0D1D31"/>
          <w:sz w:val="21"/>
          <w:szCs w:val="21"/>
        </w:rPr>
        <w:t>Model</w:t>
      </w:r>
      <w:r w:rsidR="67246270" w:rsidRPr="00E93B2A">
        <w:rPr>
          <w:rFonts w:ascii="Helvetica" w:eastAsia="Helvetica" w:hAnsi="Helvetica" w:cs="Helvetica"/>
          <w:b/>
          <w:bCs/>
          <w:color w:val="0D1D31"/>
          <w:sz w:val="21"/>
          <w:szCs w:val="21"/>
        </w:rPr>
        <w:t>s</w:t>
      </w:r>
    </w:p>
    <w:p w14:paraId="3C687454" w14:textId="79FF548D" w:rsidR="0092124D" w:rsidRPr="00E93B2A" w:rsidRDefault="71FA5D17" w:rsidP="437DC1FF">
      <w:pPr>
        <w:spacing w:after="120"/>
        <w:ind w:left="540"/>
      </w:pPr>
      <w:r w:rsidRPr="00E93B2A">
        <w:rPr>
          <w:rFonts w:ascii="Helvetica" w:eastAsia="Helvetica" w:hAnsi="Helvetica" w:cs="Helvetica"/>
          <w:b/>
          <w:bCs/>
          <w:color w:val="0D1D31"/>
          <w:sz w:val="21"/>
          <w:szCs w:val="21"/>
        </w:rPr>
        <w:t>-</w:t>
      </w:r>
      <w:r w:rsidR="2C358A54" w:rsidRPr="00E93B2A">
        <w:rPr>
          <w:rFonts w:ascii="Helvetica" w:eastAsia="Helvetica" w:hAnsi="Helvetica" w:cs="Helvetica"/>
          <w:b/>
          <w:bCs/>
          <w:color w:val="0D1D31"/>
          <w:sz w:val="21"/>
          <w:szCs w:val="21"/>
        </w:rPr>
        <w:t xml:space="preserve"> Clustering </w:t>
      </w:r>
      <w:r w:rsidR="47312F53" w:rsidRPr="00E93B2A">
        <w:rPr>
          <w:rFonts w:ascii="Helvetica" w:eastAsia="Helvetica" w:hAnsi="Helvetica" w:cs="Helvetica"/>
          <w:b/>
          <w:bCs/>
          <w:color w:val="0D1D31"/>
          <w:sz w:val="21"/>
          <w:szCs w:val="21"/>
        </w:rPr>
        <w:t>Model</w:t>
      </w:r>
      <w:r w:rsidR="28C0DBC7" w:rsidRPr="00E93B2A">
        <w:rPr>
          <w:rFonts w:ascii="Helvetica" w:eastAsia="Helvetica" w:hAnsi="Helvetica" w:cs="Helvetica"/>
          <w:b/>
          <w:bCs/>
          <w:color w:val="0D1D31"/>
          <w:sz w:val="21"/>
          <w:szCs w:val="21"/>
        </w:rPr>
        <w:t>s</w:t>
      </w:r>
    </w:p>
    <w:p w14:paraId="45141465" w14:textId="5CEEE949" w:rsidR="0092124D" w:rsidRPr="00E93B2A" w:rsidRDefault="0092124D" w:rsidP="204ABCE5">
      <w:pPr>
        <w:spacing w:after="120"/>
        <w:ind w:left="540"/>
        <w:rPr>
          <w:rFonts w:ascii="Helvetica" w:eastAsia="Helvetica" w:hAnsi="Helvetica" w:cs="Helvetica"/>
          <w:b/>
          <w:bCs/>
          <w:color w:val="0D1D31"/>
          <w:sz w:val="21"/>
          <w:szCs w:val="21"/>
        </w:rPr>
      </w:pPr>
    </w:p>
    <w:p w14:paraId="2A20F17B" w14:textId="0B66185B" w:rsidR="0092124D" w:rsidRPr="00E93B2A" w:rsidRDefault="0B849FF4" w:rsidP="204ABCE5">
      <w:pPr>
        <w:spacing w:after="120"/>
        <w:ind w:left="540"/>
        <w:rPr>
          <w:rFonts w:ascii="Helvetica" w:eastAsia="Helvetica" w:hAnsi="Helvetica" w:cs="Helvetica"/>
          <w:b/>
          <w:bCs/>
          <w:color w:val="0D1D31"/>
          <w:sz w:val="21"/>
          <w:szCs w:val="21"/>
        </w:rPr>
      </w:pPr>
      <w:r w:rsidRPr="00E93B2A">
        <w:rPr>
          <w:rFonts w:ascii="Helvetica" w:eastAsia="Helvetica" w:hAnsi="Helvetica" w:cs="Helvetica"/>
          <w:b/>
          <w:bCs/>
          <w:color w:val="0D1D31"/>
          <w:sz w:val="21"/>
          <w:szCs w:val="21"/>
        </w:rPr>
        <w:t xml:space="preserve">- </w:t>
      </w:r>
      <w:r w:rsidR="2C358A54" w:rsidRPr="00E93B2A">
        <w:rPr>
          <w:rFonts w:ascii="Helvetica" w:eastAsia="Helvetica" w:hAnsi="Helvetica" w:cs="Helvetica"/>
          <w:b/>
          <w:bCs/>
          <w:color w:val="0D1D31"/>
          <w:sz w:val="21"/>
          <w:szCs w:val="21"/>
        </w:rPr>
        <w:t>Model Selection</w:t>
      </w:r>
    </w:p>
    <w:p w14:paraId="59E6676F" w14:textId="1731C119" w:rsidR="49AFAFE6" w:rsidRDefault="00F336D7" w:rsidP="204ABCE5">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Analyse</w:t>
      </w:r>
      <w:r w:rsidR="49AFAFE6" w:rsidRPr="00E93B2A">
        <w:rPr>
          <w:rFonts w:ascii="system-ui" w:eastAsia="system-ui" w:hAnsi="system-ui" w:cs="system-ui"/>
          <w:color w:val="3B3B3B"/>
          <w:sz w:val="21"/>
          <w:szCs w:val="21"/>
        </w:rPr>
        <w:t xml:space="preserve"> and describe the reasons for selecting one of your implemented models as a best option for each task</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lastRenderedPageBreak/>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The fourth and final model I implemented for regression was XGBoost</w:t>
      </w:r>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XGBoost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XGBoost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lastRenderedPageBreak/>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As is immediately visible from the code, I did hyperparameter tuning on the algorithm for the n_neighbours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lastRenderedPageBreak/>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t>3.3.6: Evaluation and Model Comparison</w:t>
      </w:r>
    </w:p>
    <w:p w14:paraId="0E406007" w14:textId="183483DD" w:rsidR="00AB6789" w:rsidRDefault="00DE0098" w:rsidP="204ABCE5">
      <w:pPr>
        <w:spacing w:after="120"/>
        <w:ind w:left="540"/>
        <w:rPr>
          <w:rFonts w:eastAsia="system-ui" w:cs="system-ui"/>
          <w:color w:val="3B3B3B"/>
          <w:sz w:val="21"/>
          <w:szCs w:val="21"/>
        </w:rPr>
      </w:pPr>
      <w:r>
        <w:rPr>
          <w:rFonts w:eastAsia="system-ui" w:cs="system-ui"/>
          <w:color w:val="3B3B3B"/>
          <w:sz w:val="21"/>
          <w:szCs w:val="21"/>
        </w:rPr>
        <w:t>As stated before, comparing models using a shared evaluation method is an easy way to quickly identify the best model for a task. For clustering, the evaluation method used was silhouette score, and the best model was random hierarchical clustering, as it had the silhouette score closest to 1.</w:t>
      </w: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371064EC" w:rsidR="00AB6789" w:rsidRDefault="009F7293" w:rsidP="204ABCE5">
      <w:pPr>
        <w:spacing w:after="120"/>
        <w:ind w:left="540"/>
        <w:rPr>
          <w:rFonts w:eastAsia="system-ui" w:cs="system-ui"/>
          <w:color w:val="3B3B3B"/>
          <w:sz w:val="21"/>
          <w:szCs w:val="21"/>
        </w:rPr>
      </w:pPr>
      <w:r>
        <w:rPr>
          <w:rFonts w:eastAsia="system-ui" w:cs="system-ui"/>
          <w:color w:val="3B3B3B"/>
          <w:sz w:val="21"/>
          <w:szCs w:val="21"/>
        </w:rPr>
        <w:t xml:space="preserve">Reducing the </w:t>
      </w:r>
      <w:r w:rsidR="004F4764">
        <w:rPr>
          <w:rFonts w:eastAsia="system-ui" w:cs="system-ui"/>
          <w:color w:val="3B3B3B"/>
          <w:sz w:val="21"/>
          <w:szCs w:val="21"/>
        </w:rPr>
        <w:t>number</w:t>
      </w:r>
      <w:r>
        <w:rPr>
          <w:rFonts w:eastAsia="system-ui" w:cs="system-ui"/>
          <w:color w:val="3B3B3B"/>
          <w:sz w:val="21"/>
          <w:szCs w:val="21"/>
        </w:rPr>
        <w:t xml:space="preserve"> of features can both improve model performance by letting it focus on relevant features and reduce computational power and time, due to the models using less data to get results.</w:t>
      </w: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3EA8B027" w:rsidR="00AB6789" w:rsidRDefault="004C3DEE" w:rsidP="204ABCE5">
      <w:pPr>
        <w:spacing w:after="120"/>
        <w:ind w:left="540"/>
        <w:rPr>
          <w:rFonts w:eastAsia="system-ui" w:cs="system-ui"/>
          <w:color w:val="3B3B3B"/>
          <w:sz w:val="21"/>
          <w:szCs w:val="21"/>
        </w:rPr>
      </w:pPr>
      <w:r>
        <w:rPr>
          <w:rFonts w:eastAsia="system-ui" w:cs="system-ui"/>
          <w:color w:val="3B3B3B"/>
          <w:sz w:val="21"/>
          <w:szCs w:val="21"/>
        </w:rPr>
        <w:t>Feature engineering is the art of either changing or creating features in the dataset. An example of changing features is what I did here, namely replacing the semi-numerical values of the “age” column into a fully categorical one. An example of creating features is if a dataset contained the columns of “wage per hour” and “hours worked”, you could calculate the yearly salaries by multiplying the two columns. The newly created columns could then be used for a variety of purposes.</w:t>
      </w:r>
    </w:p>
    <w:p w14:paraId="3B12D129" w14:textId="15DB4801" w:rsidR="00AB6789" w:rsidRPr="0012563B" w:rsidRDefault="00AB6789" w:rsidP="0012563B">
      <w:pPr>
        <w:pStyle w:val="Heading3"/>
        <w:rPr>
          <w:rFonts w:eastAsia="system-ui"/>
          <w:color w:val="auto"/>
        </w:rPr>
      </w:pPr>
      <w:r w:rsidRPr="0012563B">
        <w:rPr>
          <w:rFonts w:eastAsia="system-ui"/>
          <w:color w:val="auto"/>
        </w:rPr>
        <w:lastRenderedPageBreak/>
        <w:t>3.4.2: Generate Statistical Features</w:t>
      </w:r>
    </w:p>
    <w:p w14:paraId="1EE549D0" w14:textId="66C63F84" w:rsidR="00AB6789" w:rsidRDefault="00714C4A" w:rsidP="00AB6789">
      <w:pPr>
        <w:spacing w:after="120"/>
        <w:ind w:left="540"/>
        <w:rPr>
          <w:rFonts w:eastAsia="system-ui" w:cs="system-ui"/>
          <w:color w:val="3B3B3B"/>
          <w:sz w:val="21"/>
          <w:szCs w:val="21"/>
        </w:rPr>
      </w:pPr>
      <w:r>
        <w:rPr>
          <w:rFonts w:eastAsia="system-ui" w:cs="system-ui"/>
          <w:color w:val="3B3B3B"/>
          <w:sz w:val="21"/>
          <w:szCs w:val="21"/>
        </w:rPr>
        <w:t>This step involved calculating statistics of columns in the dataset. While the step required me to only calculate the features of certain columns, I decided to do a bit more and calculate the mean, median, maximum, minimum and standard deviation for every numerical column in the dataset.</w:t>
      </w: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0F18B4B6" w:rsidR="00AB6789" w:rsidRDefault="00CD56EF" w:rsidP="00AB6789">
      <w:pPr>
        <w:spacing w:after="120"/>
        <w:ind w:left="540"/>
        <w:rPr>
          <w:rFonts w:eastAsia="system-ui" w:cs="system-ui"/>
          <w:color w:val="3B3B3B"/>
          <w:sz w:val="21"/>
          <w:szCs w:val="21"/>
        </w:rPr>
      </w:pPr>
      <w:r>
        <w:rPr>
          <w:rFonts w:eastAsia="system-ui" w:cs="system-ui"/>
          <w:color w:val="3B3B3B"/>
          <w:sz w:val="21"/>
          <w:szCs w:val="21"/>
        </w:rPr>
        <w:t>Normalisation and standardization are important for a few reasons. First, some models</w:t>
      </w:r>
      <w:r w:rsidR="00FC78B2">
        <w:rPr>
          <w:rFonts w:eastAsia="system-ui" w:cs="system-ui"/>
          <w:color w:val="3B3B3B"/>
          <w:sz w:val="21"/>
          <w:szCs w:val="21"/>
        </w:rPr>
        <w:t>, especially in clustering,</w:t>
      </w:r>
      <w:r>
        <w:rPr>
          <w:rFonts w:eastAsia="system-ui" w:cs="system-ui"/>
          <w:color w:val="3B3B3B"/>
          <w:sz w:val="21"/>
          <w:szCs w:val="21"/>
        </w:rPr>
        <w:t xml:space="preserve"> work based on the distance between certain data points. It is then important to make sure all features are on a similar plane.</w:t>
      </w:r>
      <w:r w:rsidR="00FC78B2">
        <w:rPr>
          <w:rFonts w:eastAsia="system-ui" w:cs="system-ui"/>
          <w:color w:val="3B3B3B"/>
          <w:sz w:val="21"/>
          <w:szCs w:val="21"/>
        </w:rPr>
        <w:t xml:space="preserve"> Secondly, other models which don’t work on distance can overfit to a column with large values and be less efficient in predicting or classifying values.</w:t>
      </w:r>
    </w:p>
    <w:p w14:paraId="09CB41C4" w14:textId="23A7B6F4" w:rsidR="00AB6789" w:rsidRPr="004B63B2" w:rsidRDefault="00AB6789" w:rsidP="004B63B2">
      <w:pPr>
        <w:pStyle w:val="Heading3"/>
        <w:rPr>
          <w:rFonts w:eastAsia="system-ui"/>
          <w:color w:val="auto"/>
        </w:rPr>
      </w:pPr>
      <w:r w:rsidRPr="0012563B">
        <w:rPr>
          <w:rFonts w:eastAsia="system-ui"/>
          <w:color w:val="auto"/>
        </w:rPr>
        <w:t>3.4.4: Feature Selection</w:t>
      </w:r>
    </w:p>
    <w:p w14:paraId="185AB3C2" w14:textId="2055127A" w:rsidR="00303DDF" w:rsidRDefault="00303DDF" w:rsidP="00AB6789">
      <w:pPr>
        <w:spacing w:after="120"/>
        <w:ind w:left="540"/>
        <w:rPr>
          <w:rFonts w:eastAsia="system-ui" w:cs="system-ui"/>
          <w:color w:val="3B3B3B"/>
          <w:sz w:val="21"/>
          <w:szCs w:val="21"/>
        </w:rPr>
      </w:pPr>
      <w:r>
        <w:rPr>
          <w:rFonts w:eastAsia="system-ui" w:cs="system-ui"/>
          <w:color w:val="3B3B3B"/>
          <w:sz w:val="21"/>
          <w:szCs w:val="21"/>
        </w:rPr>
        <w:t xml:space="preserve">Feature selection is the step where important features are identified and noted. I did the identification through </w:t>
      </w:r>
      <w:r w:rsidR="008F55AF">
        <w:rPr>
          <w:rFonts w:eastAsia="system-ui" w:cs="system-ui"/>
          <w:color w:val="3B3B3B"/>
          <w:sz w:val="21"/>
          <w:szCs w:val="21"/>
        </w:rPr>
        <w:t>a combination of the importance identified by the random forest classifier (rfc) and XGBoost regressor. I divided the importance as given by the rfc by the importance given by XGBoost. This created a bit of a problem as XGBoost can remove features from its importance list while rfc cannot. And since dividing by 0 is not possible, this would cause an error. Instead of simply swapping the numerator and denominator, I decided to challenge myself to try and solve this problem by dropping the columns missing in the XGBoost importance list in the rfc list.</w:t>
      </w:r>
      <w:r w:rsidR="004B63B2">
        <w:rPr>
          <w:rFonts w:eastAsia="system-ui" w:cs="system-ui"/>
          <w:color w:val="3B3B3B"/>
          <w:sz w:val="21"/>
          <w:szCs w:val="21"/>
        </w:rPr>
        <w:t xml:space="preserve"> While I did struggle a bit with this, eventually I managed to get it working.</w:t>
      </w:r>
      <w:r w:rsidR="003F352A">
        <w:rPr>
          <w:rFonts w:eastAsia="system-ui" w:cs="system-ui"/>
          <w:color w:val="3B3B3B"/>
          <w:sz w:val="21"/>
          <w:szCs w:val="21"/>
        </w:rPr>
        <w:t xml:space="preserve"> I then sorted the columns from highest to lowest ratio and</w:t>
      </w:r>
      <w:r w:rsidR="0025452D">
        <w:rPr>
          <w:rFonts w:eastAsia="system-ui" w:cs="system-ui"/>
          <w:color w:val="3B3B3B"/>
          <w:sz w:val="21"/>
          <w:szCs w:val="21"/>
        </w:rPr>
        <w:t xml:space="preserve"> based off of that I</w:t>
      </w:r>
      <w:r w:rsidR="003F352A">
        <w:rPr>
          <w:rFonts w:eastAsia="system-ui" w:cs="system-ui"/>
          <w:color w:val="3B3B3B"/>
          <w:sz w:val="21"/>
          <w:szCs w:val="21"/>
        </w:rPr>
        <w:t xml:space="preserve"> decided to keep the first 13 features and the “age” column</w:t>
      </w:r>
      <w:r w:rsidR="0025452D">
        <w:rPr>
          <w:rFonts w:eastAsia="system-ui" w:cs="system-ui"/>
          <w:color w:val="3B3B3B"/>
          <w:sz w:val="21"/>
          <w:szCs w:val="21"/>
        </w:rPr>
        <w:t>.</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502E3E48" w:rsidR="00AB6789" w:rsidRDefault="00D73B03" w:rsidP="00AB6789">
      <w:pPr>
        <w:spacing w:after="120"/>
        <w:ind w:left="540"/>
        <w:rPr>
          <w:rFonts w:eastAsia="system-ui" w:cs="system-ui"/>
          <w:color w:val="3B3B3B"/>
          <w:sz w:val="21"/>
          <w:szCs w:val="21"/>
        </w:rPr>
      </w:pPr>
      <w:r>
        <w:rPr>
          <w:rFonts w:eastAsia="system-ui" w:cs="system-ui"/>
          <w:color w:val="3B3B3B"/>
          <w:sz w:val="21"/>
          <w:szCs w:val="21"/>
        </w:rPr>
        <w:t>After selecting the features, I re-trained the</w:t>
      </w:r>
      <w:r w:rsidR="007C3756">
        <w:rPr>
          <w:rFonts w:eastAsia="system-ui" w:cs="system-ui"/>
          <w:color w:val="3B3B3B"/>
          <w:sz w:val="21"/>
          <w:szCs w:val="21"/>
        </w:rPr>
        <w:t xml:space="preserve"> linear regression</w:t>
      </w:r>
      <w:r>
        <w:rPr>
          <w:rFonts w:eastAsia="system-ui" w:cs="system-ui"/>
          <w:color w:val="3B3B3B"/>
          <w:sz w:val="21"/>
          <w:szCs w:val="21"/>
        </w:rPr>
        <w:t xml:space="preserve"> model on the </w:t>
      </w:r>
      <w:r w:rsidR="007C3756">
        <w:rPr>
          <w:rFonts w:eastAsia="system-ui" w:cs="system-ui"/>
          <w:color w:val="3B3B3B"/>
          <w:sz w:val="21"/>
          <w:szCs w:val="21"/>
        </w:rPr>
        <w:t>new dataset. I once again loaded, pre-processed, scaled and split the dataset within the cell. This was more important now as I was dropping columns other model could have used in previous parts. I once again calculate the MAE and MSE of the model, which showed an improvement on the previous version.</w:t>
      </w:r>
    </w:p>
    <w:p w14:paraId="2B68DA54" w14:textId="2D0601F2" w:rsidR="00AB6789" w:rsidRDefault="00AB6789" w:rsidP="00284EAA">
      <w:pPr>
        <w:pStyle w:val="Heading2"/>
        <w:rPr>
          <w:rFonts w:eastAsia="system-ui"/>
          <w:color w:val="auto"/>
        </w:rPr>
      </w:pPr>
      <w:r w:rsidRPr="00284EAA">
        <w:rPr>
          <w:rFonts w:eastAsia="system-ui"/>
          <w:color w:val="auto"/>
        </w:rPr>
        <w:t>Task 3.5: Hyperparameter Tuning</w:t>
      </w:r>
    </w:p>
    <w:p w14:paraId="565B571D" w14:textId="4D630B70" w:rsidR="00FC7A2C" w:rsidRPr="00FC7A2C" w:rsidRDefault="00FC7A2C" w:rsidP="00FC7A2C">
      <w:pPr>
        <w:spacing w:after="120"/>
        <w:ind w:left="540"/>
        <w:rPr>
          <w:rFonts w:eastAsia="system-ui" w:cs="system-ui"/>
          <w:color w:val="3B3B3B"/>
          <w:sz w:val="21"/>
          <w:szCs w:val="21"/>
        </w:rPr>
      </w:pPr>
      <w:r>
        <w:rPr>
          <w:rFonts w:eastAsia="system-ui" w:cs="system-ui"/>
          <w:color w:val="3B3B3B"/>
          <w:sz w:val="21"/>
          <w:szCs w:val="21"/>
        </w:rPr>
        <w:t xml:space="preserve">Hyperparameter tuning is the process of checking different parameters to see which one yields the best results. I had already done a bit of this in previous steps, both manually and semi-automatically, but here it would be done within one </w:t>
      </w:r>
      <w:r w:rsidR="001D537E">
        <w:rPr>
          <w:rFonts w:eastAsia="system-ui" w:cs="system-ui"/>
          <w:color w:val="3B3B3B"/>
          <w:sz w:val="21"/>
          <w:szCs w:val="21"/>
        </w:rPr>
        <w:t>function.</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3F8E6638" w:rsidR="00AB6789" w:rsidRDefault="001D537E" w:rsidP="00AB6789">
      <w:pPr>
        <w:spacing w:after="120"/>
        <w:ind w:left="540"/>
        <w:rPr>
          <w:rFonts w:eastAsia="system-ui" w:cs="system-ui"/>
          <w:color w:val="3B3B3B"/>
          <w:sz w:val="21"/>
          <w:szCs w:val="21"/>
        </w:rPr>
      </w:pPr>
      <w:r>
        <w:rPr>
          <w:rFonts w:eastAsia="system-ui" w:cs="system-ui"/>
          <w:color w:val="3B3B3B"/>
          <w:sz w:val="21"/>
          <w:szCs w:val="21"/>
        </w:rPr>
        <w:t xml:space="preserve">GridSearchCV is a function that takes a grid of parameters and runs through all possible combinations. That is what I would use to tune the hyperparameters here. </w:t>
      </w:r>
      <w:r w:rsidR="00DC37CF">
        <w:rPr>
          <w:rFonts w:eastAsia="system-ui" w:cs="system-ui"/>
          <w:color w:val="3B3B3B"/>
          <w:sz w:val="21"/>
          <w:szCs w:val="21"/>
        </w:rPr>
        <w:t xml:space="preserve">The first step while using GridSearchCV is to create the parameter grid. I decided on tuning the hyperparameters of three models: decision tree regressor for regression, logistic regressor for classification and K-means for clustering. I created the grid for each of the models here. For the logistic regressor, I </w:t>
      </w:r>
      <w:r w:rsidR="00DC37CF">
        <w:rPr>
          <w:rFonts w:eastAsia="system-ui" w:cs="system-ui"/>
          <w:color w:val="3B3B3B"/>
          <w:sz w:val="21"/>
          <w:szCs w:val="21"/>
        </w:rPr>
        <w:lastRenderedPageBreak/>
        <w:t>decided to include the ‘l1_ratio’ parameter, knowing it would make some of the folds fail as it was only required for the ‘elasticnet’ penalty parameter.</w:t>
      </w: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B37403F" w:rsidR="00AB6789" w:rsidRDefault="008D490C" w:rsidP="00AB6789">
      <w:pPr>
        <w:spacing w:after="120"/>
        <w:ind w:left="540"/>
        <w:rPr>
          <w:rFonts w:eastAsia="system-ui" w:cs="system-ui"/>
          <w:color w:val="3B3B3B"/>
          <w:sz w:val="21"/>
          <w:szCs w:val="21"/>
        </w:rPr>
      </w:pPr>
      <w:r>
        <w:rPr>
          <w:rFonts w:eastAsia="system-ui" w:cs="system-ui"/>
          <w:color w:val="3B3B3B"/>
          <w:sz w:val="21"/>
          <w:szCs w:val="21"/>
        </w:rPr>
        <w:t xml:space="preserve">After creating the grid, I had to now use GridSearchCV with the </w:t>
      </w:r>
      <w:r w:rsidR="00877E7A">
        <w:rPr>
          <w:rFonts w:eastAsia="system-ui" w:cs="system-ui"/>
          <w:color w:val="3B3B3B"/>
          <w:sz w:val="21"/>
          <w:szCs w:val="21"/>
        </w:rPr>
        <w:t>selected models. I split each count of GridSearchCV into its own cell as the process was computationally heavy and this would be helpful for debugging, since it wouldn’t require me to wait for the previous functions to finish before it showed an error.</w:t>
      </w:r>
      <w:r w:rsidR="00BE631C">
        <w:rPr>
          <w:rFonts w:eastAsia="system-ui" w:cs="system-ui"/>
          <w:color w:val="3B3B3B"/>
          <w:sz w:val="21"/>
          <w:szCs w:val="21"/>
        </w:rPr>
        <w:t xml:space="preserve"> This step went well with no problems.</w:t>
      </w: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66B33D7E" w:rsidR="00AB6789" w:rsidRDefault="00AE18D2" w:rsidP="00AB6789">
      <w:pPr>
        <w:spacing w:after="120"/>
        <w:ind w:left="540"/>
        <w:rPr>
          <w:rFonts w:eastAsia="system-ui" w:cs="system-ui"/>
          <w:color w:val="3B3B3B"/>
          <w:sz w:val="21"/>
          <w:szCs w:val="21"/>
        </w:rPr>
      </w:pPr>
      <w:r>
        <w:rPr>
          <w:rFonts w:eastAsia="system-ui" w:cs="system-ui"/>
          <w:color w:val="3B3B3B"/>
          <w:sz w:val="21"/>
          <w:szCs w:val="21"/>
        </w:rPr>
        <w:t>After running the GridSearchCV it was time to check how well it had performed. For this purpose, I used nested cross-validation</w:t>
      </w:r>
      <w:r w:rsidR="00D1595D">
        <w:rPr>
          <w:rFonts w:eastAsia="system-ui" w:cs="system-ui"/>
          <w:color w:val="3B3B3B"/>
          <w:sz w:val="21"/>
          <w:szCs w:val="21"/>
        </w:rPr>
        <w:t xml:space="preserve">. </w:t>
      </w:r>
      <w:r w:rsidR="004B4568">
        <w:rPr>
          <w:rFonts w:eastAsia="system-ui" w:cs="system-ui"/>
          <w:color w:val="3B3B3B"/>
          <w:sz w:val="21"/>
          <w:szCs w:val="21"/>
        </w:rPr>
        <w:t>The first two implementations went fine but the final one with K-means I had some trouble with.</w:t>
      </w: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77777777" w:rsidR="00AB6789" w:rsidRDefault="00AB6789" w:rsidP="00AB6789">
      <w:pPr>
        <w:spacing w:after="120"/>
        <w:ind w:left="540"/>
        <w:rPr>
          <w:rFonts w:eastAsia="system-ui" w:cs="system-ui"/>
          <w:color w:val="3B3B3B"/>
          <w:sz w:val="21"/>
          <w:szCs w:val="21"/>
        </w:rPr>
      </w:pPr>
    </w:p>
    <w:p w14:paraId="72748FF2" w14:textId="24B3CE07" w:rsidR="00AB6789" w:rsidRPr="00284EAA" w:rsidRDefault="00AB6789" w:rsidP="00284EAA">
      <w:pPr>
        <w:pStyle w:val="Heading2"/>
        <w:rPr>
          <w:rFonts w:eastAsia="system-ui"/>
          <w:color w:val="auto"/>
        </w:rPr>
      </w:pPr>
      <w:r w:rsidRPr="00284EAA">
        <w:rPr>
          <w:rFonts w:eastAsia="system-ui"/>
          <w:color w:val="auto"/>
        </w:rPr>
        <w:t>Task 3.6: Model Selection</w:t>
      </w:r>
    </w:p>
    <w:p w14:paraId="3BD1EF5C" w14:textId="77777777" w:rsidR="00AB6789" w:rsidRDefault="00AB6789" w:rsidP="00AB6789">
      <w:pPr>
        <w:spacing w:after="120"/>
        <w:ind w:left="540"/>
        <w:rPr>
          <w:rFonts w:eastAsia="system-ui" w:cs="system-ui"/>
          <w:color w:val="3B3B3B"/>
          <w:sz w:val="21"/>
          <w:szCs w:val="21"/>
        </w:rPr>
      </w:pP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77777777" w:rsidR="0012563B" w:rsidRDefault="0012563B" w:rsidP="00AB6789">
      <w:pPr>
        <w:spacing w:after="120"/>
        <w:ind w:left="540"/>
        <w:rPr>
          <w:rFonts w:eastAsia="system-ui" w:cs="system-ui"/>
          <w:color w:val="3B3B3B"/>
          <w:sz w:val="21"/>
          <w:szCs w:val="21"/>
        </w:rPr>
      </w:pP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78A22623" w14:textId="66960790" w:rsidR="1C7C79F1" w:rsidRPr="00E93B2A" w:rsidRDefault="1C7C79F1" w:rsidP="204ABCE5">
      <w:pPr>
        <w:spacing w:after="120"/>
        <w:ind w:left="540"/>
      </w:pPr>
      <w:r w:rsidRPr="00E93B2A">
        <w:rPr>
          <w:rFonts w:ascii="system-ui" w:eastAsia="system-ui" w:hAnsi="system-ui" w:cs="system-ui"/>
          <w:color w:val="3B3B3B"/>
          <w:sz w:val="21"/>
          <w:szCs w:val="21"/>
        </w:rPr>
        <w:t>The final analysis, reflection and conclusion on the proposed solutions</w:t>
      </w:r>
    </w:p>
    <w:p w14:paraId="43836AEF" w14:textId="16C7C814" w:rsidR="204ABCE5" w:rsidRPr="00E93B2A" w:rsidRDefault="204ABCE5" w:rsidP="204ABCE5">
      <w:pPr>
        <w:pStyle w:val="Heading2"/>
        <w:spacing w:before="0" w:after="120"/>
        <w:ind w:left="540"/>
      </w:pP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22B88"/>
    <w:rsid w:val="00025525"/>
    <w:rsid w:val="00045180"/>
    <w:rsid w:val="00045C1B"/>
    <w:rsid w:val="00053627"/>
    <w:rsid w:val="000766E5"/>
    <w:rsid w:val="00077BE2"/>
    <w:rsid w:val="0008799D"/>
    <w:rsid w:val="000C390E"/>
    <w:rsid w:val="0011649B"/>
    <w:rsid w:val="00116707"/>
    <w:rsid w:val="00117A3B"/>
    <w:rsid w:val="0012563B"/>
    <w:rsid w:val="00176047"/>
    <w:rsid w:val="001A0F03"/>
    <w:rsid w:val="001A4AA9"/>
    <w:rsid w:val="001A7019"/>
    <w:rsid w:val="001A7C3A"/>
    <w:rsid w:val="001D07C6"/>
    <w:rsid w:val="001D537E"/>
    <w:rsid w:val="001D5D09"/>
    <w:rsid w:val="001E5869"/>
    <w:rsid w:val="00213132"/>
    <w:rsid w:val="002202A1"/>
    <w:rsid w:val="0025452D"/>
    <w:rsid w:val="00274E88"/>
    <w:rsid w:val="00277066"/>
    <w:rsid w:val="00284EAA"/>
    <w:rsid w:val="0028624D"/>
    <w:rsid w:val="002E6608"/>
    <w:rsid w:val="00303DDF"/>
    <w:rsid w:val="00345658"/>
    <w:rsid w:val="003508F8"/>
    <w:rsid w:val="00355FFB"/>
    <w:rsid w:val="003C7802"/>
    <w:rsid w:val="003D761C"/>
    <w:rsid w:val="003E751E"/>
    <w:rsid w:val="003F352A"/>
    <w:rsid w:val="0042114B"/>
    <w:rsid w:val="00423DB2"/>
    <w:rsid w:val="00436B4E"/>
    <w:rsid w:val="004441FC"/>
    <w:rsid w:val="0044659A"/>
    <w:rsid w:val="00456DD3"/>
    <w:rsid w:val="00485537"/>
    <w:rsid w:val="004A400D"/>
    <w:rsid w:val="004B4568"/>
    <w:rsid w:val="004B63B2"/>
    <w:rsid w:val="004C3DEE"/>
    <w:rsid w:val="004D5DB8"/>
    <w:rsid w:val="004E1CCB"/>
    <w:rsid w:val="004F414D"/>
    <w:rsid w:val="004F4764"/>
    <w:rsid w:val="004F7455"/>
    <w:rsid w:val="005238D7"/>
    <w:rsid w:val="00541A23"/>
    <w:rsid w:val="005F6C2C"/>
    <w:rsid w:val="00644678"/>
    <w:rsid w:val="00676E04"/>
    <w:rsid w:val="00681AB7"/>
    <w:rsid w:val="006A3C81"/>
    <w:rsid w:val="006B31F6"/>
    <w:rsid w:val="006B454D"/>
    <w:rsid w:val="006C7DA3"/>
    <w:rsid w:val="00714C4A"/>
    <w:rsid w:val="00717D92"/>
    <w:rsid w:val="00727FD4"/>
    <w:rsid w:val="00743C30"/>
    <w:rsid w:val="00752C8D"/>
    <w:rsid w:val="0076064F"/>
    <w:rsid w:val="00763F6A"/>
    <w:rsid w:val="0076407C"/>
    <w:rsid w:val="00764E9E"/>
    <w:rsid w:val="00766976"/>
    <w:rsid w:val="007C3756"/>
    <w:rsid w:val="007E4BBC"/>
    <w:rsid w:val="008293F8"/>
    <w:rsid w:val="00850C50"/>
    <w:rsid w:val="008643BD"/>
    <w:rsid w:val="00872FDC"/>
    <w:rsid w:val="00877E7A"/>
    <w:rsid w:val="008946D7"/>
    <w:rsid w:val="008B703C"/>
    <w:rsid w:val="008C1B6A"/>
    <w:rsid w:val="008C390D"/>
    <w:rsid w:val="008D490C"/>
    <w:rsid w:val="008F19CC"/>
    <w:rsid w:val="008F55AF"/>
    <w:rsid w:val="008F6C1E"/>
    <w:rsid w:val="00920083"/>
    <w:rsid w:val="0092124D"/>
    <w:rsid w:val="00940F63"/>
    <w:rsid w:val="0095456F"/>
    <w:rsid w:val="00957DAA"/>
    <w:rsid w:val="00964FCF"/>
    <w:rsid w:val="00972AC3"/>
    <w:rsid w:val="009C09A6"/>
    <w:rsid w:val="009E0CDE"/>
    <w:rsid w:val="009F7293"/>
    <w:rsid w:val="009F7382"/>
    <w:rsid w:val="00A160DC"/>
    <w:rsid w:val="00A231AE"/>
    <w:rsid w:val="00A23AA1"/>
    <w:rsid w:val="00A56AAF"/>
    <w:rsid w:val="00A60012"/>
    <w:rsid w:val="00AB62EA"/>
    <w:rsid w:val="00AB6789"/>
    <w:rsid w:val="00AE18D2"/>
    <w:rsid w:val="00B06021"/>
    <w:rsid w:val="00B13BC3"/>
    <w:rsid w:val="00B33441"/>
    <w:rsid w:val="00B35D8A"/>
    <w:rsid w:val="00B65CAF"/>
    <w:rsid w:val="00B93913"/>
    <w:rsid w:val="00BB08DF"/>
    <w:rsid w:val="00BC0D69"/>
    <w:rsid w:val="00BD142C"/>
    <w:rsid w:val="00BE631C"/>
    <w:rsid w:val="00C248ED"/>
    <w:rsid w:val="00C614DF"/>
    <w:rsid w:val="00CD56EF"/>
    <w:rsid w:val="00CE2E9B"/>
    <w:rsid w:val="00D11ED5"/>
    <w:rsid w:val="00D1595D"/>
    <w:rsid w:val="00D4576C"/>
    <w:rsid w:val="00D725C2"/>
    <w:rsid w:val="00D73B03"/>
    <w:rsid w:val="00D75B21"/>
    <w:rsid w:val="00D821BE"/>
    <w:rsid w:val="00D85E6B"/>
    <w:rsid w:val="00DA2FB1"/>
    <w:rsid w:val="00DC37CF"/>
    <w:rsid w:val="00DE0098"/>
    <w:rsid w:val="00DF3873"/>
    <w:rsid w:val="00E13BD2"/>
    <w:rsid w:val="00E2008B"/>
    <w:rsid w:val="00E90B07"/>
    <w:rsid w:val="00E91366"/>
    <w:rsid w:val="00E93B2A"/>
    <w:rsid w:val="00EB4E18"/>
    <w:rsid w:val="00EC3B9F"/>
    <w:rsid w:val="00EE2A1C"/>
    <w:rsid w:val="00EF0CEC"/>
    <w:rsid w:val="00F16DC8"/>
    <w:rsid w:val="00F336D7"/>
    <w:rsid w:val="00F57593"/>
    <w:rsid w:val="00F96D8F"/>
    <w:rsid w:val="00FC12EB"/>
    <w:rsid w:val="00FC78B2"/>
    <w:rsid w:val="00FC7A2C"/>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856</TotalTime>
  <Pages>10</Pages>
  <Words>3727</Words>
  <Characters>21245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150</cp:revision>
  <dcterms:created xsi:type="dcterms:W3CDTF">2025-01-22T14:13:00Z</dcterms:created>
  <dcterms:modified xsi:type="dcterms:W3CDTF">2025-01-23T13:48:00Z</dcterms:modified>
</cp:coreProperties>
</file>