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Пакет приложений к ВКР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Тема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**«Разработка информационной системы детекции и анализа аномальных показаний сенсорных датчиков буровых установок»**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Назначение документа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Настоящий документ подготовлен как пакет приложений к выпускной квалификационной работе. Он фиксирует состав сопроводительных материалов, структуру проекта, используемые данные и список документов, которые могут быть приложены к основной пояснительной записке.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А. Исходные нормативные и постановочные документы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состав приложений целесообразно включить следующие исходные документы: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«ТЗ 06.08.2025.docx» - исходное техническое задание;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«diploma_review_and_updated_tz_20260426.docx» - актуализированное ТЗ по фактически реализованному проекту;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«Задание_на_практику_поиск_аномальных_значений.docx» - задание на практику;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«Бакалавр МУ 2026(1).docx» - методические указания;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при наличии - акт, письмо о практической значимости или иной внешний подтверждающий документ.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Б. Структура проекта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Ниже приведена укрупненная структура репозитория проекта.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Корневой уровень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«docker-compose.yml»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«seed.sql»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материалы ВКР и исходные документы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Структура backend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«backend/app/main.py» - точка входа FastAPI;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«backend/app/api/rest.py» - REST-маршруты;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«backend/app/methods.py» - методы «Z-score», «LOF», «FFT», «AMMAD»;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«backend/app/models» - модели БД;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«backend/app/utils» - парсинг и служебные утилиты;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«backend/app/config/ammad_context.json» - настройки контекста «AMMAD»;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«backend/app/data/rig_files» - исторические файлы буровой телеметрии;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«backend/app/data/validation_cases» - тестовые файлы с контролируемыми аномалиями;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«backend/app/services» - вспомогательные исследовательские скрипты.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Структура frontend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«frontend/app/page.tsx» - главный экран;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«frontend/components/SelectionScreen.tsx» - выбор буровой;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«frontend/components/AnalysisMethodSelector.tsx» - выбор метода и параметров;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«frontend/components/GraphGrid.tsx» - графики;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«frontend/components/StatusDisplay.tsx» - статус нормальной работы и тревоги;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«frontend/components/AnomalyModal.tsx» - окно списка аномалий;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«frontend/components/LocalSummaryModal.tsx» - итоговая сводка по локальному анализу;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«frontend/hooks/useWebSocket.ts» - потоковый режим;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«frontend/utils/api.ts» - REST-запросы.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В. Источники входных данных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Исторические буровые файлы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Основной исследовательский массив расположен в: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«backend/app/data/rig_files»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Каталоги именуются по шаблону: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«cluster_&lt;номер_куста&gt;_well_&lt;номер_скважины&gt;»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Внутри находятся реальные TXT-файлы рейсов буровой телеметрии.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Валидационные тестовые кейсы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проверки методов были подготовлены следующие файлы: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«ammad_case_00_normal_ok.TXT»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«ammad_case_01_physical_limits.TXT»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«ammad_case_02_statistical_spikes.TXT»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«ammad_case_03_context_stuck_sensor.TXT»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«ammad_case_04_fft_oscillations.TXT»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«ammad_case_05_mixed_all_types.TXT»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Эти файлы предназначены для контролируемой демонстрации нормального режима и основных типов аномалий.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Г. Ключевые результаты тестирования и исследований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пояснительной записки и защиты особенно важны следующие материалы: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«ammad_method_research_report_20260426.md» - исследовательский отчет по методу «AMMAD»;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«method_benchmark_15files_20260404_183454/summary_method_totals.csv» - сравнение методов на 15 уникальных файлах;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«ammad_v2_eval_20260426_160757/summary.txt» - итоговая оценка доработанной версии «AMMAD»;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«ammad_validation_test_results_20260426_162038.txt» - результаты прогонов на validation cases;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«rig_files_file_meta_20260403_195632.csv» - метаданные реальных файлов;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«rig_files_12params_global_20260403_195632.csv» - глобальная статистика по 12 параметрам.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Д. Руководство пользователя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Подготовлен отдельный документ: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«wellpro_user_guide_20260427.docx»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Документ содержит: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назначение системы;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описание режимов работы;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порядок выбора буровой;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выбор метода анализа;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работу с графиками, тревогами и итоговой сводкой;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практические рекомендации для пользователя.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Е. Руководство администратора и разработчика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Подготовлен отдельный документ: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«wellpro_admin_guide_20260427.docx»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Документ содержит: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структуру проекта;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порядок запуска backend, frontend и БД;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сведения о конфигурации и «seed.sql»;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описание данных, методов, API и типовых проблем;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рекомендации по сопровождению и развитию проекта.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Ж. Ключевые фрагменты исходного кода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качестве приложений к ВКР целесообразно использовать фрагменты следующих файлов: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«backend/app/main.py»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«backend/app/api/rest.py»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«backend/app/methods.py»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«backend/app/models/*.py»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«frontend/app/page.tsx»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«frontend/components/AnalysisMethodSelector.tsx»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«frontend/components/GraphGrid.tsx»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«frontend/hooks/useWebSocket.ts»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 подготовке финальной печатной версии рекомендуется не вставлять слишком большие листинги, а выбирать только те фрагменты, которые действительно поясняют архитектуру, методы и ключевые сценарии работы.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З. Иллюстративные материалы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приложения к ВКР полезно подготовить: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снимок стартового экрана выбора объекта;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снимок основного экрана мониторинга;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пример графика с аномалиями;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ER-диаграмму базы данных;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схему взаимодействия frontend, backend, WebSocket и БД.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Приложение И. Текущие рабочие документы по ВКР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На момент подготовки пакета приложений уже сформированы: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«wellpro_vkr_word_draft_20260427.docx» - Word-черновик ВКР;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«wellpro_vkr_bachelor_draft_20260427.md» - мастер-текст ВКР;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«build_vkr_docx.py» - скрипт пересборки Word-версии.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Подготовленный пакет приложений показывает, что проект WellPro Anomalies снабжен не только кодовой базой и исследовательскими отчетами, но и документацией, достаточной для сопровождения дипломной работы: пользовательским руководством, администраторским руководством, перечнем входных данных и перечнем аналитических результатов. Это упрощает дальнейшую подготовку финального комплекта документов к защите и сдаче.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