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9EC" w:rsidRPr="004B59EC" w:rsidRDefault="00DE2386" w:rsidP="00C15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</w:t>
      </w:r>
      <w:r w:rsidR="004B59EC" w:rsidRPr="004B59EC">
        <w:rPr>
          <w:rFonts w:ascii="Times New Roman" w:hAnsi="Times New Roman" w:cs="Times New Roman"/>
          <w:sz w:val="28"/>
          <w:szCs w:val="28"/>
        </w:rPr>
        <w:t>ая работа №4.</w:t>
      </w:r>
    </w:p>
    <w:p w:rsidR="004B59EC" w:rsidRPr="004B59EC" w:rsidRDefault="008133CA" w:rsidP="00C15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пользовательских представлений</w:t>
      </w:r>
    </w:p>
    <w:p w:rsidR="004B59EC" w:rsidRPr="004B59EC" w:rsidRDefault="004B59EC" w:rsidP="00C150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59EC" w:rsidRPr="004B59EC" w:rsidRDefault="004B59EC" w:rsidP="00C150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C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B59EC">
        <w:rPr>
          <w:rFonts w:ascii="Times New Roman" w:hAnsi="Times New Roman" w:cs="Times New Roman"/>
          <w:sz w:val="28"/>
          <w:szCs w:val="28"/>
        </w:rPr>
        <w:t xml:space="preserve"> Изучить возможности </w:t>
      </w:r>
      <w:r w:rsidR="008133CA">
        <w:rPr>
          <w:rFonts w:ascii="Times New Roman" w:hAnsi="Times New Roman" w:cs="Times New Roman"/>
          <w:sz w:val="28"/>
          <w:szCs w:val="28"/>
        </w:rPr>
        <w:t>проектирования пользовательских представлений</w:t>
      </w:r>
      <w:r w:rsidRPr="004B59EC">
        <w:rPr>
          <w:rFonts w:ascii="Times New Roman" w:hAnsi="Times New Roman" w:cs="Times New Roman"/>
          <w:sz w:val="28"/>
          <w:szCs w:val="28"/>
        </w:rPr>
        <w:t xml:space="preserve">. Получить практические навыки </w:t>
      </w:r>
      <w:r w:rsidR="008133CA">
        <w:rPr>
          <w:rFonts w:ascii="Times New Roman" w:hAnsi="Times New Roman" w:cs="Times New Roman"/>
          <w:sz w:val="28"/>
          <w:szCs w:val="28"/>
        </w:rPr>
        <w:t>применения представлений</w:t>
      </w:r>
      <w:r w:rsidRPr="004B59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59EC" w:rsidRPr="004B59EC" w:rsidRDefault="004B59EC" w:rsidP="00C150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C">
        <w:rPr>
          <w:rFonts w:ascii="Times New Roman" w:hAnsi="Times New Roman" w:cs="Times New Roman"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B59EC">
        <w:rPr>
          <w:rFonts w:ascii="Times New Roman" w:hAnsi="Times New Roman" w:cs="Times New Roman"/>
          <w:sz w:val="28"/>
          <w:szCs w:val="28"/>
        </w:rPr>
        <w:t xml:space="preserve"> </w:t>
      </w:r>
      <w:r w:rsidR="008133CA">
        <w:rPr>
          <w:rFonts w:ascii="Times New Roman" w:hAnsi="Times New Roman" w:cs="Times New Roman"/>
          <w:sz w:val="28"/>
          <w:szCs w:val="28"/>
        </w:rPr>
        <w:t xml:space="preserve">Разработать 3-4 пользовательских представления, позволяющие </w:t>
      </w:r>
      <w:r w:rsidR="008133CA" w:rsidRPr="00680F39">
        <w:rPr>
          <w:rFonts w:ascii="Times New Roman" w:hAnsi="Times New Roman" w:cs="Times New Roman"/>
          <w:sz w:val="28"/>
          <w:szCs w:val="28"/>
        </w:rPr>
        <w:t>отделить прикладную схему представления данных от схемы хранения</w:t>
      </w:r>
      <w:r w:rsidR="008133CA">
        <w:rPr>
          <w:rFonts w:ascii="Times New Roman" w:hAnsi="Times New Roman" w:cs="Times New Roman"/>
          <w:sz w:val="28"/>
          <w:szCs w:val="28"/>
        </w:rPr>
        <w:t xml:space="preserve">, а также с точки зрения </w:t>
      </w:r>
      <w:r w:rsidR="008133CA" w:rsidRPr="00680F39">
        <w:rPr>
          <w:rFonts w:ascii="Times New Roman" w:hAnsi="Times New Roman" w:cs="Times New Roman"/>
          <w:sz w:val="28"/>
          <w:szCs w:val="28"/>
        </w:rPr>
        <w:t>защиты данных</w:t>
      </w:r>
      <w:r w:rsidRPr="004B59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59EC" w:rsidRDefault="004B59EC" w:rsidP="00C150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C">
        <w:rPr>
          <w:rFonts w:ascii="Times New Roman" w:hAnsi="Times New Roman" w:cs="Times New Roman"/>
          <w:sz w:val="28"/>
          <w:szCs w:val="28"/>
        </w:rPr>
        <w:t>Порядок выполнения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E2386" w:rsidRDefault="00DE2386" w:rsidP="00C150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E97049">
        <w:rPr>
          <w:rFonts w:ascii="Times New Roman" w:hAnsi="Times New Roman" w:cs="Times New Roman"/>
          <w:sz w:val="28"/>
          <w:szCs w:val="28"/>
        </w:rPr>
        <w:t>сформировать</w:t>
      </w:r>
      <w:r>
        <w:rPr>
          <w:rFonts w:ascii="Times New Roman" w:hAnsi="Times New Roman" w:cs="Times New Roman"/>
          <w:sz w:val="28"/>
          <w:szCs w:val="28"/>
        </w:rPr>
        <w:t xml:space="preserve"> структуру предложенных представлений;</w:t>
      </w:r>
    </w:p>
    <w:p w:rsidR="004B59EC" w:rsidRDefault="004B59EC" w:rsidP="00C150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E2386">
        <w:rPr>
          <w:rFonts w:ascii="Times New Roman" w:hAnsi="Times New Roman" w:cs="Times New Roman"/>
          <w:sz w:val="28"/>
          <w:szCs w:val="28"/>
        </w:rPr>
        <w:t xml:space="preserve"> </w:t>
      </w:r>
      <w:r w:rsidR="00E97049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="00DE2386">
        <w:rPr>
          <w:rFonts w:ascii="Times New Roman" w:hAnsi="Times New Roman" w:cs="Times New Roman"/>
          <w:sz w:val="28"/>
          <w:szCs w:val="28"/>
        </w:rPr>
        <w:t>задачи</w:t>
      </w:r>
      <w:r w:rsidR="00E97049">
        <w:rPr>
          <w:rFonts w:ascii="Times New Roman" w:hAnsi="Times New Roman" w:cs="Times New Roman"/>
          <w:sz w:val="28"/>
          <w:szCs w:val="28"/>
        </w:rPr>
        <w:t>,</w:t>
      </w:r>
      <w:r w:rsidR="00DE2386">
        <w:rPr>
          <w:rFonts w:ascii="Times New Roman" w:hAnsi="Times New Roman" w:cs="Times New Roman"/>
          <w:sz w:val="28"/>
          <w:szCs w:val="28"/>
        </w:rPr>
        <w:t xml:space="preserve"> решаемые сформированными представлениями</w:t>
      </w:r>
      <w:r w:rsidRPr="004B59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59EC" w:rsidRDefault="004B59EC" w:rsidP="00C150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9EC">
        <w:rPr>
          <w:rFonts w:ascii="Times New Roman" w:hAnsi="Times New Roman" w:cs="Times New Roman"/>
          <w:sz w:val="28"/>
          <w:szCs w:val="28"/>
        </w:rPr>
        <w:t>Содержание отчета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59EC" w:rsidRDefault="004B59EC" w:rsidP="00C150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B59EC">
        <w:rPr>
          <w:rFonts w:ascii="Times New Roman" w:hAnsi="Times New Roman" w:cs="Times New Roman"/>
          <w:sz w:val="28"/>
          <w:szCs w:val="28"/>
        </w:rPr>
        <w:t xml:space="preserve">Титульный лист. </w:t>
      </w:r>
    </w:p>
    <w:p w:rsidR="004B59EC" w:rsidRDefault="004B59EC" w:rsidP="00C150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B59EC">
        <w:rPr>
          <w:rFonts w:ascii="Times New Roman" w:hAnsi="Times New Roman" w:cs="Times New Roman"/>
          <w:sz w:val="28"/>
          <w:szCs w:val="28"/>
        </w:rPr>
        <w:t xml:space="preserve"> Цель работы, 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59EC" w:rsidRDefault="004B59EC" w:rsidP="00C150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B59EC">
        <w:rPr>
          <w:rFonts w:ascii="Times New Roman" w:hAnsi="Times New Roman" w:cs="Times New Roman"/>
          <w:sz w:val="28"/>
          <w:szCs w:val="28"/>
        </w:rPr>
        <w:t xml:space="preserve"> Описание логики работы на естественном языке. </w:t>
      </w:r>
    </w:p>
    <w:p w:rsidR="00E97049" w:rsidRDefault="00E97049" w:rsidP="00C150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Пояснение состава представлений и их практической значимости.</w:t>
      </w:r>
    </w:p>
    <w:p w:rsidR="004B59EC" w:rsidRPr="004B59EC" w:rsidRDefault="004B59EC" w:rsidP="00C150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73B87" w:rsidRDefault="00273B87" w:rsidP="00273B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часть:</w:t>
      </w:r>
    </w:p>
    <w:p w:rsidR="00273B87" w:rsidRPr="00ED731D" w:rsidRDefault="00273B87" w:rsidP="00273B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73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Представление</w:t>
      </w:r>
      <w:r w:rsidRPr="00ED731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D731D">
        <w:rPr>
          <w:rFonts w:ascii="Times New Roman" w:hAnsi="Times New Roman" w:cs="Times New Roman"/>
          <w:sz w:val="28"/>
          <w:szCs w:val="28"/>
        </w:rPr>
        <w:t>это виртуальная (логическая) таблица, представляющая собой поименованный запрос, который будет подставлен как подзапрос при использовании представления.</w:t>
      </w:r>
    </w:p>
    <w:p w:rsidR="00273B87" w:rsidRPr="00273B87" w:rsidRDefault="00273B87" w:rsidP="00273B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3B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Области применения</w:t>
      </w:r>
      <w:r w:rsidRPr="00273B87">
        <w:rPr>
          <w:rFonts w:ascii="Times New Roman" w:hAnsi="Times New Roman" w:cs="Times New Roman"/>
          <w:sz w:val="28"/>
          <w:szCs w:val="28"/>
        </w:rPr>
        <w:t xml:space="preserve"> представлений</w:t>
      </w:r>
      <w:r w:rsidRPr="00273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0000" w:rsidRPr="00273B87" w:rsidRDefault="000D36F7" w:rsidP="00273B8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3B87">
        <w:rPr>
          <w:rFonts w:ascii="Times New Roman" w:hAnsi="Times New Roman" w:cs="Times New Roman"/>
          <w:sz w:val="28"/>
          <w:szCs w:val="28"/>
        </w:rPr>
        <w:t>Представл</w:t>
      </w:r>
      <w:r w:rsidRPr="00273B87">
        <w:rPr>
          <w:rFonts w:ascii="Times New Roman" w:hAnsi="Times New Roman" w:cs="Times New Roman"/>
          <w:sz w:val="28"/>
          <w:szCs w:val="28"/>
        </w:rPr>
        <w:t xml:space="preserve">ения скрывают от прикладной программы сложность запросов и саму структуру таблиц БД. </w:t>
      </w:r>
    </w:p>
    <w:p w:rsidR="00000000" w:rsidRDefault="000D36F7" w:rsidP="00273B8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3B87">
        <w:rPr>
          <w:rFonts w:ascii="Times New Roman" w:hAnsi="Times New Roman" w:cs="Times New Roman"/>
          <w:sz w:val="28"/>
          <w:szCs w:val="28"/>
        </w:rPr>
        <w:t>Использование представлений позволяет отделить прикладную схему представления данных от схемы хранения. Измен</w:t>
      </w:r>
      <w:r w:rsidRPr="00273B87">
        <w:rPr>
          <w:rFonts w:ascii="Times New Roman" w:hAnsi="Times New Roman" w:cs="Times New Roman"/>
          <w:sz w:val="28"/>
          <w:szCs w:val="28"/>
        </w:rPr>
        <w:t>ение программы не затрагивает физические таблицы, а изменение физической структуры таблиц не требует корректировки программы.</w:t>
      </w:r>
    </w:p>
    <w:p w:rsidR="00FE4A9F" w:rsidRPr="00FE4A9F" w:rsidRDefault="00FE4A9F" w:rsidP="00FE4A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A9F">
        <w:rPr>
          <w:rFonts w:ascii="Times New Roman" w:hAnsi="Times New Roman" w:cs="Times New Roman"/>
          <w:sz w:val="28"/>
          <w:szCs w:val="28"/>
        </w:rPr>
        <w:t xml:space="preserve">3. С помощью представлений обеспечивается ещё один уровень защиты данных. Пользователю могут предоставляться права только на представление, </w:t>
      </w:r>
      <w:r w:rsidRPr="00FE4A9F">
        <w:rPr>
          <w:rFonts w:ascii="Times New Roman" w:hAnsi="Times New Roman" w:cs="Times New Roman"/>
          <w:sz w:val="28"/>
          <w:szCs w:val="28"/>
        </w:rPr>
        <w:lastRenderedPageBreak/>
        <w:t xml:space="preserve">благодаря чему он не будет иметь доступа к данным, находящимся в тех же таблицах, но не предназначенных для него. </w:t>
      </w:r>
    </w:p>
    <w:p w:rsidR="00FE4A9F" w:rsidRPr="00273B87" w:rsidRDefault="00FE4A9F" w:rsidP="00FE4A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A9F">
        <w:rPr>
          <w:rFonts w:ascii="Times New Roman" w:hAnsi="Times New Roman" w:cs="Times New Roman"/>
          <w:sz w:val="28"/>
          <w:szCs w:val="28"/>
        </w:rPr>
        <w:t>4. Поскольку SQL-запрос, выбирающий данные представления, зафиксирован на момент его создания, СУБД получает возможность применить к этому запросу оптимизацию или предварительную компиляцию.</w:t>
      </w:r>
    </w:p>
    <w:p w:rsidR="000D36F7" w:rsidRPr="000D36F7" w:rsidRDefault="000D36F7" w:rsidP="000D3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6F7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0D36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D36F7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</w:t>
      </w:r>
      <w:r w:rsidRPr="000D36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D36F7">
        <w:rPr>
          <w:rFonts w:ascii="Times New Roman" w:hAnsi="Times New Roman" w:cs="Times New Roman"/>
          <w:i/>
          <w:iCs/>
          <w:sz w:val="28"/>
          <w:szCs w:val="28"/>
        </w:rPr>
        <w:t>имя_представления</w:t>
      </w:r>
      <w:proofErr w:type="spellEnd"/>
      <w:r w:rsidRPr="000D36F7">
        <w:rPr>
          <w:rFonts w:ascii="Times New Roman" w:hAnsi="Times New Roman" w:cs="Times New Roman"/>
          <w:i/>
          <w:iCs/>
          <w:sz w:val="28"/>
          <w:szCs w:val="28"/>
        </w:rPr>
        <w:t xml:space="preserve"> [(колонка, колонка ...)]</w:t>
      </w:r>
    </w:p>
    <w:p w:rsidR="000D36F7" w:rsidRPr="000D36F7" w:rsidRDefault="000D36F7" w:rsidP="000D3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36F7">
        <w:rPr>
          <w:rFonts w:ascii="Times New Roman" w:hAnsi="Times New Roman" w:cs="Times New Roman"/>
          <w:i/>
          <w:iCs/>
          <w:sz w:val="28"/>
          <w:szCs w:val="28"/>
          <w:lang w:val="en-US"/>
        </w:rPr>
        <w:t>[WITH ENCRYPTION]</w:t>
      </w:r>
    </w:p>
    <w:p w:rsidR="000D36F7" w:rsidRPr="000D36F7" w:rsidRDefault="000D36F7" w:rsidP="000D3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36F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AS </w:t>
      </w:r>
    </w:p>
    <w:p w:rsidR="000D36F7" w:rsidRPr="000D36F7" w:rsidRDefault="000D36F7" w:rsidP="000D3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36F7">
        <w:rPr>
          <w:rFonts w:ascii="Times New Roman" w:hAnsi="Times New Roman" w:cs="Times New Roman"/>
          <w:i/>
          <w:iCs/>
          <w:sz w:val="28"/>
          <w:szCs w:val="28"/>
        </w:rPr>
        <w:t>оператор</w:t>
      </w:r>
      <w:r w:rsidRPr="000D36F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SELECT</w:t>
      </w:r>
    </w:p>
    <w:p w:rsidR="000D36F7" w:rsidRPr="000D36F7" w:rsidRDefault="000D36F7" w:rsidP="000D3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36F7">
        <w:rPr>
          <w:rFonts w:ascii="Times New Roman" w:hAnsi="Times New Roman" w:cs="Times New Roman"/>
          <w:i/>
          <w:iCs/>
          <w:sz w:val="28"/>
          <w:szCs w:val="28"/>
          <w:lang w:val="en-US"/>
        </w:rPr>
        <w:t>[WITH CHECK OPTION]</w:t>
      </w:r>
    </w:p>
    <w:p w:rsidR="000D36F7" w:rsidRPr="000D36F7" w:rsidRDefault="000D36F7" w:rsidP="000D36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36F7">
        <w:rPr>
          <w:rFonts w:ascii="Times New Roman" w:hAnsi="Times New Roman" w:cs="Times New Roman"/>
          <w:sz w:val="28"/>
          <w:szCs w:val="28"/>
        </w:rPr>
        <w:t>С помощью представлений можно хранить:</w:t>
      </w:r>
    </w:p>
    <w:p w:rsidR="000D36F7" w:rsidRPr="000D36F7" w:rsidRDefault="000D36F7" w:rsidP="000D3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D36F7">
        <w:rPr>
          <w:rFonts w:ascii="Times New Roman" w:hAnsi="Times New Roman" w:cs="Times New Roman"/>
          <w:sz w:val="28"/>
          <w:szCs w:val="28"/>
        </w:rPr>
        <w:t>1. Подмножество записей из таблицы БД, отвечающее определённым условиям.</w:t>
      </w:r>
    </w:p>
    <w:p w:rsidR="000D36F7" w:rsidRPr="000D36F7" w:rsidRDefault="000D36F7" w:rsidP="000D3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6F7">
        <w:rPr>
          <w:rFonts w:ascii="Times New Roman" w:hAnsi="Times New Roman" w:cs="Times New Roman"/>
          <w:sz w:val="28"/>
          <w:szCs w:val="28"/>
        </w:rPr>
        <w:t>2. Подмножество столбцов таблицы БД, требуемое программой.</w:t>
      </w:r>
    </w:p>
    <w:p w:rsidR="000D36F7" w:rsidRPr="000D36F7" w:rsidRDefault="000D36F7" w:rsidP="000D3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6F7">
        <w:rPr>
          <w:rFonts w:ascii="Times New Roman" w:hAnsi="Times New Roman" w:cs="Times New Roman"/>
          <w:sz w:val="28"/>
          <w:szCs w:val="28"/>
        </w:rPr>
        <w:t xml:space="preserve">3. Результат обработки данных таблицы определёнными операциями. </w:t>
      </w:r>
    </w:p>
    <w:p w:rsidR="000D36F7" w:rsidRPr="000D36F7" w:rsidRDefault="000D36F7" w:rsidP="000D3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6F7">
        <w:rPr>
          <w:rFonts w:ascii="Times New Roman" w:hAnsi="Times New Roman" w:cs="Times New Roman"/>
          <w:sz w:val="28"/>
          <w:szCs w:val="28"/>
        </w:rPr>
        <w:t>4. Результат объединения (</w:t>
      </w:r>
      <w:proofErr w:type="spellStart"/>
      <w:r w:rsidRPr="000D36F7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0D36F7">
        <w:rPr>
          <w:rFonts w:ascii="Times New Roman" w:hAnsi="Times New Roman" w:cs="Times New Roman"/>
          <w:sz w:val="28"/>
          <w:szCs w:val="28"/>
        </w:rPr>
        <w:t xml:space="preserve">) нескольких таблиц. </w:t>
      </w:r>
    </w:p>
    <w:p w:rsidR="000D36F7" w:rsidRPr="000D36F7" w:rsidRDefault="000D36F7" w:rsidP="000D3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6F7">
        <w:rPr>
          <w:rFonts w:ascii="Times New Roman" w:hAnsi="Times New Roman" w:cs="Times New Roman"/>
          <w:sz w:val="28"/>
          <w:szCs w:val="28"/>
        </w:rPr>
        <w:t>5. Результат слияния нескольких таблиц с одинаковыми именами и типами полей.</w:t>
      </w:r>
    </w:p>
    <w:p w:rsidR="009F01AA" w:rsidRPr="000D36F7" w:rsidRDefault="000D36F7" w:rsidP="000D3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6F7">
        <w:rPr>
          <w:rFonts w:ascii="Times New Roman" w:hAnsi="Times New Roman" w:cs="Times New Roman"/>
          <w:sz w:val="28"/>
          <w:szCs w:val="28"/>
        </w:rPr>
        <w:t>6. Результат группировки записей в таблице.</w:t>
      </w:r>
    </w:p>
    <w:sectPr w:rsidR="009F01AA" w:rsidRPr="000D3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D5ABF"/>
    <w:multiLevelType w:val="hybridMultilevel"/>
    <w:tmpl w:val="524EF6EE"/>
    <w:lvl w:ilvl="0" w:tplc="A8925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21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84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86E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46E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C25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2AB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340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DC56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EC"/>
    <w:rsid w:val="000D36F7"/>
    <w:rsid w:val="00273B87"/>
    <w:rsid w:val="00334FAE"/>
    <w:rsid w:val="00342B28"/>
    <w:rsid w:val="004B59EC"/>
    <w:rsid w:val="00567120"/>
    <w:rsid w:val="008133CA"/>
    <w:rsid w:val="009F01AA"/>
    <w:rsid w:val="00C15030"/>
    <w:rsid w:val="00DE2386"/>
    <w:rsid w:val="00E97049"/>
    <w:rsid w:val="00F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5F54"/>
  <w15:chartTrackingRefBased/>
  <w15:docId w15:val="{B018A5A9-A6A7-40EC-B21F-3507A435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63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4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2019-12-30T17:08:00Z</dcterms:created>
  <dcterms:modified xsi:type="dcterms:W3CDTF">2020-04-25T18:03:00Z</dcterms:modified>
</cp:coreProperties>
</file>