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jh4eoepjkxb2" w:id="0"/>
      <w:bookmarkEnd w:id="0"/>
      <w:r w:rsidDel="00000000" w:rsidR="00000000" w:rsidRPr="00000000">
        <w:rPr>
          <w:rtl w:val="0"/>
        </w:rPr>
        <w:t xml:space="preserve">Макет здесь</w:t>
      </w:r>
      <w:hyperlink r:id="rId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https://drive.google.com/open?id=0B6WnTBSaKDIfQkVIbi1ucllqYlU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hm6iuza32mn" w:id="1"/>
      <w:bookmarkEnd w:id="1"/>
      <w:r w:rsidDel="00000000" w:rsidR="00000000" w:rsidRPr="00000000">
        <w:rPr>
          <w:rtl w:val="0"/>
        </w:rPr>
        <w:t xml:space="preserve">Требования по макету - ТЗ: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:hover, :focus  эффекты на ваше усмотрение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Меню статическое, т.е. не фиксированое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ybhsxd2lp549" w:id="2"/>
      <w:bookmarkEnd w:id="2"/>
      <w:r w:rsidDel="00000000" w:rsidR="00000000" w:rsidRPr="00000000">
        <w:rPr>
          <w:rtl w:val="0"/>
        </w:rPr>
        <w:t xml:space="preserve">Критерии: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Валидность HTML/CSS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Семантичность верстки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Соответствие макету (используем pixel perfect) при разрешении 1200px и больше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Бекграунд в блоках должен тянуться на всю ширину экрана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Использование шрифта как в макете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Можно использовать фреймворки,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Reset.css или normalize.css использовать можно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Шрифты подключаем через Google Fonts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Кроссбраузерность Chrome, Firefox, Opera, IE11++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Адаптивная верстка под размеры экранов 1024 и больше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Все интерактивные элементы должны иметь :hover, :focus стили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Наличие favicon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Без использования JS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Использование препроцессоров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Правильно использовании БЭМ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Плюсом будет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66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Использование SVG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66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Иконки в спрайтах или в шрифтах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66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Первичная валидация формы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6WnTBSaKDIfQkVIbi1ucllqYlU" TargetMode="External"/></Relationships>
</file>