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373a3c"/>
          <w:sz w:val="21"/>
          <w:szCs w:val="21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373a3c"/>
          <w:sz w:val="21"/>
          <w:szCs w:val="21"/>
          <w:u w:color="373a3c"/>
          <w14:textFill>
            <w14:solidFill>
              <w14:srgbClr w14:val="373A3C"/>
            </w14:solidFill>
          </w14:textFill>
        </w:rPr>
        <w:br w:type="textWrapping"/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Вопрос </w:t>
      </w:r>
      <w:r>
        <w:rPr>
          <w:rFonts w:ascii="Times New Roman" w:hAnsi="Times New Roman"/>
          <w:b w:val="1"/>
          <w:bCs w:val="1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1</w:t>
      </w:r>
    </w:p>
    <w:p>
      <w:pPr>
        <w:pStyle w:val="Normal.0"/>
        <w:shd w:val="clear" w:color="auto" w:fill="ffffff"/>
        <w:spacing w:after="240" w:line="240" w:lineRule="auto"/>
        <w:rPr>
          <w:rFonts w:ascii="Times New Roman" w:cs="Times New Roman" w:hAnsi="Times New Roman" w:eastAsia="Times New Roman"/>
          <w:outline w:val="0"/>
          <w:color w:val="373a3c"/>
          <w:sz w:val="21"/>
          <w:szCs w:val="21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В исследовании медицинской школы </w:t>
      </w:r>
      <w:r>
        <w:rPr>
          <w:rFonts w:ascii="Times New Roman" w:hAnsi="Times New Roman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11037 </w:t>
      </w: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испытуемых через день принимали аспирин</w:t>
      </w:r>
      <w:r>
        <w:rPr>
          <w:rFonts w:ascii="Times New Roman" w:hAnsi="Times New Roman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а ещё </w:t>
      </w:r>
      <w:r>
        <w:rPr>
          <w:rFonts w:ascii="Times New Roman" w:hAnsi="Times New Roman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11034 </w:t>
      </w: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— плацебо</w:t>
      </w:r>
      <w:r>
        <w:rPr>
          <w:rFonts w:ascii="Times New Roman" w:hAnsi="Times New Roman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Исследование было слепым</w:t>
      </w:r>
      <w:r>
        <w:rPr>
          <w:rFonts w:ascii="Times New Roman" w:hAnsi="Times New Roman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то есть</w:t>
      </w:r>
      <w:r>
        <w:rPr>
          <w:rFonts w:ascii="Times New Roman" w:hAnsi="Times New Roman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испытуемые не знали</w:t>
      </w:r>
      <w:r>
        <w:rPr>
          <w:rFonts w:ascii="Times New Roman" w:hAnsi="Times New Roman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что именно они принимают</w:t>
      </w:r>
      <w:r>
        <w:rPr>
          <w:rFonts w:ascii="Times New Roman" w:hAnsi="Times New Roman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За </w:t>
      </w:r>
      <w:r>
        <w:rPr>
          <w:rFonts w:ascii="Times New Roman" w:hAnsi="Times New Roman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5 </w:t>
      </w: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лет инфаркт случился у </w:t>
      </w:r>
      <w:r>
        <w:rPr>
          <w:rFonts w:ascii="Times New Roman" w:hAnsi="Times New Roman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104 </w:t>
      </w: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испытуемых</w:t>
      </w:r>
      <w:r>
        <w:rPr>
          <w:rFonts w:ascii="Times New Roman" w:hAnsi="Times New Roman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принимавших аспирин</w:t>
      </w:r>
      <w:r>
        <w:rPr>
          <w:rFonts w:ascii="Times New Roman" w:hAnsi="Times New Roman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и у </w:t>
      </w:r>
      <w:r>
        <w:rPr>
          <w:rFonts w:ascii="Times New Roman" w:hAnsi="Times New Roman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189 </w:t>
      </w: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принимавших плацебо</w:t>
      </w:r>
      <w:r>
        <w:rPr>
          <w:rFonts w:ascii="Times New Roman" w:hAnsi="Times New Roman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 </w:t>
      </w: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Оцените</w:t>
      </w:r>
      <w:r>
        <w:rPr>
          <w:rFonts w:ascii="Times New Roman" w:hAnsi="Times New Roman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насколько вероятность инфаркта снижается при приёме аспирина</w:t>
      </w:r>
      <w:r>
        <w:rPr>
          <w:rFonts w:ascii="Times New Roman" w:hAnsi="Times New Roman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373a3c"/>
          <w:sz w:val="21"/>
          <w:szCs w:val="21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Вопрос </w:t>
      </w:r>
      <w:r>
        <w:rPr>
          <w:rFonts w:ascii="Times New Roman" w:hAnsi="Times New Roman"/>
          <w:b w:val="1"/>
          <w:bCs w:val="1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2</w:t>
      </w:r>
    </w:p>
    <w:p>
      <w:pPr>
        <w:pStyle w:val="Normal.0"/>
        <w:shd w:val="clear" w:color="auto" w:fill="ffffff"/>
        <w:spacing w:after="100" w:line="240" w:lineRule="auto"/>
        <w:rPr>
          <w:outline w:val="0"/>
          <w:color w:val="1f1f1f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Постройте теперь </w:t>
      </w:r>
      <w:r>
        <w:rPr>
          <w:rFonts w:ascii="Times New Roman" w:hAnsi="Times New Roman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95% </w:t>
      </w: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доверительный интервал для снижения вероятности инфаркта при приёме аспирина</w:t>
      </w:r>
      <w:r>
        <w:rPr>
          <w:rFonts w:ascii="Times New Roman" w:hAnsi="Times New Roman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Чему равна его верхняя граница</w:t>
      </w:r>
      <w:r>
        <w:rPr>
          <w:rFonts w:ascii="Times New Roman" w:hAnsi="Times New Roman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? 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373a3c"/>
          <w:sz w:val="21"/>
          <w:szCs w:val="21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373a3c"/>
          <w:sz w:val="21"/>
          <w:szCs w:val="21"/>
          <w:u w:color="373a3c"/>
          <w:rtl w:val="0"/>
          <w14:textFill>
            <w14:solidFill>
              <w14:srgbClr w14:val="373A3C"/>
            </w14:solidFill>
          </w14:textFill>
        </w:rPr>
        <w:br w:type="textWrapping"/>
        <w:t xml:space="preserve">Вопрос </w:t>
      </w:r>
      <w:r>
        <w:rPr>
          <w:rFonts w:ascii="Times New Roman" w:hAnsi="Times New Roman"/>
          <w:b w:val="1"/>
          <w:bCs w:val="1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3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373a3c"/>
          <w:sz w:val="21"/>
          <w:szCs w:val="21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В каких ситуациях лучше 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не </w:t>
      </w: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использовать АБ</w:t>
      </w:r>
      <w:r>
        <w:rPr>
          <w:rFonts w:ascii="Times New Roman" w:hAnsi="Times New Roman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тестирование</w:t>
      </w:r>
      <w:r>
        <w:rPr>
          <w:rFonts w:ascii="Times New Roman" w:hAnsi="Times New Roman"/>
          <w:outline w:val="0"/>
          <w:color w:val="373a3c"/>
          <w:sz w:val="21"/>
          <w:szCs w:val="21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shd w:val="clear" w:color="auto" w:fill="ffffff"/>
        <w:spacing w:after="0" w:line="240" w:lineRule="auto"/>
      </w:pPr>
      <w:r>
        <w:rPr>
          <w:rFonts w:ascii="Times New Roman" w:cs="Times New Roman" w:hAnsi="Times New Roman" w:eastAsia="Times New Roman"/>
          <w:outline w:val="0"/>
          <w:color w:val="373a3c"/>
          <w:sz w:val="21"/>
          <w:szCs w:val="21"/>
          <w:u w:color="373a3c"/>
          <w14:textFill>
            <w14:solidFill>
              <w14:srgbClr w14:val="373A3C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