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</w:t>
      </w:r>
      <w:r w:rsidR="009102EF">
        <w:rPr>
          <w:szCs w:val="28"/>
          <w:lang w:val="ru-RU"/>
        </w:rPr>
        <w:t xml:space="preserve"> </w:t>
      </w:r>
      <w:r w:rsidRPr="00045365">
        <w:rPr>
          <w:szCs w:val="28"/>
        </w:rPr>
        <w:t>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9102EF">
        <w:tc>
          <w:tcPr>
            <w:tcW w:w="8663" w:type="dxa"/>
          </w:tcPr>
          <w:p w14:paraId="22042E2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9102EF">
        <w:tc>
          <w:tcPr>
            <w:tcW w:w="8663" w:type="dxa"/>
          </w:tcPr>
          <w:p w14:paraId="384474A1" w14:textId="77777777" w:rsidR="005E763F" w:rsidRPr="005E763F" w:rsidRDefault="00485DB5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9102EF">
        <w:tc>
          <w:tcPr>
            <w:tcW w:w="8663" w:type="dxa"/>
          </w:tcPr>
          <w:p w14:paraId="7C18405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9102EF">
        <w:tc>
          <w:tcPr>
            <w:tcW w:w="8663" w:type="dxa"/>
          </w:tcPr>
          <w:p w14:paraId="0D6973B8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9102EF">
        <w:tc>
          <w:tcPr>
            <w:tcW w:w="8663" w:type="dxa"/>
          </w:tcPr>
          <w:p w14:paraId="1881317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9102EF">
        <w:tc>
          <w:tcPr>
            <w:tcW w:w="8663" w:type="dxa"/>
          </w:tcPr>
          <w:p w14:paraId="7785B61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9102EF">
        <w:tc>
          <w:tcPr>
            <w:tcW w:w="8663" w:type="dxa"/>
          </w:tcPr>
          <w:p w14:paraId="1E7DDC5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9102EF">
        <w:tc>
          <w:tcPr>
            <w:tcW w:w="8663" w:type="dxa"/>
          </w:tcPr>
          <w:p w14:paraId="66BFBF3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9102EF">
        <w:tc>
          <w:tcPr>
            <w:tcW w:w="8663" w:type="dxa"/>
          </w:tcPr>
          <w:p w14:paraId="7822886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9102EF">
        <w:tc>
          <w:tcPr>
            <w:tcW w:w="8663" w:type="dxa"/>
          </w:tcPr>
          <w:p w14:paraId="7E51BACE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9102EF">
        <w:tc>
          <w:tcPr>
            <w:tcW w:w="8663" w:type="dxa"/>
          </w:tcPr>
          <w:p w14:paraId="26C64771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зовнішньої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9102EF">
        <w:tc>
          <w:tcPr>
            <w:tcW w:w="8663" w:type="dxa"/>
          </w:tcPr>
          <w:p w14:paraId="047AB91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9102EF">
        <w:tc>
          <w:tcPr>
            <w:tcW w:w="8663" w:type="dxa"/>
          </w:tcPr>
          <w:p w14:paraId="647E1507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9102EF">
        <w:tc>
          <w:tcPr>
            <w:tcW w:w="8663" w:type="dxa"/>
          </w:tcPr>
          <w:p w14:paraId="10D3ECF4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9102EF">
        <w:tc>
          <w:tcPr>
            <w:tcW w:w="8663" w:type="dxa"/>
          </w:tcPr>
          <w:p w14:paraId="514A880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9102EF">
        <w:tc>
          <w:tcPr>
            <w:tcW w:w="8663" w:type="dxa"/>
          </w:tcPr>
          <w:p w14:paraId="3FD920A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9102EF">
        <w:tc>
          <w:tcPr>
            <w:tcW w:w="8663" w:type="dxa"/>
          </w:tcPr>
          <w:p w14:paraId="3C412DA3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9102EF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5016316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5016317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5016318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5016319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4886EF38" w:rsidR="00B62897" w:rsidRDefault="00D5380A" w:rsidP="00B62897">
      <w:pPr>
        <w:ind w:firstLine="567"/>
      </w:pPr>
      <w:r>
        <w:t>У цьому пункті я охарактеризував</w:t>
      </w:r>
      <w:r w:rsidR="00B62897">
        <w:t xml:space="preserve"> вузли навантаження (ВН), для яких має бути спроектована систе</w:t>
      </w:r>
      <w:r>
        <w:t xml:space="preserve">ма </w:t>
      </w:r>
      <w:r w:rsidRPr="00D5380A">
        <w:t>електропостачання: вказав</w:t>
      </w:r>
      <w:r>
        <w:t xml:space="preserve"> їх кількість, описав</w:t>
      </w:r>
      <w:r w:rsidR="00B62897">
        <w:t xml:space="preserve"> характер. Відомості пр</w:t>
      </w:r>
      <w:r>
        <w:t>о вузли навантаження вибирав з вихідних даних і заніс</w:t>
      </w:r>
      <w:r w:rsidR="00B62897">
        <w:t xml:space="preserve">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063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DF7D29" w14:paraId="201B3C81" w14:textId="64040934" w:rsidTr="00485DB5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  <w:vAlign w:val="center"/>
          </w:tcPr>
          <w:p w14:paraId="09E1EBC2" w14:textId="7EF636C8" w:rsidR="00DF7D29" w:rsidRPr="00DF7D29" w:rsidRDefault="00DF7D29" w:rsidP="00485DB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F73CA18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3E74711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90,3</w:t>
            </w:r>
          </w:p>
        </w:tc>
        <w:tc>
          <w:tcPr>
            <w:tcW w:w="828" w:type="dxa"/>
          </w:tcPr>
          <w:p w14:paraId="492B92D7" w14:textId="5E714E73" w:rsidR="00DF7D29" w:rsidRPr="009E2DE9" w:rsidRDefault="00DF7D29" w:rsidP="00DF7D29">
            <w:pPr>
              <w:ind w:firstLine="0"/>
              <w:rPr>
                <w:lang w:val="ru-RU"/>
              </w:rPr>
            </w:pPr>
          </w:p>
        </w:tc>
        <w:tc>
          <w:tcPr>
            <w:tcW w:w="827" w:type="dxa"/>
          </w:tcPr>
          <w:p w14:paraId="27AD1966" w14:textId="470A17E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33689611" w:rsidR="009E4362" w:rsidRDefault="00C045E7" w:rsidP="00B62897">
      <w:pPr>
        <w:ind w:firstLine="567"/>
      </w:pPr>
      <w:r w:rsidRPr="00C045E7">
        <w:rPr>
          <w:position w:val="-14"/>
        </w:rPr>
        <w:object w:dxaOrig="5020" w:dyaOrig="400" w14:anchorId="384EA2D4">
          <v:shape id="_x0000_i1074" type="#_x0000_t75" style="width:251.25pt;height:20.25pt" o:ole="">
            <v:imagedata r:id="rId19" o:title=""/>
          </v:shape>
          <o:OLEObject Type="Embed" ProgID="Equation.DSMT4" ShapeID="_x0000_i1074" DrawAspect="Content" ObjectID="_1675016320" r:id="rId20"/>
        </w:object>
      </w:r>
    </w:p>
    <w:p w14:paraId="4E51CD76" w14:textId="161AB6F5" w:rsidR="00C045E7" w:rsidRPr="005A0E1E" w:rsidRDefault="00C045E7" w:rsidP="00B62897">
      <w:pPr>
        <w:ind w:firstLine="567"/>
      </w:pPr>
      <w:r w:rsidRPr="006F054A">
        <w:rPr>
          <w:position w:val="-14"/>
        </w:rPr>
        <w:object w:dxaOrig="5460" w:dyaOrig="400" w14:anchorId="12F9BE52">
          <v:shape id="_x0000_i1104" type="#_x0000_t75" style="width:273pt;height:20.25pt" o:ole="">
            <v:imagedata r:id="rId21" o:title=""/>
          </v:shape>
          <o:OLEObject Type="Embed" ProgID="Equation.DSMT4" ShapeID="_x0000_i1104" DrawAspect="Content" ObjectID="_1675016321" r:id="rId22"/>
        </w:object>
      </w: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29" type="#_x0000_t75" style="width:56.25pt;height:18.75pt" o:ole="" fillcolor="window">
            <v:imagedata r:id="rId23" o:title=""/>
          </v:shape>
          <o:OLEObject Type="Embed" ProgID="Equation.3" ShapeID="_x0000_i1029" DrawAspect="Content" ObjectID="_1675016322" r:id="rId24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0" type="#_x0000_t75" style="width:44.25pt;height:14.25pt" o:ole="" fillcolor="window">
            <v:imagedata r:id="rId25" o:title=""/>
          </v:shape>
          <o:OLEObject Type="Embed" ProgID="Equation.3" ShapeID="_x0000_i1030" DrawAspect="Content" ObjectID="_1675016323" r:id="rId26"/>
        </w:object>
      </w:r>
      <w:r>
        <w:t>. На рисунку вказується масштаб.</w:t>
      </w:r>
    </w:p>
    <w:p w14:paraId="117C716D" w14:textId="79CE374D" w:rsidR="00B62897" w:rsidRDefault="0092003F" w:rsidP="00B62897">
      <w:pPr>
        <w:ind w:firstLine="567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A3D15A1" wp14:editId="4C4E7AEA">
            <wp:extent cx="4171950" cy="5667375"/>
            <wp:effectExtent l="0" t="0" r="0" b="9525"/>
            <wp:docPr id="1" name="Рисунок 1" descr="C:\Users\maksimka\Desktop\КУРС3.2\kurs3_2\ЕСіМ2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ksimka\Desktop\КУРС3.2\kurs3_2\ЕСіМ2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31B0F5F5" w14:textId="53FDEDCF" w:rsidR="000B4EF4" w:rsidRPr="00485DB5" w:rsidRDefault="00336387" w:rsidP="00485DB5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t>В якості розрахункових навантажень н</w:t>
      </w:r>
      <w:r>
        <w:rPr>
          <w:lang w:val="uk-UA"/>
        </w:rPr>
        <w:t>а цьому етапі проектування прий</w:t>
      </w:r>
      <w:r w:rsidRPr="00336387">
        <w:rPr>
          <w:lang w:val="uk-UA"/>
        </w:rPr>
        <w:t>маються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25EF7A67" w14:textId="1A4835FD" w:rsidR="00485DB5" w:rsidRPr="000B4EF4" w:rsidRDefault="007C7967" w:rsidP="000B4EF4">
      <w:pPr>
        <w:pStyle w:val="af"/>
        <w:jc w:val="center"/>
        <w:rPr>
          <w:color w:val="000000" w:themeColor="text1"/>
          <w:lang w:val="uk-UA"/>
        </w:rPr>
      </w:pPr>
      <w:r w:rsidRPr="00517237">
        <w:rPr>
          <w:position w:val="-36"/>
        </w:rPr>
        <w:object w:dxaOrig="4920" w:dyaOrig="859" w14:anchorId="6F377D6F">
          <v:shape id="_x0000_i1112" type="#_x0000_t75" style="width:246pt;height:42.75pt" o:ole="">
            <v:imagedata r:id="rId28" o:title=""/>
          </v:shape>
          <o:OLEObject Type="Embed" ProgID="Equation.DSMT4" ShapeID="_x0000_i1112" DrawAspect="Content" ObjectID="_1675016324" r:id="rId29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719A826E" w:rsidR="00517237" w:rsidRPr="00B67450" w:rsidRDefault="007C7967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180" w:dyaOrig="900" w14:anchorId="4EAC74E9">
          <v:shape id="_x0000_i1120" type="#_x0000_t75" style="width:309pt;height:45pt" o:ole="">
            <v:imagedata r:id="rId30" o:title=""/>
          </v:shape>
          <o:OLEObject Type="Embed" ProgID="Equation.DSMT4" ShapeID="_x0000_i1120" DrawAspect="Content" ObjectID="_1675016325" r:id="rId31"/>
        </w:object>
      </w:r>
    </w:p>
    <w:p w14:paraId="38752C0E" w14:textId="19E97194" w:rsidR="00517237" w:rsidRDefault="00517237" w:rsidP="00336387">
      <w:pPr>
        <w:jc w:val="center"/>
      </w:pPr>
    </w:p>
    <w:p w14:paraId="5341B8EB" w14:textId="76465167" w:rsidR="00517237" w:rsidRDefault="007C7967" w:rsidP="00336387">
      <w:pPr>
        <w:jc w:val="center"/>
      </w:pPr>
      <w:r w:rsidRPr="00517237">
        <w:rPr>
          <w:position w:val="-14"/>
        </w:rPr>
        <w:object w:dxaOrig="5480" w:dyaOrig="499" w14:anchorId="78008AE7">
          <v:shape id="_x0000_i1110" type="#_x0000_t75" style="width:274.5pt;height:24.75pt" o:ole="">
            <v:imagedata r:id="rId32" o:title=""/>
          </v:shape>
          <o:OLEObject Type="Embed" ProgID="Equation.DSMT4" ShapeID="_x0000_i1110" DrawAspect="Content" ObjectID="_1675016326" r:id="rId33"/>
        </w:object>
      </w:r>
    </w:p>
    <w:p w14:paraId="075480F5" w14:textId="2CE35BCC" w:rsidR="00485DB5" w:rsidRDefault="007C7967" w:rsidP="00336387">
      <w:pPr>
        <w:jc w:val="center"/>
      </w:pPr>
      <w:r w:rsidRPr="000B4EF4">
        <w:rPr>
          <w:position w:val="-16"/>
        </w:rPr>
        <w:object w:dxaOrig="4120" w:dyaOrig="420" w14:anchorId="4FE3E6A8">
          <v:shape id="_x0000_i1122" type="#_x0000_t75" style="width:205.5pt;height:21pt" o:ole="">
            <v:imagedata r:id="rId34" o:title=""/>
          </v:shape>
          <o:OLEObject Type="Embed" ProgID="Equation.DSMT4" ShapeID="_x0000_i1122" DrawAspect="Content" ObjectID="_1675016327" r:id="rId35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  <w:bookmarkStart w:id="1" w:name="_GoBack"/>
      <w:bookmarkEnd w:id="1"/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35" type="#_x0000_t75" style="width:41.25pt;height:21pt" o:ole="" fillcolor="window">
            <v:imagedata r:id="rId36" o:title=""/>
          </v:shape>
          <o:OLEObject Type="Embed" ProgID="Equation.3" ShapeID="_x0000_i1035" DrawAspect="Content" ObjectID="_1675016328" r:id="rId37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36" type="#_x0000_t75" style="width:57.75pt;height:18pt" o:ole="" fillcolor="window">
            <v:imagedata r:id="rId38" o:title=""/>
          </v:shape>
          <o:OLEObject Type="Embed" ProgID="Equation.3" ShapeID="_x0000_i1036" DrawAspect="Content" ObjectID="_1675016329" r:id="rId39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>
        <w:rPr>
          <w:position w:val="-14"/>
        </w:rPr>
        <w:object w:dxaOrig="1820" w:dyaOrig="520" w14:anchorId="13AEDE8E">
          <v:shape id="_x0000_i1037" type="#_x0000_t75" style="width:90.75pt;height:26.25pt" o:ole="" fillcolor="window">
            <v:imagedata r:id="rId40" o:title=""/>
          </v:shape>
          <o:OLEObject Type="Embed" ProgID="Equation.3" ShapeID="_x0000_i1037" DrawAspect="Content" ObjectID="_1675016330" r:id="rId41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77777777" w:rsidR="00D032C9" w:rsidRPr="008B1AB9" w:rsidRDefault="00D032C9" w:rsidP="00D032C9">
      <w:pPr>
        <w:keepNext/>
        <w:numPr>
          <w:ilvl w:val="1"/>
          <w:numId w:val="10"/>
        </w:numPr>
        <w:spacing w:line="240" w:lineRule="auto"/>
        <w:ind w:left="987"/>
      </w:pPr>
      <w:r w:rsidRPr="008B1AB9">
        <w:t>Обґрунтування необхідності і вибір місця спорудження вузловий</w:t>
      </w:r>
      <w:r>
        <w:t xml:space="preserve"> </w:t>
      </w:r>
      <w:r w:rsidRPr="008B1AB9">
        <w:t>підстанції</w:t>
      </w:r>
    </w:p>
    <w:p w14:paraId="3755EE84" w14:textId="77777777" w:rsidR="00D032C9" w:rsidRDefault="00D032C9" w:rsidP="00D032C9">
      <w:pPr>
        <w:keepNext/>
        <w:ind w:left="567"/>
      </w:pPr>
    </w:p>
    <w:p w14:paraId="42C07C6D" w14:textId="19DBD1E2" w:rsidR="00D032C9" w:rsidRDefault="00D032C9" w:rsidP="00D032C9">
      <w:pPr>
        <w:ind w:firstLine="567"/>
      </w:pPr>
      <w:r>
        <w:t xml:space="preserve">Місце спорудження ВП рекомендується вибирати в центрі електричних навантажень (ТЦН) [1], який визначається координатами </w:t>
      </w:r>
      <w:r>
        <w:rPr>
          <w:position w:val="-12"/>
        </w:rPr>
        <w:object w:dxaOrig="400" w:dyaOrig="380" w14:anchorId="63CD4BFC">
          <v:shape id="_x0000_i1038" type="#_x0000_t75" style="width:20.25pt;height:18.75pt" o:ole="" fillcolor="window">
            <v:imagedata r:id="rId42" o:title=""/>
          </v:shape>
          <o:OLEObject Type="Embed" ProgID="Equation.3" ShapeID="_x0000_i1038" DrawAspect="Content" ObjectID="_1675016331" r:id="rId43"/>
        </w:object>
      </w:r>
      <w:r>
        <w:t xml:space="preserve"> і </w:t>
      </w:r>
      <w:r>
        <w:rPr>
          <w:position w:val="-12"/>
        </w:rPr>
        <w:object w:dxaOrig="420" w:dyaOrig="380" w14:anchorId="55E8E2AE">
          <v:shape id="_x0000_i1039" type="#_x0000_t75" style="width:21pt;height:18.75pt" o:ole="" fillcolor="window">
            <v:imagedata r:id="rId44" o:title=""/>
          </v:shape>
          <o:OLEObject Type="Embed" ProgID="Equation.3" ShapeID="_x0000_i1039" DrawAspect="Content" ObjectID="_1675016332" r:id="rId45"/>
        </w:object>
      </w:r>
    </w:p>
    <w:p w14:paraId="1B1028BC" w14:textId="77777777" w:rsidR="00B34E83" w:rsidRDefault="00B34E83" w:rsidP="00B34E83">
      <w:pPr>
        <w:ind w:firstLine="567"/>
        <w:jc w:val="center"/>
      </w:pPr>
      <w:r>
        <w:rPr>
          <w:position w:val="-68"/>
        </w:rPr>
        <w:object w:dxaOrig="2000" w:dyaOrig="1500" w14:anchorId="69D10CF0">
          <v:shape id="_x0000_i1040" type="#_x0000_t75" style="width:99.75pt;height:75pt" o:ole="" fillcolor="window">
            <v:imagedata r:id="rId46" o:title=""/>
          </v:shape>
          <o:OLEObject Type="Embed" ProgID="Equation.3" ShapeID="_x0000_i1040" DrawAspect="Content" ObjectID="_1675016333" r:id="rId47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13EA356C">
          <v:shape id="_x0000_i1041" type="#_x0000_t75" style="width:90pt;height:75pt" o:ole="" fillcolor="window">
            <v:imagedata r:id="rId48" o:title=""/>
          </v:shape>
          <o:OLEObject Type="Embed" ProgID="Equation.3" ShapeID="_x0000_i1041" DrawAspect="Content" ObjectID="_1675016334" r:id="rId49"/>
        </w:object>
      </w:r>
    </w:p>
    <w:p w14:paraId="210F7A3C" w14:textId="77777777" w:rsidR="00B34E83" w:rsidRDefault="00B34E83" w:rsidP="00D032C9">
      <w:pPr>
        <w:ind w:firstLine="567"/>
      </w:pPr>
    </w:p>
    <w:p w14:paraId="5855A43F" w14:textId="33FE2F3B" w:rsidR="00D40E5F" w:rsidRDefault="00B34E83" w:rsidP="00D40E5F">
      <w:pPr>
        <w:ind w:firstLine="567"/>
        <w:jc w:val="center"/>
      </w:pPr>
      <w:r w:rsidRPr="003E0CBB">
        <w:rPr>
          <w:position w:val="-66"/>
        </w:rPr>
        <w:object w:dxaOrig="8199" w:dyaOrig="1460" w14:anchorId="0D7CCB5C">
          <v:shape id="_x0000_i1042" type="#_x0000_t75" style="width:410.25pt;height:72.75pt" o:ole="">
            <v:imagedata r:id="rId50" o:title=""/>
          </v:shape>
          <o:OLEObject Type="Embed" ProgID="Equation.DSMT4" ShapeID="_x0000_i1042" DrawAspect="Content" ObjectID="_1675016335" r:id="rId51"/>
        </w:object>
      </w:r>
    </w:p>
    <w:p w14:paraId="473D2A17" w14:textId="77777777" w:rsidR="003E0CBB" w:rsidRDefault="003E0CBB" w:rsidP="00D40E5F">
      <w:pPr>
        <w:ind w:firstLine="567"/>
        <w:jc w:val="center"/>
      </w:pPr>
    </w:p>
    <w:p w14:paraId="26E78707" w14:textId="77777777" w:rsidR="00D40E5F" w:rsidRDefault="00D40E5F" w:rsidP="00D40E5F">
      <w:pPr>
        <w:ind w:firstLine="567"/>
        <w:jc w:val="center"/>
      </w:pPr>
    </w:p>
    <w:p w14:paraId="6D7247B9" w14:textId="77777777" w:rsidR="00D032C9" w:rsidRDefault="00D032C9" w:rsidP="00D032C9"/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43" type="#_x0000_t75" style="width:33.75pt;height:18.75pt" o:ole="" fillcolor="window">
            <v:imagedata r:id="rId52" o:title=""/>
          </v:shape>
          <o:OLEObject Type="Embed" ProgID="Equation.3" ShapeID="_x0000_i1043" DrawAspect="Content" ObjectID="_1675016336" r:id="rId53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44" type="#_x0000_t75" style="width:32.25pt;height:14.25pt" o:ole="" fillcolor="window">
            <v:imagedata r:id="rId54" o:title=""/>
          </v:shape>
          <o:OLEObject Type="Embed" ProgID="Equation.3" ShapeID="_x0000_i1044" DrawAspect="Content" ObjectID="_1675016337" r:id="rId55"/>
        </w:object>
      </w:r>
      <w:r>
        <w:t>;</w:t>
      </w:r>
    </w:p>
    <w:p w14:paraId="60A7E888" w14:textId="77777777" w:rsidR="003E0CBB" w:rsidRDefault="003E0CBB" w:rsidP="00D032C9"/>
    <w:p w14:paraId="3217B16F" w14:textId="037F3DC8" w:rsidR="00D032C9" w:rsidRPr="0092003F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45" type="#_x0000_t75" style="width:48pt;height:18.75pt" o:ole="" fillcolor="window">
            <v:imagedata r:id="rId56" o:title=""/>
          </v:shape>
          <o:OLEObject Type="Embed" ProgID="Equation.3" ShapeID="_x0000_i1045" DrawAspect="Content" ObjectID="_1675016338" r:id="rId57"/>
        </w:object>
      </w:r>
      <w:r>
        <w:t xml:space="preserve"> координати розташування цих споживачів на ситуаційному плані, мм.</w:t>
      </w: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5AEC0BBC" w14:textId="2C8B1625" w:rsidR="0092003F" w:rsidRDefault="00D032C9" w:rsidP="0092003F">
      <w:pPr>
        <w:ind w:firstLine="567"/>
        <w:jc w:val="center"/>
      </w:pPr>
      <w:r>
        <w:rPr>
          <w:position w:val="-30"/>
        </w:rPr>
        <w:object w:dxaOrig="1140" w:dyaOrig="700" w14:anchorId="08DF0AE4">
          <v:shape id="_x0000_i1046" type="#_x0000_t75" style="width:71.25pt;height:43.5pt" o:ole="" fillcolor="window">
            <v:imagedata r:id="rId58" o:title=""/>
          </v:shape>
          <o:OLEObject Type="Embed" ProgID="Equation.3" ShapeID="_x0000_i1046" DrawAspect="Content" ObjectID="_1675016339" r:id="rId59"/>
        </w:object>
      </w:r>
    </w:p>
    <w:p w14:paraId="70A55D03" w14:textId="75B40C68" w:rsidR="00D032C9" w:rsidRDefault="004C29E1" w:rsidP="00D032C9">
      <w:pPr>
        <w:ind w:firstLine="567"/>
        <w:jc w:val="right"/>
      </w:pPr>
      <w:r w:rsidRPr="004C29E1">
        <w:rPr>
          <w:position w:val="-32"/>
        </w:rPr>
        <w:object w:dxaOrig="1920" w:dyaOrig="760" w14:anchorId="6D6FD56D">
          <v:shape id="_x0000_i1047" type="#_x0000_t75" style="width:96pt;height:38.25pt" o:ole="">
            <v:imagedata r:id="rId60" o:title=""/>
          </v:shape>
          <o:OLEObject Type="Embed" ProgID="Equation.DSMT4" ShapeID="_x0000_i1047" DrawAspect="Content" ObjectID="_1675016340" r:id="rId61"/>
        </w:object>
      </w:r>
      <w:r w:rsidR="00D032C9">
        <w:t xml:space="preserve">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48" type="#_x0000_t75" style="width:44.25pt;height:18pt" o:ole="" fillcolor="window">
            <v:imagedata r:id="rId62" o:title=""/>
          </v:shape>
          <o:OLEObject Type="Embed" ProgID="Equation.3" ShapeID="_x0000_i1048" DrawAspect="Content" ObjectID="_1675016341" r:id="rId63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49" type="#_x0000_t75" style="width:38.25pt;height:18.75pt" o:ole="" fillcolor="window">
            <v:imagedata r:id="rId64" o:title=""/>
          </v:shape>
          <o:OLEObject Type="Embed" ProgID="Equation.3" ShapeID="_x0000_i1049" DrawAspect="Content" ObjectID="_1675016342" r:id="rId65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2724221E" w14:textId="3331F743" w:rsidR="00D032C9" w:rsidRDefault="00D032C9" w:rsidP="00D032C9">
      <w:pPr>
        <w:ind w:firstLine="567"/>
      </w:pPr>
      <w:r>
        <w:t xml:space="preserve">Значення </w:t>
      </w:r>
      <w:r>
        <w:rPr>
          <w:position w:val="-12"/>
        </w:rPr>
        <w:object w:dxaOrig="499" w:dyaOrig="380" w14:anchorId="754CD106">
          <v:shape id="_x0000_i1050" type="#_x0000_t75" style="width:24.75pt;height:18.75pt" o:ole="" fillcolor="window">
            <v:imagedata r:id="rId66" o:title=""/>
          </v:shape>
          <o:OLEObject Type="Embed" ProgID="Equation.3" ShapeID="_x0000_i1050" DrawAspect="Content" ObjectID="_1675016343" r:id="rId67"/>
        </w:object>
      </w:r>
      <w:r>
        <w:t xml:space="preserve"> може бути розраховане за формулою:</w:t>
      </w:r>
    </w:p>
    <w:p w14:paraId="303D9212" w14:textId="3FD68BE5" w:rsidR="00D032C9" w:rsidRDefault="007D5CFA" w:rsidP="00D032C9">
      <w:pPr>
        <w:jc w:val="center"/>
      </w:pPr>
      <w:r w:rsidRPr="007D5CFA">
        <w:rPr>
          <w:position w:val="-88"/>
        </w:rPr>
        <w:object w:dxaOrig="8840" w:dyaOrig="1900" w14:anchorId="1EFBBCD5">
          <v:shape id="_x0000_i1051" type="#_x0000_t75" style="width:441pt;height:95.25pt" o:ole="" fillcolor="window">
            <v:imagedata r:id="rId68" o:title=""/>
          </v:shape>
          <o:OLEObject Type="Embed" ProgID="Equation.DSMT4" ShapeID="_x0000_i1051" DrawAspect="Content" ObjectID="_1675016344" r:id="rId69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52" type="#_x0000_t75" style="width:33.75pt;height:18.75pt" o:ole="" fillcolor="window">
            <v:imagedata r:id="rId70" o:title=""/>
          </v:shape>
          <o:OLEObject Type="Embed" ProgID="Equation.3" ShapeID="_x0000_i1052" DrawAspect="Content" ObjectID="_1675016345" r:id="rId71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53" type="#_x0000_t75" style="width:32.25pt;height:14.25pt" o:ole="" fillcolor="window">
            <v:imagedata r:id="rId72" o:title=""/>
          </v:shape>
          <o:OLEObject Type="Embed" ProgID="Equation.3" ShapeID="_x0000_i1053" DrawAspect="Content" ObjectID="_1675016346" r:id="rId73"/>
        </w:object>
      </w:r>
      <w:r>
        <w:t>;</w:t>
      </w:r>
    </w:p>
    <w:p w14:paraId="7F5213F0" w14:textId="77777777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54" type="#_x0000_t75" style="width:45pt;height:20.25pt" o:ole="" fillcolor="window">
            <v:imagedata r:id="rId74" o:title=""/>
          </v:shape>
          <o:OLEObject Type="Embed" ProgID="Equation.3" ShapeID="_x0000_i1054" DrawAspect="Content" ObjectID="_1675016347" r:id="rId75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55" type="#_x0000_t75" style="width:18pt;height:14.25pt" o:ole="" fillcolor="window">
            <v:imagedata r:id="rId76" o:title=""/>
          </v:shape>
          <o:OLEObject Type="Embed" ProgID="Equation.3" ShapeID="_x0000_i1055" DrawAspect="Content" ObjectID="_1675016348" r:id="rId77"/>
        </w:object>
      </w:r>
      <w:r>
        <w:t>го ВН до ТЦН у мм (вимірюється лінійкою на ситуаційному плані).</w:t>
      </w:r>
    </w:p>
    <w:p w14:paraId="0AD3C8E4" w14:textId="77777777" w:rsidR="00D032C9" w:rsidRDefault="00D032C9" w:rsidP="00D032C9">
      <w:pPr>
        <w:ind w:left="426"/>
      </w:pPr>
    </w:p>
    <w:p w14:paraId="4987F971" w14:textId="7ADC31B3" w:rsidR="00741B56" w:rsidRDefault="00D032C9" w:rsidP="004C29E1">
      <w:pPr>
        <w:pStyle w:val="af"/>
      </w:pPr>
      <w:r>
        <w:lastRenderedPageBreak/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14:paraId="452012D2" w14:textId="77777777" w:rsidR="00741B56" w:rsidRDefault="00741B56" w:rsidP="00D032C9">
      <w:pPr>
        <w:pStyle w:val="af"/>
        <w:ind w:firstLine="0"/>
      </w:pP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1289"/>
        <w:gridCol w:w="1031"/>
        <w:gridCol w:w="1385"/>
      </w:tblGrid>
      <w:tr w:rsidR="00D032C9" w14:paraId="21A72CA8" w14:textId="77777777" w:rsidTr="00741B56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1056" type="#_x0000_t75" style="width:24.75pt;height:18.75pt" o:ole="" fillcolor="window">
                  <v:imagedata r:id="rId78" o:title=""/>
                </v:shape>
                <o:OLEObject Type="Embed" ProgID="Equation.3" ShapeID="_x0000_i1056" DrawAspect="Content" ObjectID="_1675016349" r:id="rId79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1057" type="#_x0000_t75" style="width:18.75pt;height:17.25pt" o:ole="" fillcolor="window">
                  <v:imagedata r:id="rId80" o:title=""/>
                </v:shape>
                <o:OLEObject Type="Embed" ProgID="Equation.3" ShapeID="_x0000_i1057" DrawAspect="Content" ObjectID="_1675016350" r:id="rId81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1058" type="#_x0000_t75" style="width:42pt;height:18.75pt" o:ole="" fillcolor="window">
                  <v:imagedata r:id="rId82" o:title=""/>
                </v:shape>
                <o:OLEObject Type="Embed" ProgID="Equation.3" ShapeID="_x0000_i1058" DrawAspect="Content" ObjectID="_1675016351" r:id="rId83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1059" type="#_x0000_t75" style="width:15.75pt;height:17.25pt" o:ole="" fillcolor="window">
                  <v:imagedata r:id="rId84" o:title=""/>
                </v:shape>
                <o:OLEObject Type="Embed" ProgID="Equation.3" ShapeID="_x0000_i1059" DrawAspect="Content" ObjectID="_1675016352" r:id="rId85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1060" type="#_x0000_t75" style="width:39pt;height:18.75pt" o:ole="" fillcolor="window">
                  <v:imagedata r:id="rId86" o:title=""/>
                </v:shape>
                <o:OLEObject Type="Embed" ProgID="Equation.3" ShapeID="_x0000_i1060" DrawAspect="Content" ObjectID="_1675016353" r:id="rId87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1061" type="#_x0000_t75" style="width:42pt;height:20.25pt" o:ole="" fillcolor="window">
                  <v:imagedata r:id="rId88" o:title=""/>
                </v:shape>
                <o:OLEObject Type="Embed" ProgID="Equation.3" ShapeID="_x0000_i1061" DrawAspect="Content" ObjectID="_1675016354" r:id="rId89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1062" type="#_x0000_t75" style="width:20.25pt;height:18.75pt" o:ole="" fillcolor="window">
                  <v:imagedata r:id="rId90" o:title=""/>
                </v:shape>
                <o:OLEObject Type="Embed" ProgID="Equation.3" ShapeID="_x0000_i1062" DrawAspect="Content" ObjectID="_1675016355" r:id="rId91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1063" type="#_x0000_t75" style="width:36.75pt;height:20.25pt" o:ole="" fillcolor="window">
                  <v:imagedata r:id="rId92" o:title=""/>
                </v:shape>
                <o:OLEObject Type="Embed" ProgID="Equation.3" ShapeID="_x0000_i1063" DrawAspect="Content" ObjectID="_1675016356" r:id="rId93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741B56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5897A40" w14:textId="03A9BBA9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23B108" w14:textId="48A561F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B5A31" w14:textId="41FB16D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FD00547" w14:textId="3C6EA5A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67822E" w14:textId="78F9E39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FA15A0" w14:textId="7A9EE140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</w:tcPr>
          <w:p w14:paraId="581C58B7" w14:textId="1B2E9E71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960</w:t>
            </w:r>
          </w:p>
        </w:tc>
      </w:tr>
      <w:tr w:rsidR="00D032C9" w14:paraId="44302448" w14:textId="77777777" w:rsidTr="00741B56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A4F5FFB" w14:textId="52EA2A0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0222033E" w14:textId="621740A5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DE319F1" w14:textId="63EE0699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3C672A24" w14:textId="32BEE01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289" w:type="dxa"/>
            <w:tcBorders>
              <w:left w:val="nil"/>
              <w:right w:val="single" w:sz="4" w:space="0" w:color="auto"/>
            </w:tcBorders>
          </w:tcPr>
          <w:p w14:paraId="5CC86DBC" w14:textId="43A6637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1026AA27" w14:textId="51291318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85" w:type="dxa"/>
            <w:tcBorders>
              <w:left w:val="nil"/>
            </w:tcBorders>
          </w:tcPr>
          <w:p w14:paraId="365A6060" w14:textId="471D178D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8800</w:t>
            </w:r>
          </w:p>
        </w:tc>
      </w:tr>
      <w:tr w:rsidR="00D032C9" w14:paraId="347DAE0C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61EFA83" w14:textId="4E34DFC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D7D67A7" w14:textId="7B3E24A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FE595E" w14:textId="0B8651B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753F9" w14:textId="06E6F001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A1D55B8" w14:textId="4D918E0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9100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6E3AA7" w14:textId="070D6C8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29CCE519" w14:textId="02DC4FE2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8750</w:t>
            </w:r>
          </w:p>
        </w:tc>
      </w:tr>
      <w:tr w:rsidR="00741B56" w14:paraId="4B9ABE4C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5EB413D" w14:textId="062E1146" w:rsidR="00741B56" w:rsidRDefault="00741B56" w:rsidP="00D032C9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D32990D" w14:textId="1E69123C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9266408" w14:textId="7192FF02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0D87EB8" w14:textId="401AF47B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21D53" w14:textId="3A22D202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ABFA1B" w14:textId="57B73A45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A6A883" w14:textId="6DD0B41E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A9B871A" w14:textId="3FC09D37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7700</w:t>
            </w:r>
          </w:p>
        </w:tc>
      </w:tr>
      <w:tr w:rsidR="00741B56" w14:paraId="09698305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324EEE" w14:textId="0E82D604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0ACB3E" w14:textId="5B5F1631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23C7A4" w14:textId="62951433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AEA850" w14:textId="7296B84D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7BAE5A" w14:textId="64423C5C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7155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DC6965" w14:textId="285E4455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DC4291A" w14:textId="34707366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5400</w:t>
            </w:r>
          </w:p>
        </w:tc>
      </w:tr>
      <w:tr w:rsidR="00741B56" w14:paraId="6579A3A3" w14:textId="77777777" w:rsidTr="00741B56">
        <w:trPr>
          <w:trHeight w:val="520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157716" w14:textId="0D3932D4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7868805" w14:textId="7C9CD447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F1CF991" w14:textId="02003037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59EE9AB" w14:textId="636B84DD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773597" w14:textId="22FA10D3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4FADFC" w14:textId="62B29098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FD26501" w14:textId="60AA9A3D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6650</w:t>
            </w:r>
          </w:p>
        </w:tc>
      </w:tr>
      <w:tr w:rsidR="00741B56" w14:paraId="17E1507F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0B42F00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7BC98C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6EFE2B1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BD86A2F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6E444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3EEC6F" w14:textId="3CD86DF0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690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E01031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741B56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6E52F802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128C9FE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4800F0BF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37740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34270D0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38260</w:t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0B2D5C2E" w14:textId="77777777" w:rsidR="00D032C9" w:rsidRDefault="00D032C9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CE192" w14:textId="77777777" w:rsidR="00280060" w:rsidRDefault="00280060">
      <w:r>
        <w:separator/>
      </w:r>
    </w:p>
  </w:endnote>
  <w:endnote w:type="continuationSeparator" w:id="0">
    <w:p w14:paraId="7E2164E2" w14:textId="77777777" w:rsidR="00280060" w:rsidRDefault="0028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A6EDC" w14:textId="77777777" w:rsidR="00280060" w:rsidRDefault="00280060">
      <w:r>
        <w:separator/>
      </w:r>
    </w:p>
  </w:footnote>
  <w:footnote w:type="continuationSeparator" w:id="0">
    <w:p w14:paraId="53D48C2C" w14:textId="77777777" w:rsidR="00280060" w:rsidRDefault="0028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1F84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5" Type="http://schemas.openxmlformats.org/officeDocument/2006/relationships/numbering" Target="numbering.xml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22" Type="http://schemas.openxmlformats.org/officeDocument/2006/relationships/oleObject" Target="embeddings/oleObject6.bin"/><Relationship Id="rId27" Type="http://schemas.openxmlformats.org/officeDocument/2006/relationships/image" Target="media/image9.jpeg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7" Type="http://schemas.openxmlformats.org/officeDocument/2006/relationships/settings" Target="setting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BF22F1-F0E5-454D-8A48-D1BBFA9F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8765</TotalTime>
  <Pages>11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22</cp:revision>
  <cp:lastPrinted>2019-12-26T09:20:00Z</cp:lastPrinted>
  <dcterms:created xsi:type="dcterms:W3CDTF">2020-11-29T20:42:00Z</dcterms:created>
  <dcterms:modified xsi:type="dcterms:W3CDTF">2021-02-16T19:31:00Z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