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ДВНЗ «ДОНЕЦЬКИЙ НАЦІОНАЛЬНИЙ ТЕХНІЧНИЙ УНІВЕРСИТЕТ»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Факультет комп’ютерно-інтегрованих технологій, автоматизації, 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електроінженерії</w:t>
      </w:r>
      <w:proofErr w:type="spellEnd"/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та  радіоелектроніки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color w:val="000000"/>
          <w:sz w:val="36"/>
          <w:szCs w:val="36"/>
          <w:lang w:val="uk-UA" w:eastAsia="ru-RU"/>
        </w:rPr>
      </w:pPr>
      <w:r w:rsidRPr="00FF170A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uk-UA" w:eastAsia="ru-RU"/>
        </w:rPr>
        <w:t>Курсовий проект</w:t>
      </w: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дисципліни «Електричні системи та мережі»</w:t>
      </w:r>
    </w:p>
    <w:p w:rsidR="00FF170A" w:rsidRPr="00AE40C1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Pr="00025DF9" w:rsidRDefault="00FF170A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тему</w:t>
      </w:r>
      <w:r w:rsidR="00AE40C1" w:rsidRPr="00025D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</w:t>
      </w:r>
      <w:r w:rsidR="00AE40C1"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ПРОЕКТУВАННЯ ЕЛЕКТРИЧНОЇ МЕРЕЖІ</w:t>
      </w:r>
    </w:p>
    <w:p w:rsidR="00FF170A" w:rsidRPr="00AE40C1" w:rsidRDefault="00AE40C1" w:rsidP="00AE40C1">
      <w:pPr>
        <w:tabs>
          <w:tab w:val="left" w:pos="993"/>
          <w:tab w:val="left" w:pos="1134"/>
          <w:tab w:val="right" w:pos="9637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</w:pPr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 xml:space="preserve">  </w:t>
      </w:r>
    </w:p>
    <w:p w:rsidR="00FF170A" w:rsidRPr="00FF170A" w:rsidRDefault="00FF170A" w:rsidP="00FF170A">
      <w:pPr>
        <w:tabs>
          <w:tab w:val="left" w:pos="2127"/>
          <w:tab w:val="left" w:pos="2268"/>
          <w:tab w:val="left" w:pos="2552"/>
          <w:tab w:val="left" w:pos="2694"/>
          <w:tab w:val="left" w:pos="4253"/>
          <w:tab w:val="left" w:pos="4395"/>
          <w:tab w:val="left" w:pos="581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Виконав: студент </w:t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3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курсу, групи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AE40C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ЕЛК-18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</w:t>
      </w:r>
    </w:p>
    <w:p w:rsidR="00FF170A" w:rsidRPr="00FF170A" w:rsidRDefault="00FF170A" w:rsidP="00FF170A">
      <w:pPr>
        <w:tabs>
          <w:tab w:val="left" w:pos="446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групи)</w:t>
      </w:r>
    </w:p>
    <w:p w:rsidR="00FF170A" w:rsidRPr="00FF170A" w:rsidRDefault="00FF170A" w:rsidP="00FF170A">
      <w:pPr>
        <w:tabs>
          <w:tab w:val="left" w:pos="4395"/>
          <w:tab w:val="left" w:pos="4536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спеціальності 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141 Електроенергетика, електротехніка та електромеханіка</w:t>
      </w:r>
    </w:p>
    <w:p w:rsidR="00FF170A" w:rsidRPr="00FF170A" w:rsidRDefault="00FF170A" w:rsidP="00FF170A">
      <w:pPr>
        <w:tabs>
          <w:tab w:val="left" w:pos="496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(шифр і назва спеціальності)</w:t>
      </w:r>
    </w:p>
    <w:p w:rsidR="00FF170A" w:rsidRPr="00FF170A" w:rsidRDefault="00FF170A" w:rsidP="00FF170A">
      <w:pPr>
        <w:tabs>
          <w:tab w:val="left" w:pos="3969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</w:r>
    </w:p>
    <w:p w:rsidR="00FF170A" w:rsidRPr="00FF170A" w:rsidRDefault="00AE40C1" w:rsidP="00FF170A">
      <w:pPr>
        <w:tabs>
          <w:tab w:val="left" w:pos="0"/>
          <w:tab w:val="left" w:pos="1701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proofErr w:type="spellStart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Сіденко</w:t>
      </w:r>
      <w:proofErr w:type="spellEnd"/>
      <w:r w:rsidRPr="00AE40C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Максим Олександрович</w:t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="00FF170A"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241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C75861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Керівник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доцент, кандидат технічних наук </w:t>
      </w:r>
      <w:proofErr w:type="spellStart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Шеїна</w:t>
      </w:r>
      <w:proofErr w:type="spellEnd"/>
      <w:r w:rsid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Г. О.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8364"/>
        </w:tabs>
        <w:spacing w:after="0" w:line="360" w:lineRule="auto"/>
        <w:ind w:left="3969" w:firstLine="709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Чотирибальна шкала:</w:t>
      </w:r>
      <w:r w:rsidRPr="00FF170A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797"/>
          <w:tab w:val="left" w:pos="7938"/>
          <w:tab w:val="left" w:leader="underscore" w:pos="8903"/>
        </w:tabs>
        <w:spacing w:after="0" w:line="360" w:lineRule="auto"/>
        <w:ind w:left="4678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Кількість балів:</w:t>
      </w:r>
      <w:r w:rsidRPr="00FF170A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  <w:t>Члени комісії:</w:t>
      </w:r>
    </w:p>
    <w:p w:rsidR="00FF170A" w:rsidRPr="00FF170A" w:rsidRDefault="00FF170A" w:rsidP="00FF170A">
      <w:pPr>
        <w:tabs>
          <w:tab w:val="left" w:leader="underscore" w:pos="7371"/>
          <w:tab w:val="left" w:pos="7513"/>
          <w:tab w:val="left" w:leader="underscore" w:pos="8903"/>
        </w:tabs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33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tabs>
          <w:tab w:val="left" w:pos="1134"/>
          <w:tab w:val="left" w:pos="1276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tabs>
          <w:tab w:val="left" w:pos="1276"/>
          <w:tab w:val="left" w:pos="1418"/>
          <w:tab w:val="right" w:pos="6946"/>
          <w:tab w:val="left" w:pos="7371"/>
          <w:tab w:val="left" w:pos="9638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</w:p>
    <w:p w:rsidR="00FF170A" w:rsidRPr="00FF170A" w:rsidRDefault="00FF170A" w:rsidP="00FF170A">
      <w:pPr>
        <w:tabs>
          <w:tab w:val="left" w:pos="1400"/>
          <w:tab w:val="left" w:pos="8222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</w:pP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(посада, науковий ступінь, вчене звання,  прізвище та ініціали)</w:t>
      </w:r>
      <w:r w:rsidRPr="00FF170A">
        <w:rPr>
          <w:rFonts w:ascii="Times New Roman" w:eastAsia="Times New Roman" w:hAnsi="Times New Roman" w:cs="Times New Roman"/>
          <w:color w:val="000000"/>
          <w:sz w:val="20"/>
          <w:szCs w:val="20"/>
          <w:lang w:val="uk-UA" w:eastAsia="ru-RU"/>
        </w:rPr>
        <w:tab/>
        <w:t>(підпис)</w:t>
      </w:r>
    </w:p>
    <w:p w:rsidR="00FF170A" w:rsidRPr="00FF170A" w:rsidRDefault="00FF170A" w:rsidP="00FF170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E40C1" w:rsidRDefault="00AE40C1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FF170A" w:rsidRPr="00FF170A" w:rsidRDefault="00FF170A" w:rsidP="00FF17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Покровськ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– 2021</w:t>
      </w:r>
      <w:r w:rsidRPr="00FF170A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р.</w:t>
      </w:r>
    </w:p>
    <w:p w:rsidR="00C75861" w:rsidRPr="00C75861" w:rsidRDefault="00FF170A" w:rsidP="00C75861">
      <w:pPr>
        <w:jc w:val="center"/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</w:pPr>
      <w:r w:rsidRPr="00FF170A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br w:type="page"/>
      </w:r>
      <w:bookmarkStart w:id="0" w:name="_Toc159835187"/>
      <w:r w:rsidR="00C75861"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lastRenderedPageBreak/>
        <w:t>МІНІСТЕРСТВО ОСВІТИ І НАУКИ УКРАЇНИ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aps/>
          <w:color w:val="000000"/>
          <w:sz w:val="28"/>
          <w:szCs w:val="28"/>
          <w:lang w:val="uk-UA" w:eastAsia="ru-RU"/>
        </w:rPr>
        <w:t>ДВНЗ</w:t>
      </w: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 «ДОНЕЦЬКИЙ НАЦІОНАЛЬНИЙ ТЕХНІЧНИЙ УНІВЕРСИТЕТ»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Факультет КІТАЕР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Кафедра електричної інженерії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ЗАТВЕРДЖУЮ: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 xml:space="preserve">Завідувач кафедри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  <w:t xml:space="preserve">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 (</w:t>
      </w:r>
      <w:proofErr w:type="spellStart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>Колларов</w:t>
      </w:r>
      <w:proofErr w:type="spellEnd"/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 xml:space="preserve"> О.Ю.) </w:t>
      </w:r>
    </w:p>
    <w:p w:rsidR="00C75861" w:rsidRPr="00C75861" w:rsidRDefault="00C75861" w:rsidP="00C75861">
      <w:pPr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Cs w:val="28"/>
          <w:u w:val="single"/>
          <w:lang w:val="uk-UA" w:eastAsia="ru-RU"/>
        </w:rPr>
      </w:pPr>
    </w:p>
    <w:p w:rsidR="00C75861" w:rsidRPr="00C75861" w:rsidRDefault="00C75861" w:rsidP="00C75861">
      <w:pPr>
        <w:tabs>
          <w:tab w:val="left" w:pos="5954"/>
          <w:tab w:val="left" w:pos="6663"/>
          <w:tab w:val="left" w:pos="8505"/>
          <w:tab w:val="left" w:pos="8647"/>
        </w:tabs>
        <w:spacing w:after="0" w:line="240" w:lineRule="auto"/>
        <w:ind w:firstLine="5103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«       » 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uk-UA" w:eastAsia="ru-RU"/>
        </w:rPr>
        <w:tab/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ab/>
        <w:t>2021</w:t>
      </w: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р.</w:t>
      </w:r>
    </w:p>
    <w:p w:rsidR="00C75861" w:rsidRPr="00C75861" w:rsidRDefault="00C75861" w:rsidP="00C7586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 w:eastAsia="ru-RU"/>
        </w:rPr>
        <w:t>ЗАВДАННЯ</w:t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C75861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 КУРСОВИЙ ПРОЕКТ СТУДЕНТУ</w:t>
      </w:r>
    </w:p>
    <w:p w:rsidR="00C75861" w:rsidRPr="00C75861" w:rsidRDefault="00AE40C1" w:rsidP="00C75861">
      <w:pPr>
        <w:tabs>
          <w:tab w:val="center" w:pos="4820"/>
          <w:tab w:val="left" w:pos="9638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Сіденко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>Максим Олександрович</w:t>
      </w:r>
      <w:r w:rsidR="00C75861" w:rsidRPr="00C75861">
        <w:rPr>
          <w:rFonts w:ascii="Times New Roman" w:eastAsia="Times New Roman" w:hAnsi="Times New Roman" w:cs="Times New Roman"/>
          <w:sz w:val="28"/>
          <w:szCs w:val="28"/>
          <w:u w:val="single"/>
          <w:lang w:val="uk-UA" w:eastAsia="ru-RU"/>
        </w:rPr>
        <w:tab/>
      </w:r>
    </w:p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  <w:r w:rsidRPr="00C75861"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  <w:t>(прізвище, ім’я, по батькові)</w:t>
      </w:r>
    </w:p>
    <w:tbl>
      <w:tblPr>
        <w:tblW w:w="9891" w:type="dxa"/>
        <w:tblInd w:w="-34" w:type="dxa"/>
        <w:tblLook w:val="01E0" w:firstRow="1" w:lastRow="1" w:firstColumn="1" w:lastColumn="1" w:noHBand="0" w:noVBand="0"/>
      </w:tblPr>
      <w:tblGrid>
        <w:gridCol w:w="2859"/>
        <w:gridCol w:w="187"/>
        <w:gridCol w:w="1120"/>
        <w:gridCol w:w="2168"/>
        <w:gridCol w:w="3542"/>
        <w:gridCol w:w="15"/>
      </w:tblGrid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1. Тема проекту:</w:t>
            </w:r>
          </w:p>
        </w:tc>
        <w:tc>
          <w:tcPr>
            <w:tcW w:w="6845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817637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Проектування електричної мережі</w:t>
            </w:r>
          </w:p>
        </w:tc>
      </w:tr>
      <w:tr w:rsidR="00C75861" w:rsidRPr="00C75861" w:rsidTr="00025DF9">
        <w:tc>
          <w:tcPr>
            <w:tcW w:w="3046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2. Керівник проекту:</w:t>
            </w:r>
          </w:p>
        </w:tc>
        <w:tc>
          <w:tcPr>
            <w:tcW w:w="6845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Ганна Олександрівна,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 xml:space="preserve"> доц., кандидат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тех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  <w:lang w:val="uk-UA" w:eastAsia="ru-RU"/>
              </w:rPr>
              <w:t>. наук</w:t>
            </w:r>
          </w:p>
        </w:tc>
      </w:tr>
      <w:tr w:rsidR="00C75861" w:rsidRPr="00C75861" w:rsidTr="00025DF9">
        <w:tc>
          <w:tcPr>
            <w:tcW w:w="3046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ind w:left="-111" w:firstLine="67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6845" w:type="dxa"/>
            <w:gridSpan w:val="4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uk-UA" w:eastAsia="ru-RU"/>
              </w:rPr>
              <w:t>(прізвище, ім’я, по батькові, науковий ступінь, вчене звання)</w:t>
            </w:r>
          </w:p>
        </w:tc>
      </w:tr>
      <w:tr w:rsidR="00C75861" w:rsidRPr="00C75861" w:rsidTr="00025DF9">
        <w:tc>
          <w:tcPr>
            <w:tcW w:w="9891" w:type="dxa"/>
            <w:gridSpan w:val="6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3. Основні пункти завдання: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1</w:t>
            </w:r>
            <w:r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>.</w:t>
            </w:r>
            <w:r w:rsidRPr="005638C0">
              <w:rPr>
                <w:rFonts w:ascii="Times New Roman" w:hAnsi="Times New Roman" w:cs="Times New Roman"/>
                <w:caps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</w:t>
            </w:r>
            <w:r w:rsidRPr="005638C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роектування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режиму максимальних навантажень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Розрахунок </w:t>
            </w:r>
            <w:proofErr w:type="spellStart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післяаварійного</w:t>
            </w:r>
            <w:proofErr w:type="spellEnd"/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режиму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</w:t>
            </w:r>
            <w:r w:rsidRPr="005638C0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Аналіз режимів електричної мережі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4. Вихідні дані (у разі необхідності):</w:t>
            </w: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tbl>
            <w:tblPr>
              <w:tblW w:w="9675" w:type="dxa"/>
              <w:tblLook w:val="01E0" w:firstRow="1" w:lastRow="1" w:firstColumn="1" w:lastColumn="1" w:noHBand="0" w:noVBand="0"/>
            </w:tblPr>
            <w:tblGrid>
              <w:gridCol w:w="9675"/>
            </w:tblGrid>
            <w:tr w:rsidR="00C75861" w:rsidRPr="00C75861" w:rsidTr="00025DF9">
              <w:tc>
                <w:tcPr>
                  <w:tcW w:w="9675" w:type="dxa"/>
                  <w:tcBorders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025DF9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  <w:r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  <w:t>Варіант 13</w:t>
                  </w: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  <w:bottom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  <w:tr w:rsidR="00C75861" w:rsidRPr="00C75861" w:rsidTr="00025DF9">
              <w:tc>
                <w:tcPr>
                  <w:tcW w:w="9675" w:type="dxa"/>
                  <w:tcBorders>
                    <w:top w:val="single" w:sz="4" w:space="0" w:color="auto"/>
                  </w:tcBorders>
                  <w:shd w:val="clear" w:color="auto" w:fill="auto"/>
                </w:tcPr>
                <w:p w:rsidR="00C75861" w:rsidRPr="00C75861" w:rsidRDefault="00C75861" w:rsidP="00C7586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000000"/>
                      <w:sz w:val="28"/>
                      <w:szCs w:val="28"/>
                      <w:lang w:val="uk-UA" w:eastAsia="ru-RU"/>
                    </w:rPr>
                  </w:pPr>
                </w:p>
              </w:tc>
            </w:tr>
          </w:tbl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5. Рекомендована література (у разі необхідності):</w:t>
            </w: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trHeight w:val="63"/>
        </w:trPr>
        <w:tc>
          <w:tcPr>
            <w:tcW w:w="9891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Студент: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AE40C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Сіденко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М.О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Керівник роботи:</w:t>
            </w:r>
          </w:p>
        </w:tc>
        <w:tc>
          <w:tcPr>
            <w:tcW w:w="3475" w:type="dxa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3542" w:type="dxa"/>
            <w:tcBorders>
              <w:bottom w:val="single" w:sz="4" w:space="0" w:color="auto"/>
            </w:tcBorders>
            <w:shd w:val="clear" w:color="auto" w:fill="auto"/>
          </w:tcPr>
          <w:p w:rsidR="00C75861" w:rsidRPr="00C75861" w:rsidRDefault="005638C0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>Шеїна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  <w:t xml:space="preserve"> Г.О.</w:t>
            </w:r>
          </w:p>
        </w:tc>
      </w:tr>
      <w:tr w:rsidR="00C75861" w:rsidRPr="00C75861" w:rsidTr="00025DF9">
        <w:trPr>
          <w:gridAfter w:val="1"/>
          <w:wAfter w:w="15" w:type="dxa"/>
        </w:trPr>
        <w:tc>
          <w:tcPr>
            <w:tcW w:w="2859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</w:p>
        </w:tc>
        <w:tc>
          <w:tcPr>
            <w:tcW w:w="130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(дата)</w:t>
            </w:r>
          </w:p>
        </w:tc>
        <w:tc>
          <w:tcPr>
            <w:tcW w:w="2168" w:type="dxa"/>
            <w:tcBorders>
              <w:top w:val="single" w:sz="4" w:space="0" w:color="auto"/>
            </w:tcBorders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(підпис)</w:t>
            </w:r>
          </w:p>
        </w:tc>
        <w:tc>
          <w:tcPr>
            <w:tcW w:w="3542" w:type="dxa"/>
            <w:shd w:val="clear" w:color="auto" w:fill="auto"/>
          </w:tcPr>
          <w:p w:rsidR="00C75861" w:rsidRPr="00C75861" w:rsidRDefault="00C75861" w:rsidP="00C758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uk-UA" w:eastAsia="ru-RU"/>
              </w:rPr>
            </w:pPr>
            <w:r w:rsidRPr="00C7586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val="uk-UA" w:eastAsia="ru-RU"/>
              </w:rPr>
              <w:t>(прізвище та ініціали)</w:t>
            </w:r>
          </w:p>
        </w:tc>
      </w:tr>
      <w:bookmarkEnd w:id="0"/>
    </w:tbl>
    <w:p w:rsidR="00C75861" w:rsidRPr="00C75861" w:rsidRDefault="00C75861" w:rsidP="00C758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</w:p>
    <w:p w:rsidR="00817637" w:rsidRDefault="00817637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</w:p>
    <w:p w:rsidR="00C30674" w:rsidRPr="00C30674" w:rsidRDefault="00C30674" w:rsidP="00C30674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val="uk-UA" w:eastAsia="ru-RU"/>
        </w:rPr>
        <w:t>ЗМІСТ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с.</w:t>
      </w:r>
    </w:p>
    <w:p w:rsidR="00C30674" w:rsidRPr="00C30674" w:rsidRDefault="00C30674" w:rsidP="00C30674">
      <w:pPr>
        <w:spacing w:after="0" w:line="240" w:lineRule="auto"/>
        <w:ind w:right="282"/>
        <w:jc w:val="right"/>
        <w:rPr>
          <w:rFonts w:ascii="Times New Roman" w:eastAsia="Times New Roman" w:hAnsi="Times New Roman" w:cs="Times New Roman"/>
          <w:sz w:val="20"/>
          <w:szCs w:val="20"/>
          <w:lang w:val="uk-UA" w:eastAsia="ru-RU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464"/>
        <w:gridCol w:w="672"/>
      </w:tblGrid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>ВСТУП . . . . . . . . . . . . . . . . . . . . . . . . . . . . . . . . . . .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uk-UA" w:eastAsia="ru-RU"/>
              </w:rPr>
              <w:t xml:space="preserve">1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ПРОЕКТУВАННЯ ЕЛЕКТРИЧНОЇ МЕРЕЖІ.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1.1 Стисла характеристика споживачів району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1.2 Визначення сумарного розрахункового навантаження району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   1.3 Розробка варіантів схем електропостачання споживачів району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1.3.1 Основні вимоги до схем мережі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1.3.2 Розробка варіантів схем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8</w:t>
            </w:r>
          </w:p>
        </w:tc>
      </w:tr>
      <w:tr w:rsidR="00C30674" w:rsidRPr="00C30674" w:rsidTr="00025DF9">
        <w:trPr>
          <w:cantSplit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 1.3.3 Попереднє порівняння варіантів за натуральними  показниками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10</w:t>
            </w:r>
          </w:p>
        </w:tc>
      </w:tr>
      <w:tr w:rsidR="00C30674" w:rsidRPr="00C30674" w:rsidTr="00025DF9">
        <w:trPr>
          <w:cantSplit/>
          <w:trHeight w:val="655"/>
        </w:trPr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1.4 Попередній розрахунок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і вибір номінальної</w:t>
            </w:r>
          </w:p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напруги . . . . . . . . . . . . . . . . . . . . . . . . 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</w:p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11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1.5 Вибір найбільш економічного варіанта електропостачання.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1.5.1 Критерій вибору.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19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1.5.2 Розрахунок капітальних вкладень.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      1.5.3 Розрахунок щорічних витрат.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keepNext/>
              <w:spacing w:after="120" w:line="240" w:lineRule="auto"/>
              <w:outlineLvl w:val="0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8"/>
                <w:lang w:val="uk-UA" w:eastAsia="ru-RU"/>
              </w:rPr>
              <w:t xml:space="preserve">2 РОЗРАХУНОК РЕЖИМУ МАКСИМАЛЬНИХ НАВАНТАЖЕНЬ.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29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2.1 Складання розрахункових схем.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30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2.2 Розрахунок попереднього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потокорозподілу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в кільцевій мережі.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2.3 Визначення потоків потужності з урахуванням втрат.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36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3 РОЗРАХУНОК ПІСЛЯАВАРІЙНОГО РЕЖИМУ.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4 АНАЛІЗ РЕЖИМІВ ЕЛЕКТРИЧНОЇ МЕРЕЖІ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4.1 Оцінка завантаження ліній електропередачі . . . . . . . . . . . . . . . . . . . . . . . .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43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4.2 Аналіз складу втрат потужності і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к.к.д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електропередачі.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44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   4.3 Аналіз </w:t>
            </w:r>
            <w:proofErr w:type="spellStart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напруг</w:t>
            </w:r>
            <w:proofErr w:type="spellEnd"/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47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ВИСНОВКИ.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. . . . . . . . 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48</w:t>
            </w:r>
          </w:p>
        </w:tc>
      </w:tr>
      <w:tr w:rsidR="00C30674" w:rsidRPr="00C30674" w:rsidTr="00025DF9">
        <w:tc>
          <w:tcPr>
            <w:tcW w:w="9464" w:type="dxa"/>
          </w:tcPr>
          <w:p w:rsidR="00C30674" w:rsidRPr="00C30674" w:rsidRDefault="00C30674" w:rsidP="00C30674">
            <w:pPr>
              <w:spacing w:after="12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ПЕРЕЛІК ДЖЕРЕЛ ПОСИЛАННЯ. . . . . . . . . . . . . . . . . . . . . . . . .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 xml:space="preserve">. . . . . . . . . . . </w:t>
            </w:r>
          </w:p>
        </w:tc>
        <w:tc>
          <w:tcPr>
            <w:tcW w:w="672" w:type="dxa"/>
          </w:tcPr>
          <w:p w:rsidR="00C30674" w:rsidRPr="00C30674" w:rsidRDefault="00C30674" w:rsidP="00C30674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</w:pPr>
            <w:r w:rsidRPr="00C30674">
              <w:rPr>
                <w:rFonts w:ascii="Times New Roman" w:eastAsia="Times New Roman" w:hAnsi="Times New Roman" w:cs="Times New Roman"/>
                <w:sz w:val="28"/>
                <w:szCs w:val="20"/>
                <w:lang w:val="uk-UA" w:eastAsia="ru-RU"/>
              </w:rPr>
              <w:t>49</w:t>
            </w:r>
          </w:p>
        </w:tc>
      </w:tr>
    </w:tbl>
    <w:p w:rsidR="00025DF9" w:rsidRDefault="00025DF9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Default="00C30674" w:rsidP="00C75861"/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eastAsia="ru-RU"/>
        </w:rPr>
        <w:lastRenderedPageBreak/>
        <w:t>ВСТУП</w:t>
      </w:r>
    </w:p>
    <w:p w:rsidR="00C30674" w:rsidRPr="00C30674" w:rsidRDefault="00C30674" w:rsidP="00C30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Розвиток електроенергетичної системи визначається зростанням споживання електричної енергії, матеріальними і трудовими ресурсами. Від інженерів-електриків потрібна розумна й ощадлива їх витрата.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Процес проектування є початком реалізації капітальних вкладень у спорудження енергетичних об'єктів, на якому закладаються основи економічної ефективності майбутньої мережі. На кожному етапі проектування необхідно вміти аналізувати й економічно обґрунтовувати прийняті технічні рішення. Найбільш важливими етапами проектування мережі є: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обґрунтування доцільної конфігурації мережі;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вибір номінальних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напруг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, перетинів проводів ліній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електропередач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визначення потужності трансформаторів підстанцій;</w:t>
      </w:r>
    </w:p>
    <w:p w:rsidR="00C30674" w:rsidRPr="00C30674" w:rsidRDefault="00C30674" w:rsidP="00C30674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вибір компенсуючих і регулюючих пристроїв і місць їх розташування.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Найбільш вигідне рішення знаходиться на основі техніко-економічного порівняння ряду варіантів. У процесі проектування користуються провідними вказівками і нормативно-довідковими матеріалами.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Змістом курсового проекту є розробка ескізного проекту районної електричної мережі з номінальною напругою 35-330 кВ. Мережа призначена для постачання електроенергією 6 вузлів навантаження від одного джерела живлення.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Вихідними даними для виконання проекту є: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1. Географічне розташування джерела і вузлів навантаження на плані місцевості.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Координати (X, Y) джерела і пунктів споживання електроенергії щодо умовного початку координат приведені в табл. А.1 (Додаток А). Номер варіанта для студентів очної форми навчання приймається за узгодженням з керівником проекту, а для студентів заочної форми навчання – за двома останніми цифрами номера залікової книжки. Масштаб ситуаційного плану приймається рівним від 3 до 5 км у см (за вказівкою керівника проекту). Умовний початок координат (X, Y) розташовується в нижньому лівому куті стандартного листа пояснювальної записки (формат 297 х 210 мм).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2. Дані про споживачів електроенергії в заданих пунктах.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Значення 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25pt;height:18.75pt" o:ole="" fillcolor="window">
            <v:imagedata r:id="rId5" o:title=""/>
          </v:shape>
          <o:OLEObject Type="Embed" ProgID="Equation.3" ShapeID="_x0000_i1025" DrawAspect="Content" ObjectID="_1677351577" r:id="rId6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 і реактивної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400" w:dyaOrig="380">
          <v:shape id="_x0000_i1026" type="#_x0000_t75" style="width:20.25pt;height:18.75pt" o:ole="" fillcolor="window">
            <v:imagedata r:id="rId7" o:title=""/>
          </v:shape>
          <o:OLEObject Type="Embed" ProgID="Equation.3" ShapeID="_x0000_i1026" DrawAspect="Content" ObjectID="_1677351578" r:id="rId8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потужностей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споживачів у максимальному режимі з урахуванням росту електроспоживання на перспективу в 5 років приведені в табл. А.2 (Додаток А). Там же вказана величина часу використання максимального навантаження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340" w:dyaOrig="380">
          <v:shape id="_x0000_i1027" type="#_x0000_t75" style="width:17.25pt;height:18.75pt" o:ole="" fillcolor="window">
            <v:imagedata r:id="rId9" o:title=""/>
          </v:shape>
          <o:OLEObject Type="Embed" ProgID="Equation.3" ShapeID="_x0000_i1027" DrawAspect="Content" ObjectID="_1677351579" r:id="rId10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), що передбачається однаковою для всіх пунктів. У табл. А.3 (Додаток А) вказана галузь промисловості переважного навантаження у </w:t>
      </w:r>
      <w:proofErr w:type="spellStart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вузлі</w:t>
      </w:r>
      <w:proofErr w:type="spellEnd"/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 xml:space="preserve"> і її категорія надійності. Приведені значення напруги вторинної мережі (</w:t>
      </w:r>
      <w:r w:rsidRPr="00C30674">
        <w:rPr>
          <w:rFonts w:ascii="Times New Roman" w:eastAsia="Times New Roman" w:hAnsi="Times New Roman" w:cs="Times New Roman"/>
          <w:position w:val="-12"/>
          <w:sz w:val="28"/>
          <w:szCs w:val="28"/>
          <w:lang w:val="uk-UA" w:eastAsia="ru-RU"/>
        </w:rPr>
        <w:object w:dxaOrig="760" w:dyaOrig="380">
          <v:shape id="_x0000_i1028" type="#_x0000_t75" style="width:38.25pt;height:18.75pt" o:ole="" fillcolor="window">
            <v:imagedata r:id="rId11" o:title=""/>
          </v:shape>
          <o:OLEObject Type="Embed" ProgID="Equation.3" ShapeID="_x0000_i1028" DrawAspect="Content" ObjectID="_1677351580" r:id="rId12"/>
        </w:object>
      </w:r>
      <w:r w:rsidRPr="00C30674"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  <w:t>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3. Дані про джерело живлення (електростанція з розподільними пристроями напругою 35 – 330 кВ).</w:t>
      </w:r>
    </w:p>
    <w:p w:rsidR="00C30674" w:rsidRPr="00C30674" w:rsidRDefault="00C30674" w:rsidP="00C30674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</w:pPr>
      <w:r w:rsidRPr="00C30674">
        <w:rPr>
          <w:rFonts w:ascii="Times New Roman" w:eastAsia="Times New Roman" w:hAnsi="Times New Roman" w:cs="Times New Roman"/>
          <w:sz w:val="28"/>
          <w:szCs w:val="20"/>
          <w:lang w:val="uk-UA" w:eastAsia="ru-RU"/>
        </w:rPr>
        <w:t>4. Відомості про кліматичні умови (район за ожеледдю) приведені в табл. А.3 (Додаток А).</w:t>
      </w:r>
    </w:p>
    <w:p w:rsidR="00025DF9" w:rsidRDefault="00025DF9" w:rsidP="00025DF9">
      <w:pPr>
        <w:pStyle w:val="a6"/>
        <w:rPr>
          <w:lang w:val="uk-UA"/>
        </w:rPr>
      </w:pPr>
      <w:r>
        <w:rPr>
          <w:szCs w:val="20"/>
          <w:lang w:val="uk-UA"/>
        </w:rPr>
        <w:br w:type="page"/>
      </w:r>
      <w:r>
        <w:rPr>
          <w:lang w:val="uk-UA"/>
        </w:rPr>
        <w:lastRenderedPageBreak/>
        <w:t>1 ПРОЕКТУВАННЯ ЕЛЕКТРИЧНОЇ МЕРЕЖІ</w:t>
      </w:r>
    </w:p>
    <w:p w:rsidR="00025DF9" w:rsidRDefault="00025DF9" w:rsidP="00025DF9">
      <w:pPr>
        <w:ind w:firstLine="567"/>
        <w:jc w:val="center"/>
      </w:pP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1.1 Стисла характеристика споживачів району</w:t>
      </w:r>
    </w:p>
    <w:p w:rsidR="00025DF9" w:rsidRPr="00897082" w:rsidRDefault="00025DF9" w:rsidP="00025DF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565D89" w:rsidRDefault="00025DF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Відомості про вузли навантаження мною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приняті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в таблиці 1.1</w:t>
      </w:r>
    </w:p>
    <w:p w:rsidR="00565D89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565D89" w:rsidP="00565D89">
      <w:pPr>
        <w:ind w:left="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25DF9" w:rsidRPr="00897082">
        <w:rPr>
          <w:rFonts w:ascii="Times New Roman" w:hAnsi="Times New Roman" w:cs="Times New Roman"/>
          <w:sz w:val="28"/>
          <w:szCs w:val="28"/>
          <w:lang w:val="uk-UA"/>
        </w:rPr>
        <w:t>Таблиця 1.1 – Відомості про вузли навантаження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969"/>
        <w:gridCol w:w="881"/>
        <w:gridCol w:w="1104"/>
        <w:gridCol w:w="828"/>
        <w:gridCol w:w="827"/>
        <w:gridCol w:w="1104"/>
        <w:gridCol w:w="1104"/>
        <w:gridCol w:w="1063"/>
      </w:tblGrid>
      <w:tr w:rsidR="00025DF9" w:rsidRPr="00897082" w:rsidTr="00025DF9">
        <w:trPr>
          <w:trHeight w:val="67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Найменування вузла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МВт</w:t>
            </w:r>
            <w:proofErr w:type="spellEnd"/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Qм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</w:t>
            </w: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Мвар</w:t>
            </w:r>
            <w:proofErr w:type="spellEnd"/>
          </w:p>
        </w:tc>
        <w:tc>
          <w:tcPr>
            <w:tcW w:w="828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X, мм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Y,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мм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U2ном,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кВ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Кат.</w:t>
            </w:r>
          </w:p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Над.</w:t>
            </w:r>
          </w:p>
        </w:tc>
        <w:tc>
          <w:tcPr>
            <w:tcW w:w="920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Тм</w:t>
            </w:r>
            <w:proofErr w:type="spellEnd"/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години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240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 w:val="restart"/>
            <w:vAlign w:val="center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7100</w:t>
            </w: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32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15,5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140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42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13,8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75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265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45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Е</w:t>
            </w:r>
          </w:p>
        </w:tc>
        <w:tc>
          <w:tcPr>
            <w:tcW w:w="881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17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195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</w:t>
            </w: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ДЖ</w:t>
            </w: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</w:t>
            </w: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025DF9" w:rsidRPr="00897082" w:rsidTr="00025DF9">
        <w:trPr>
          <w:trHeight w:val="66"/>
          <w:jc w:val="center"/>
        </w:trPr>
        <w:tc>
          <w:tcPr>
            <w:tcW w:w="187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81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165</w:t>
            </w:r>
          </w:p>
        </w:tc>
        <w:tc>
          <w:tcPr>
            <w:tcW w:w="1104" w:type="dxa"/>
            <w:tcBorders>
              <w:bottom w:val="single" w:sz="4" w:space="0" w:color="auto"/>
            </w:tcBorders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90,3</w:t>
            </w:r>
          </w:p>
        </w:tc>
        <w:tc>
          <w:tcPr>
            <w:tcW w:w="828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827" w:type="dxa"/>
          </w:tcPr>
          <w:p w:rsidR="00025DF9" w:rsidRPr="00897082" w:rsidRDefault="00025DF9" w:rsidP="00025DF9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104" w:type="dxa"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920" w:type="dxa"/>
            <w:vMerge/>
          </w:tcPr>
          <w:p w:rsidR="00025DF9" w:rsidRPr="00897082" w:rsidRDefault="00025DF9" w:rsidP="00025DF9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020" w:dyaOrig="400">
          <v:shape id="_x0000_i1029" type="#_x0000_t75" style="width:251.25pt;height:20.25pt" o:ole="">
            <v:imagedata r:id="rId13" o:title=""/>
          </v:shape>
          <o:OLEObject Type="Embed" ProgID="Equation.DSMT4" ShapeID="_x0000_i1029" DrawAspect="Content" ObjectID="_1677351581" r:id="rId14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60" w:dyaOrig="400">
          <v:shape id="_x0000_i1030" type="#_x0000_t75" style="width:273pt;height:20.25pt" o:ole="">
            <v:imagedata r:id="rId15" o:title=""/>
          </v:shape>
          <o:OLEObject Type="Embed" ProgID="Equation.DSMT4" ShapeID="_x0000_i1030" DrawAspect="Content" ObjectID="_1677351582" r:id="rId16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На рис. 1.1 провів ситуаційний план розташування на місцевості споживачів і джерела електроенергії. Біля кожного вузла навантаження записав його назву і в комплексній формі (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20" w:dyaOrig="380">
          <v:shape id="_x0000_i1031" type="#_x0000_t75" style="width:56.25pt;height:18.75pt" o:ole="" fillcolor="window">
            <v:imagedata r:id="rId17" o:title=""/>
          </v:shape>
          <o:OLEObject Type="Embed" ProgID="Equation.3" ShapeID="_x0000_i1031" DrawAspect="Content" ObjectID="_1677351583" r:id="rId18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) споживана потужність у режимі максимального навантаження в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880" w:dyaOrig="279">
          <v:shape id="_x0000_i1032" type="#_x0000_t75" style="width:44.25pt;height:14.25pt" o:ole="" fillcolor="window">
            <v:imagedata r:id="rId19" o:title=""/>
          </v:shape>
          <o:OLEObject Type="Embed" ProgID="Equation.3" ShapeID="_x0000_i1032" DrawAspect="Content" ObjectID="_1677351584" r:id="rId20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. На рисунку вказав масштаб.</w:t>
      </w:r>
    </w:p>
    <w:p w:rsidR="00025DF9" w:rsidRPr="00897082" w:rsidRDefault="008F5FB0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400550" cy="5629275"/>
            <wp:effectExtent l="0" t="0" r="0" b="9525"/>
            <wp:docPr id="2" name="Рисунок 2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562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Рисунок 1.1 – Ситуаційний план</w:t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025DF9" w:rsidRPr="00897082" w:rsidRDefault="00025DF9" w:rsidP="00025DF9">
      <w:pPr>
        <w:tabs>
          <w:tab w:val="left" w:pos="1020"/>
          <w:tab w:val="center" w:pos="5173"/>
        </w:tabs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ab/>
        <w:t>1.2 Визначення сумарного розрахункового навантаження району</w:t>
      </w: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  <w:rPr>
          <w:color w:val="000000" w:themeColor="text1"/>
        </w:rPr>
      </w:pPr>
      <w:r w:rsidRPr="00897082">
        <w:t>В якості розрахункових навантажень на цьому етапі проектування я прийняв максимальні навантаження зазначені в Завданні на курсовий проект</w:t>
      </w:r>
      <w:r w:rsidRPr="00897082">
        <w:rPr>
          <w:color w:val="000000" w:themeColor="text1"/>
        </w:rPr>
        <w:t>. Сумарне розрахункове навантаження району може бути визначена за формулами:</w:t>
      </w:r>
    </w:p>
    <w:p w:rsidR="00025DF9" w:rsidRPr="00897082" w:rsidRDefault="00025DF9" w:rsidP="00025DF9">
      <w:pPr>
        <w:pStyle w:val="a4"/>
        <w:jc w:val="center"/>
        <w:rPr>
          <w:color w:val="000000" w:themeColor="text1"/>
        </w:rPr>
      </w:pPr>
      <w:r w:rsidRPr="00897082">
        <w:rPr>
          <w:position w:val="-36"/>
        </w:rPr>
        <w:object w:dxaOrig="4920" w:dyaOrig="859">
          <v:shape id="_x0000_i1033" type="#_x0000_t75" style="width:246pt;height:42.75pt" o:ole="">
            <v:imagedata r:id="rId22" o:title=""/>
          </v:shape>
          <o:OLEObject Type="Embed" ProgID="Equation.DSMT4" ShapeID="_x0000_i1033" DrawAspect="Content" ObjectID="_1677351585" r:id="rId23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8"/>
          <w:sz w:val="28"/>
          <w:szCs w:val="28"/>
          <w:lang w:val="uk-UA"/>
        </w:rPr>
        <w:object w:dxaOrig="6180" w:dyaOrig="900">
          <v:shape id="_x0000_i1034" type="#_x0000_t75" style="width:308.25pt;height:45pt" o:ole="">
            <v:imagedata r:id="rId24" o:title=""/>
          </v:shape>
          <o:OLEObject Type="Embed" ProgID="Equation.DSMT4" ShapeID="_x0000_i1034" DrawAspect="Content" ObjectID="_1677351586" r:id="rId25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5480" w:dyaOrig="499">
          <v:shape id="_x0000_i1035" type="#_x0000_t75" style="width:275.25pt;height:24.75pt" o:ole="">
            <v:imagedata r:id="rId26" o:title=""/>
          </v:shape>
          <o:OLEObject Type="Embed" ProgID="Equation.DSMT4" ShapeID="_x0000_i1035" DrawAspect="Content" ObjectID="_1677351587" r:id="rId27"/>
        </w:objec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4120" w:dyaOrig="420">
          <v:shape id="_x0000_i1036" type="#_x0000_t75" style="width:205.5pt;height:21pt" o:ole="">
            <v:imagedata r:id="rId28" o:title=""/>
          </v:shape>
          <o:OLEObject Type="Embed" ProgID="Equation.DSMT4" ShapeID="_x0000_i1036" DrawAspect="Content" ObjectID="_1677351588" r:id="rId29"/>
        </w:object>
      </w:r>
    </w:p>
    <w:p w:rsidR="00025DF9" w:rsidRPr="00897082" w:rsidRDefault="00025DF9" w:rsidP="00025DF9">
      <w:pPr>
        <w:pStyle w:val="a4"/>
        <w:jc w:val="center"/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820" w:dyaOrig="420">
          <v:shape id="_x0000_i1037" type="#_x0000_t75" style="width:41.25pt;height:21pt" o:ole="" fillcolor="window">
            <v:imagedata r:id="rId30" o:title=""/>
          </v:shape>
          <o:OLEObject Type="Embed" ProgID="Equation.3" ShapeID="_x0000_i1037" DrawAspect="Content" ObjectID="_1677351589" r:id="rId31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коефіцієнт участі споживачів у створенні максимуму навантаження енергосистемою. Для районних підстанцій дорівнює 0,9 – 0,95;</w:t>
      </w: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1160" w:dyaOrig="360">
          <v:shape id="_x0000_i1038" type="#_x0000_t75" style="width:57.75pt;height:18pt" o:ole="" fillcolor="window">
            <v:imagedata r:id="rId32" o:title=""/>
          </v:shape>
          <o:OLEObject Type="Embed" ProgID="Equation.3" ShapeID="_x0000_i1038" DrawAspect="Content" ObjectID="_1677351590" r:id="rId3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втрати активної і реактивної потужності в лініях районної мережі і трансформаторах підстанцій споживачів.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До вибору ліній і трансформаторів втрати потужності можуть бути прийняті рівними середньостатистичним значенням: у лініях 3% для активних втрат і 5% для реактивних втрат, у трансформаторах – 2% і 10% відповідно від переданої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позирної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потужності (</w:t>
      </w: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1820" w:dyaOrig="520">
          <v:shape id="_x0000_i1039" type="#_x0000_t75" style="width:90.75pt;height:26.25pt" o:ole="" fillcolor="window">
            <v:imagedata r:id="rId34" o:title=""/>
          </v:shape>
          <o:OLEObject Type="Embed" ProgID="Equation.3" ShapeID="_x0000_i1039" DrawAspect="Content" ObjectID="_1677351591" r:id="rId3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).</w:t>
      </w:r>
    </w:p>
    <w:p w:rsidR="00025DF9" w:rsidRPr="00897082" w:rsidRDefault="00025DF9" w:rsidP="00025DF9">
      <w:pPr>
        <w:ind w:firstLine="540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numPr>
          <w:ilvl w:val="1"/>
          <w:numId w:val="2"/>
        </w:numPr>
        <w:spacing w:after="0" w:line="240" w:lineRule="auto"/>
        <w:ind w:left="98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Обґрунтування необхідності і вибір місця спорудження вузловий підстанції</w:t>
      </w: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keepNext/>
        <w:spacing w:line="240" w:lineRule="auto"/>
        <w:ind w:left="98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Координати центра електричних навантажень ( ТЦН )</w:t>
      </w:r>
    </w:p>
    <w:p w:rsidR="00025DF9" w:rsidRPr="00897082" w:rsidRDefault="00025DF9" w:rsidP="00025DF9">
      <w:pPr>
        <w:keepNext/>
        <w:ind w:left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2000" w:dyaOrig="1500">
          <v:shape id="_x0000_i1040" type="#_x0000_t75" style="width:99.75pt;height:75pt" o:ole="" fillcolor="window">
            <v:imagedata r:id="rId36" o:title=""/>
          </v:shape>
          <o:OLEObject Type="Embed" ProgID="Equation.3" ShapeID="_x0000_i1040" DrawAspect="Content" ObjectID="_1677351592" r:id="rId3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</w:t>
      </w:r>
      <w:r w:rsidRPr="00897082">
        <w:rPr>
          <w:rFonts w:ascii="Times New Roman" w:hAnsi="Times New Roman" w:cs="Times New Roman"/>
          <w:position w:val="-68"/>
          <w:sz w:val="28"/>
          <w:szCs w:val="28"/>
          <w:lang w:val="uk-UA"/>
        </w:rPr>
        <w:object w:dxaOrig="1800" w:dyaOrig="1500">
          <v:shape id="_x0000_i1041" type="#_x0000_t75" style="width:90pt;height:75pt" o:ole="" fillcolor="window">
            <v:imagedata r:id="rId38" o:title=""/>
          </v:shape>
          <o:OLEObject Type="Embed" ProgID="Equation.3" ShapeID="_x0000_i1041" DrawAspect="Content" ObjectID="_1677351593" r:id="rId39"/>
        </w:objec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7660" w:dyaOrig="720">
          <v:shape id="_x0000_i1042" type="#_x0000_t75" style="width:384pt;height:36pt" o:ole="">
            <v:imagedata r:id="rId40" o:title=""/>
          </v:shape>
          <o:OLEObject Type="Embed" ProgID="Equation.DSMT4" ShapeID="_x0000_i1042" DrawAspect="Content" ObjectID="_1677351594" r:id="rId41"/>
        </w:object>
      </w: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28"/>
          <w:sz w:val="28"/>
          <w:szCs w:val="28"/>
          <w:lang w:val="uk-UA"/>
        </w:rPr>
        <w:object w:dxaOrig="8199" w:dyaOrig="720">
          <v:shape id="_x0000_i1043" type="#_x0000_t75" style="width:410.25pt;height:36pt" o:ole="">
            <v:imagedata r:id="rId42" o:title=""/>
          </v:shape>
          <o:OLEObject Type="Embed" ProgID="Equation.DSMT4" ShapeID="_x0000_i1043" DrawAspect="Content" ObjectID="_1677351595" r:id="rId43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44" type="#_x0000_t75" style="width:33.75pt;height:18.75pt" o:ole="" fillcolor="window">
            <v:imagedata r:id="rId44" o:title=""/>
          </v:shape>
          <o:OLEObject Type="Embed" ProgID="Equation.3" ShapeID="_x0000_i1044" DrawAspect="Content" ObjectID="_1677351596" r:id="rId4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активна потужність ВН, що територіально не тяжіють до ДЖ,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45" type="#_x0000_t75" style="width:32.25pt;height:14.25pt" o:ole="" fillcolor="window">
            <v:imagedata r:id="rId46" o:title=""/>
          </v:shape>
          <o:OLEObject Type="Embed" ProgID="Equation.3" ShapeID="_x0000_i1045" DrawAspect="Content" ObjectID="_1677351597" r:id="rId4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left="284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960" w:dyaOrig="380">
          <v:shape id="_x0000_i1046" type="#_x0000_t75" style="width:47.25pt;height:18.75pt" o:ole="" fillcolor="window">
            <v:imagedata r:id="rId48" o:title=""/>
          </v:shape>
          <o:OLEObject Type="Embed" ProgID="Equation.3" ShapeID="_x0000_i1046" DrawAspect="Content" ObjectID="_1677351598" r:id="rId4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координати розташування цих споживачів на ситуаційному плані, мм.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Координати ТЦН указуються на рис. 1.1 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Вузлову підстанцію доцільно споруджувати, якщо виконується умова:</w:t>
      </w: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0"/>
          <w:sz w:val="28"/>
          <w:szCs w:val="28"/>
          <w:lang w:val="uk-UA"/>
        </w:rPr>
        <w:object w:dxaOrig="1140" w:dyaOrig="700">
          <v:shape id="_x0000_i1047" type="#_x0000_t75" style="width:71.25pt;height:43.5pt" o:ole="" fillcolor="window">
            <v:imagedata r:id="rId50" o:title=""/>
          </v:shape>
          <o:OLEObject Type="Embed" ProgID="Equation.3" ShapeID="_x0000_i1047" DrawAspect="Content" ObjectID="_1677351599" r:id="rId51"/>
        </w:object>
      </w:r>
    </w:p>
    <w:p w:rsidR="00025DF9" w:rsidRPr="00897082" w:rsidRDefault="00025DF9" w:rsidP="00025DF9">
      <w:pPr>
        <w:ind w:firstLine="56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32"/>
          <w:sz w:val="28"/>
          <w:szCs w:val="28"/>
          <w:lang w:val="uk-UA"/>
        </w:rPr>
        <w:object w:dxaOrig="1900" w:dyaOrig="760">
          <v:shape id="_x0000_i1048" type="#_x0000_t75" style="width:95.25pt;height:38.25pt" o:ole="">
            <v:imagedata r:id="rId52" o:title=""/>
          </v:shape>
          <o:OLEObject Type="Embed" ProgID="Equation.DSMT4" ShapeID="_x0000_i1048" DrawAspect="Content" ObjectID="_1677351600" r:id="rId5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(1.1)</w:t>
      </w:r>
    </w:p>
    <w:p w:rsidR="00025DF9" w:rsidRPr="00897082" w:rsidRDefault="00025DF9" w:rsidP="00025DF9">
      <w:pPr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880" w:dyaOrig="360">
          <v:shape id="_x0000_i1049" type="#_x0000_t75" style="width:44.25pt;height:18pt" o:ole="" fillcolor="window">
            <v:imagedata r:id="rId54" o:title=""/>
          </v:shape>
          <o:OLEObject Type="Embed" ProgID="Equation.3" ShapeID="_x0000_i1049" DrawAspect="Content" ObjectID="_1677351601" r:id="rId5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відстань від джерела живлення до ТЦН (вимірюється лінійкою на ситуаційному плані);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760" w:dyaOrig="380">
          <v:shape id="_x0000_i1050" type="#_x0000_t75" style="width:38.25pt;height:18.75pt" o:ole="" fillcolor="window">
            <v:imagedata r:id="rId56" o:title=""/>
          </v:shape>
          <o:OLEObject Type="Embed" ProgID="Equation.3" ShapeID="_x0000_i1050" DrawAspect="Content" ObjectID="_1677351602" r:id="rId5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середньозважена відстань від ТЦН до вузлів навантаження.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</w:p>
    <w:p w:rsidR="00025DF9" w:rsidRPr="00897082" w:rsidRDefault="00025DF9" w:rsidP="00025DF9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Значення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499" w:dyaOrig="380">
          <v:shape id="_x0000_i1051" type="#_x0000_t75" style="width:24.75pt;height:18.75pt" o:ole="" fillcolor="window">
            <v:imagedata r:id="rId58" o:title=""/>
          </v:shape>
          <o:OLEObject Type="Embed" ProgID="Equation.3" ShapeID="_x0000_i1051" DrawAspect="Content" ObjectID="_1677351603" r:id="rId5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розраховане за формулою:</w:t>
      </w:r>
    </w:p>
    <w:p w:rsidR="00025DF9" w:rsidRPr="00897082" w:rsidRDefault="00025DF9" w:rsidP="00025DF9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88"/>
          <w:sz w:val="28"/>
          <w:szCs w:val="28"/>
          <w:lang w:val="uk-UA"/>
        </w:rPr>
        <w:object w:dxaOrig="9300" w:dyaOrig="1900">
          <v:shape id="_x0000_i1052" type="#_x0000_t75" style="width:464.25pt;height:95.25pt" o:ole="" fillcolor="window">
            <v:imagedata r:id="rId60" o:title=""/>
          </v:shape>
          <o:OLEObject Type="Embed" ProgID="Equation.DSMT4" ShapeID="_x0000_i1052" DrawAspect="Content" ObjectID="_1677351604" r:id="rId61"/>
        </w:object>
      </w:r>
    </w:p>
    <w:p w:rsidR="00025DF9" w:rsidRPr="00897082" w:rsidRDefault="00025DF9" w:rsidP="00025DF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897082">
        <w:rPr>
          <w:rFonts w:ascii="Times New Roman" w:hAnsi="Times New Roman" w:cs="Times New Roman"/>
          <w:position w:val="-12"/>
          <w:sz w:val="28"/>
          <w:szCs w:val="28"/>
          <w:lang w:val="uk-UA"/>
        </w:rPr>
        <w:object w:dxaOrig="680" w:dyaOrig="380">
          <v:shape id="_x0000_i1053" type="#_x0000_t75" style="width:33.75pt;height:18.75pt" o:ole="" fillcolor="window">
            <v:imagedata r:id="rId62" o:title=""/>
          </v:shape>
          <o:OLEObject Type="Embed" ProgID="Equation.3" ShapeID="_x0000_i1053" DrawAspect="Content" ObjectID="_1677351605" r:id="rId63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активна потужність ВН, що не тяжіють територіально до ДЖ, у </w:t>
      </w:r>
      <w:r w:rsidRPr="00897082">
        <w:rPr>
          <w:rFonts w:ascii="Times New Roman" w:hAnsi="Times New Roman" w:cs="Times New Roman"/>
          <w:position w:val="-4"/>
          <w:sz w:val="28"/>
          <w:szCs w:val="28"/>
          <w:lang w:val="uk-UA"/>
        </w:rPr>
        <w:object w:dxaOrig="639" w:dyaOrig="279">
          <v:shape id="_x0000_i1054" type="#_x0000_t75" style="width:32.25pt;height:14.25pt" o:ole="" fillcolor="window">
            <v:imagedata r:id="rId64" o:title=""/>
          </v:shape>
          <o:OLEObject Type="Embed" ProgID="Equation.3" ShapeID="_x0000_i1054" DrawAspect="Content" ObjectID="_1677351606" r:id="rId65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025DF9" w:rsidRPr="00897082" w:rsidRDefault="00025DF9" w:rsidP="00025DF9">
      <w:pPr>
        <w:ind w:left="426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position w:val="-14"/>
          <w:sz w:val="28"/>
          <w:szCs w:val="28"/>
          <w:lang w:val="uk-UA"/>
        </w:rPr>
        <w:object w:dxaOrig="900" w:dyaOrig="400">
          <v:shape id="_x0000_i1055" type="#_x0000_t75" style="width:45pt;height:20.25pt" o:ole="" fillcolor="window">
            <v:imagedata r:id="rId66" o:title=""/>
          </v:shape>
          <o:OLEObject Type="Embed" ProgID="Equation.3" ShapeID="_x0000_i1055" DrawAspect="Content" ObjectID="_1677351607" r:id="rId67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відстань від </w:t>
      </w:r>
      <w:r w:rsidRPr="00897082">
        <w:rPr>
          <w:rFonts w:ascii="Times New Roman" w:hAnsi="Times New Roman" w:cs="Times New Roman"/>
          <w:position w:val="-6"/>
          <w:sz w:val="28"/>
          <w:szCs w:val="28"/>
          <w:lang w:val="uk-UA"/>
        </w:rPr>
        <w:object w:dxaOrig="360" w:dyaOrig="279">
          <v:shape id="_x0000_i1056" type="#_x0000_t75" style="width:18pt;height:14.25pt" o:ole="" fillcolor="window">
            <v:imagedata r:id="rId68" o:title=""/>
          </v:shape>
          <o:OLEObject Type="Embed" ProgID="Equation.3" ShapeID="_x0000_i1056" DrawAspect="Content" ObjectID="_1677351608" r:id="rId69"/>
        </w:objec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го ВН до ТЦН у мм (вимірюється лінійкою на ситуаційному плані).</w:t>
      </w:r>
    </w:p>
    <w:p w:rsidR="002629C0" w:rsidRPr="00897082" w:rsidRDefault="00025DF9" w:rsidP="002629C0">
      <w:pPr>
        <w:pStyle w:val="a4"/>
      </w:pPr>
      <w:r w:rsidRPr="00897082">
        <w:t>Якщо умова (1.1) виконується, то ВП доцільно споруджувати. C метою зменшення капіталовкладень у систему зовнішнього електропостачання ВП сполучають з найближчої до теоретичного центра навантажень підстанцією.</w:t>
      </w:r>
    </w:p>
    <w:p w:rsidR="002629C0" w:rsidRPr="00897082" w:rsidRDefault="00025DF9" w:rsidP="002629C0">
      <w:pPr>
        <w:pStyle w:val="a4"/>
      </w:pPr>
      <w:r w:rsidRPr="00897082">
        <w:t>Таблиця 1.2 – Розрахунок місця розташування ВП</w:t>
      </w: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130"/>
        <w:gridCol w:w="1161"/>
        <w:gridCol w:w="1031"/>
        <w:gridCol w:w="1161"/>
        <w:gridCol w:w="1031"/>
        <w:gridCol w:w="992"/>
        <w:gridCol w:w="1328"/>
        <w:gridCol w:w="1385"/>
      </w:tblGrid>
      <w:tr w:rsidR="00025DF9" w:rsidRPr="00897082" w:rsidTr="00025DF9">
        <w:trPr>
          <w:cantSplit/>
          <w:trHeight w:val="672"/>
        </w:trPr>
        <w:tc>
          <w:tcPr>
            <w:tcW w:w="1130" w:type="dxa"/>
            <w:tcBorders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t>Назва ПС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</w:pPr>
            <w:r w:rsidRPr="00897082">
              <w:rPr>
                <w:position w:val="-12"/>
              </w:rPr>
              <w:object w:dxaOrig="499" w:dyaOrig="380">
                <v:shape id="_x0000_i1057" type="#_x0000_t75" style="width:24.75pt;height:18.75pt" o:ole="" fillcolor="window">
                  <v:imagedata r:id="rId70" o:title=""/>
                </v:shape>
                <o:OLEObject Type="Embed" ProgID="Equation.3" ShapeID="_x0000_i1057" DrawAspect="Content" ObjectID="_1677351609" r:id="rId71"/>
              </w:object>
            </w:r>
            <w:proofErr w:type="spellStart"/>
            <w:r w:rsidRPr="00897082">
              <w:t>МВт</w:t>
            </w:r>
            <w:proofErr w:type="spellEnd"/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80" w:dyaOrig="340">
                <v:shape id="_x0000_i1058" type="#_x0000_t75" style="width:18.75pt;height:17.25pt" o:ole="" fillcolor="window">
                  <v:imagedata r:id="rId72" o:title=""/>
                </v:shape>
                <o:OLEObject Type="Embed" ProgID="Equation.3" ShapeID="_x0000_i1058" DrawAspect="Content" ObjectID="_1677351610" r:id="rId73"/>
              </w:object>
            </w:r>
            <w:r w:rsidRPr="00897082">
              <w:t>мм</w:t>
            </w:r>
          </w:p>
        </w:tc>
        <w:tc>
          <w:tcPr>
            <w:tcW w:w="1161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840" w:dyaOrig="380">
                <v:shape id="_x0000_i1059" type="#_x0000_t75" style="width:42pt;height:18.75pt" o:ole="" fillcolor="window">
                  <v:imagedata r:id="rId74" o:title=""/>
                </v:shape>
                <o:OLEObject Type="Embed" ProgID="Equation.3" ShapeID="_x0000_i1059" DrawAspect="Content" ObjectID="_1677351611" r:id="rId75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031" w:type="dxa"/>
            <w:tcBorders>
              <w:left w:val="nil"/>
              <w:bottom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320" w:dyaOrig="340">
                <v:shape id="_x0000_i1060" type="#_x0000_t75" style="width:15.75pt;height:17.25pt" o:ole="" fillcolor="window">
                  <v:imagedata r:id="rId76" o:title=""/>
                </v:shape>
                <o:OLEObject Type="Embed" ProgID="Equation.3" ShapeID="_x0000_i1060" DrawAspect="Content" ObjectID="_1677351612" r:id="rId77"/>
              </w:object>
            </w:r>
            <w:r w:rsidRPr="00897082">
              <w:t>мм</w:t>
            </w:r>
          </w:p>
        </w:tc>
        <w:tc>
          <w:tcPr>
            <w:tcW w:w="992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780" w:dyaOrig="380">
                <v:shape id="_x0000_i1061" type="#_x0000_t75" style="width:39.75pt;height:18.75pt" o:ole="" fillcolor="window">
                  <v:imagedata r:id="rId78" o:title=""/>
                </v:shape>
                <o:OLEObject Type="Embed" ProgID="Equation.3" ShapeID="_x0000_i1061" DrawAspect="Content" ObjectID="_1677351613" r:id="rId79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840" w:dyaOrig="400">
                <v:shape id="_x0000_i1062" type="#_x0000_t75" style="width:42pt;height:20.25pt" o:ole="" fillcolor="window">
                  <v:imagedata r:id="rId80" o:title=""/>
                </v:shape>
                <o:OLEObject Type="Embed" ProgID="Equation.3" ShapeID="_x0000_i1062" DrawAspect="Content" ObjectID="_1677351614" r:id="rId81"/>
              </w:objec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мм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rPr>
                <w:position w:val="-12"/>
              </w:rPr>
              <w:object w:dxaOrig="400" w:dyaOrig="380">
                <v:shape id="_x0000_i1063" type="#_x0000_t75" style="width:20.25pt;height:18.75pt" o:ole="" fillcolor="window">
                  <v:imagedata r:id="rId82" o:title=""/>
                </v:shape>
                <o:OLEObject Type="Embed" ProgID="Equation.3" ShapeID="_x0000_i1063" DrawAspect="Content" ObjectID="_1677351615" r:id="rId83"/>
              </w:object>
            </w:r>
            <w:r w:rsidRPr="00897082">
              <w:rPr>
                <w:b/>
              </w:rPr>
              <w:sym w:font="Symbol" w:char="F0D7"/>
            </w:r>
            <w:r w:rsidRPr="00897082">
              <w:rPr>
                <w:position w:val="-14"/>
              </w:rPr>
              <w:object w:dxaOrig="740" w:dyaOrig="400">
                <v:shape id="_x0000_i1064" type="#_x0000_t75" style="width:36.75pt;height:20.25pt" o:ole="" fillcolor="window">
                  <v:imagedata r:id="rId84" o:title=""/>
                </v:shape>
                <o:OLEObject Type="Embed" ProgID="Equation.3" ShapeID="_x0000_i1064" DrawAspect="Content" ObjectID="_1677351616" r:id="rId85"/>
              </w:object>
            </w:r>
            <w:r w:rsidRPr="00897082">
              <w:t>,</w:t>
            </w:r>
          </w:p>
          <w:p w:rsidR="00025DF9" w:rsidRPr="00897082" w:rsidRDefault="00025DF9" w:rsidP="00025DF9">
            <w:pPr>
              <w:pStyle w:val="a4"/>
              <w:ind w:firstLine="0"/>
              <w:jc w:val="center"/>
            </w:pPr>
            <w:proofErr w:type="spellStart"/>
            <w:r w:rsidRPr="00897082">
              <w:t>МВт</w:t>
            </w:r>
            <w:proofErr w:type="spellEnd"/>
            <w:r w:rsidRPr="00897082">
              <w:sym w:font="Symbol" w:char="F0D7"/>
            </w:r>
            <w:r w:rsidRPr="00897082">
              <w:t>мм</w:t>
            </w:r>
          </w:p>
        </w:tc>
      </w:tr>
      <w:tr w:rsidR="00025DF9" w:rsidRPr="00897082" w:rsidTr="00025DF9">
        <w:trPr>
          <w:trHeight w:val="520"/>
        </w:trPr>
        <w:tc>
          <w:tcPr>
            <w:tcW w:w="1130" w:type="dxa"/>
            <w:tcBorders>
              <w:top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А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100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1600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240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3840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11,3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</w:tcBorders>
            <w:vAlign w:val="center"/>
          </w:tcPr>
          <w:p w:rsidR="002629C0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181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Б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95</w:t>
            </w:r>
          </w:p>
        </w:tc>
        <w:tc>
          <w:tcPr>
            <w:tcW w:w="116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1900</w:t>
            </w:r>
          </w:p>
        </w:tc>
        <w:tc>
          <w:tcPr>
            <w:tcW w:w="1031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125</w:t>
            </w:r>
          </w:p>
        </w:tc>
        <w:tc>
          <w:tcPr>
            <w:tcW w:w="992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2500</w:t>
            </w:r>
          </w:p>
        </w:tc>
        <w:tc>
          <w:tcPr>
            <w:tcW w:w="1328" w:type="dxa"/>
            <w:tcBorders>
              <w:left w:val="nil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103,8</w:t>
            </w:r>
          </w:p>
        </w:tc>
        <w:tc>
          <w:tcPr>
            <w:tcW w:w="1385" w:type="dxa"/>
            <w:tcBorders>
              <w:left w:val="nil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2076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lastRenderedPageBreak/>
              <w:t>В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1750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9100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58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2029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Г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32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140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4480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8320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51,7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1655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27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75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2025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265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7155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43,4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1172</w:t>
            </w:r>
          </w:p>
        </w:tc>
      </w:tr>
      <w:tr w:rsidR="00025DF9" w:rsidRPr="00897082" w:rsidTr="00025DF9">
        <w:trPr>
          <w:trHeight w:val="16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Е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35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130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4550</w:t>
            </w: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195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6825</w:t>
            </w: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45,9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1607</w:t>
            </w:r>
          </w:p>
        </w:tc>
      </w:tr>
      <w:tr w:rsidR="00025DF9" w:rsidRPr="00897082" w:rsidTr="00025DF9">
        <w:trPr>
          <w:trHeight w:val="507"/>
        </w:trPr>
        <w:tc>
          <w:tcPr>
            <w:tcW w:w="1130" w:type="dxa"/>
            <w:tcBorders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ДЖ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20</w:t>
            </w:r>
          </w:p>
        </w:tc>
        <w:tc>
          <w:tcPr>
            <w:tcW w:w="116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031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90</w:t>
            </w:r>
          </w:p>
        </w:tc>
        <w:tc>
          <w:tcPr>
            <w:tcW w:w="992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  <w:tc>
          <w:tcPr>
            <w:tcW w:w="1328" w:type="dxa"/>
            <w:tcBorders>
              <w:left w:val="nil"/>
              <w:bottom w:val="single" w:sz="12" w:space="0" w:color="auto"/>
              <w:right w:val="single" w:sz="4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159,6</w:t>
            </w:r>
          </w:p>
        </w:tc>
        <w:tc>
          <w:tcPr>
            <w:tcW w:w="1385" w:type="dxa"/>
            <w:tcBorders>
              <w:left w:val="nil"/>
              <w:bottom w:val="single" w:sz="12" w:space="0" w:color="auto"/>
            </w:tcBorders>
            <w:vAlign w:val="center"/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</w:p>
        </w:tc>
      </w:tr>
      <w:tr w:rsidR="00025DF9" w:rsidRPr="00897082" w:rsidTr="00025DF9">
        <w:trPr>
          <w:cantSplit/>
          <w:trHeight w:val="469"/>
        </w:trPr>
        <w:tc>
          <w:tcPr>
            <w:tcW w:w="1130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right"/>
            </w:pPr>
            <w:r w:rsidRPr="00897082">
              <w:t>Разом</w:t>
            </w:r>
          </w:p>
        </w:tc>
        <w:tc>
          <w:tcPr>
            <w:tcW w:w="116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165</w:t>
            </w:r>
          </w:p>
        </w:tc>
        <w:tc>
          <w:tcPr>
            <w:tcW w:w="1031" w:type="dxa"/>
            <w:tcBorders>
              <w:top w:val="single" w:sz="12" w:space="0" w:color="auto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16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16305</w:t>
            </w:r>
          </w:p>
        </w:tc>
        <w:tc>
          <w:tcPr>
            <w:tcW w:w="1031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992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37740</w:t>
            </w:r>
          </w:p>
        </w:tc>
        <w:tc>
          <w:tcPr>
            <w:tcW w:w="1328" w:type="dxa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:rsidR="00025DF9" w:rsidRPr="00897082" w:rsidRDefault="00025DF9" w:rsidP="00025DF9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1385" w:type="dxa"/>
            <w:tcBorders>
              <w:top w:val="single" w:sz="12" w:space="0" w:color="auto"/>
              <w:left w:val="nil"/>
              <w:bottom w:val="single" w:sz="12" w:space="0" w:color="auto"/>
            </w:tcBorders>
          </w:tcPr>
          <w:p w:rsidR="00025DF9" w:rsidRPr="00897082" w:rsidRDefault="002629C0" w:rsidP="00025DF9">
            <w:pPr>
              <w:pStyle w:val="a4"/>
              <w:ind w:firstLine="0"/>
              <w:jc w:val="center"/>
            </w:pPr>
            <w:r w:rsidRPr="00897082">
              <w:t>8721</w:t>
            </w:r>
          </w:p>
        </w:tc>
      </w:tr>
    </w:tbl>
    <w:p w:rsidR="00025DF9" w:rsidRPr="00897082" w:rsidRDefault="00025DF9" w:rsidP="00025DF9">
      <w:pPr>
        <w:pStyle w:val="a4"/>
        <w:ind w:firstLine="0"/>
      </w:pPr>
    </w:p>
    <w:p w:rsidR="00025DF9" w:rsidRPr="00897082" w:rsidRDefault="00025DF9" w:rsidP="00025DF9">
      <w:pPr>
        <w:pStyle w:val="a4"/>
      </w:pPr>
    </w:p>
    <w:p w:rsidR="00025DF9" w:rsidRPr="00897082" w:rsidRDefault="00025DF9" w:rsidP="00025DF9">
      <w:pPr>
        <w:pStyle w:val="a4"/>
      </w:pPr>
      <w:r w:rsidRPr="00897082">
        <w:t>1.4 Розробка варіантів схем електропостачання споживачів району</w:t>
      </w:r>
    </w:p>
    <w:p w:rsidR="008F5FB0" w:rsidRPr="00897082" w:rsidRDefault="008F5FB0" w:rsidP="00025DF9">
      <w:pPr>
        <w:pStyle w:val="a4"/>
      </w:pPr>
    </w:p>
    <w:p w:rsidR="003377BD" w:rsidRPr="00897082" w:rsidRDefault="00AD4203" w:rsidP="00AD4203">
      <w:pPr>
        <w:pStyle w:val="a4"/>
        <w:numPr>
          <w:ilvl w:val="2"/>
          <w:numId w:val="3"/>
        </w:numPr>
        <w:jc w:val="left"/>
      </w:pPr>
      <w:r w:rsidRPr="00897082">
        <w:t>Розробка варіантів схем</w:t>
      </w:r>
    </w:p>
    <w:p w:rsidR="00AD4203" w:rsidRPr="00897082" w:rsidRDefault="00AD4203" w:rsidP="00AD4203">
      <w:pPr>
        <w:pStyle w:val="a4"/>
        <w:ind w:left="1286" w:firstLine="0"/>
        <w:jc w:val="left"/>
      </w:pPr>
    </w:p>
    <w:p w:rsidR="008F5FB0" w:rsidRPr="00897082" w:rsidRDefault="003377BD" w:rsidP="008F5FB0">
      <w:pPr>
        <w:pStyle w:val="a4"/>
        <w:jc w:val="center"/>
      </w:pPr>
      <w:r w:rsidRPr="00897082">
        <w:t xml:space="preserve"> </w:t>
      </w:r>
      <w:r w:rsidR="008F5FB0" w:rsidRPr="00897082">
        <w:t>Група 1</w:t>
      </w:r>
    </w:p>
    <w:p w:rsidR="008F5FB0" w:rsidRPr="00897082" w:rsidRDefault="008F5FB0" w:rsidP="00025DF9">
      <w:pPr>
        <w:pStyle w:val="a4"/>
      </w:pPr>
    </w:p>
    <w:p w:rsidR="008F5FB0" w:rsidRPr="00897082" w:rsidRDefault="009C4CB6" w:rsidP="00053FF0">
      <w:pPr>
        <w:pStyle w:val="a4"/>
        <w:ind w:left="-284" w:firstLine="0"/>
        <w:jc w:val="left"/>
      </w:pPr>
      <w:r w:rsidRPr="00897082">
        <w:rPr>
          <w:noProof/>
          <w:lang w:val="ru-RU"/>
        </w:rPr>
        <w:drawing>
          <wp:inline distT="0" distB="0" distL="0" distR="0">
            <wp:extent cx="5926455" cy="2795270"/>
            <wp:effectExtent l="0" t="0" r="0" b="5080"/>
            <wp:docPr id="6" name="Рисунок 6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279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0B85" w:rsidRPr="00897082" w:rsidRDefault="00A10B85" w:rsidP="00A10B85">
      <w:pPr>
        <w:pStyle w:val="a4"/>
        <w:ind w:firstLine="0"/>
        <w:jc w:val="center"/>
      </w:pPr>
    </w:p>
    <w:p w:rsidR="00053FF0" w:rsidRPr="00897082" w:rsidRDefault="002629C0" w:rsidP="002629C0">
      <w:pPr>
        <w:pStyle w:val="a4"/>
        <w:ind w:firstLine="0"/>
        <w:jc w:val="center"/>
      </w:pPr>
      <w:r w:rsidRPr="00897082">
        <w:t>Рисунок 1.2.1 –</w:t>
      </w:r>
      <w:r w:rsidR="00AD4203" w:rsidRPr="00897082">
        <w:t xml:space="preserve"> довжини всіх ділянок для варіанту 1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AD4203" w:rsidRPr="00897082" w:rsidRDefault="00AD4203" w:rsidP="00A10B85">
      <w:pPr>
        <w:pStyle w:val="a4"/>
        <w:ind w:firstLine="0"/>
        <w:jc w:val="center"/>
      </w:pPr>
    </w:p>
    <w:p w:rsidR="00565D89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tab/>
      </w:r>
    </w:p>
    <w:p w:rsidR="00A10B85" w:rsidRPr="00897082" w:rsidRDefault="00565D89" w:rsidP="00565D89">
      <w:pPr>
        <w:pStyle w:val="a4"/>
        <w:tabs>
          <w:tab w:val="left" w:pos="3990"/>
          <w:tab w:val="center" w:pos="4677"/>
        </w:tabs>
        <w:ind w:firstLine="0"/>
        <w:jc w:val="left"/>
      </w:pPr>
      <w:r>
        <w:lastRenderedPageBreak/>
        <w:tab/>
      </w:r>
      <w:r w:rsidR="00A10B85" w:rsidRPr="00897082">
        <w:t>Група 2</w:t>
      </w:r>
    </w:p>
    <w:p w:rsidR="00053FF0" w:rsidRPr="00897082" w:rsidRDefault="00053FF0" w:rsidP="00A10B85">
      <w:pPr>
        <w:pStyle w:val="a4"/>
        <w:ind w:firstLine="0"/>
        <w:jc w:val="center"/>
      </w:pPr>
    </w:p>
    <w:p w:rsidR="00053FF0" w:rsidRPr="00897082" w:rsidRDefault="009C4CB6" w:rsidP="009C4CB6">
      <w:pPr>
        <w:pStyle w:val="a4"/>
        <w:ind w:firstLine="0"/>
        <w:jc w:val="center"/>
      </w:pPr>
      <w:r w:rsidRPr="00897082">
        <w:rPr>
          <w:noProof/>
          <w:lang w:val="ru-RU"/>
        </w:rPr>
        <w:drawing>
          <wp:inline distT="0" distB="0" distL="0" distR="0">
            <wp:extent cx="5089585" cy="3287024"/>
            <wp:effectExtent l="0" t="0" r="0" b="8890"/>
            <wp:docPr id="8" name="Рисунок 8" descr="C:\Users\maksimka\Desktop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ksimka\Desktop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6908" cy="3291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4203" w:rsidRPr="00897082" w:rsidRDefault="00AD4203" w:rsidP="00AD4203">
      <w:pPr>
        <w:pStyle w:val="a4"/>
        <w:ind w:firstLine="0"/>
        <w:jc w:val="center"/>
      </w:pPr>
      <w:r w:rsidRPr="00897082">
        <w:t>Рисунок 1.2.2 – довжини всіх ділянок для варіанту 2</w:t>
      </w:r>
    </w:p>
    <w:p w:rsidR="00AD4203" w:rsidRPr="00897082" w:rsidRDefault="00AD4203" w:rsidP="00A10B85">
      <w:pPr>
        <w:pStyle w:val="a4"/>
        <w:ind w:firstLine="0"/>
        <w:jc w:val="center"/>
      </w:pPr>
    </w:p>
    <w:p w:rsidR="00025DF9" w:rsidRPr="00897082" w:rsidRDefault="00AD4203" w:rsidP="00025DF9">
      <w:pPr>
        <w:pStyle w:val="a4"/>
      </w:pPr>
      <w:r w:rsidRPr="00897082">
        <w:t>1.4.3</w:t>
      </w:r>
      <w:r w:rsidR="00025DF9" w:rsidRPr="00897082">
        <w:t>Розробка варіантів схем</w:t>
      </w:r>
    </w:p>
    <w:p w:rsidR="00AD4203" w:rsidRPr="00897082" w:rsidRDefault="00AD4203" w:rsidP="00025DF9">
      <w:pPr>
        <w:pStyle w:val="a4"/>
      </w:pPr>
    </w:p>
    <w:p w:rsidR="00862126" w:rsidRPr="00897082" w:rsidRDefault="00565D89" w:rsidP="00897082">
      <w:pPr>
        <w:pStyle w:val="a4"/>
        <w:ind w:firstLine="0"/>
      </w:pPr>
      <w:r>
        <w:tab/>
      </w:r>
      <w:r w:rsidR="00AD4203" w:rsidRPr="00897082">
        <w:t>Таблиця 1.3 – Порівняння варіан</w:t>
      </w:r>
      <w:r w:rsidR="00897082" w:rsidRPr="00897082">
        <w:t>тів за натуральними показниками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55"/>
        <w:gridCol w:w="810"/>
        <w:gridCol w:w="810"/>
        <w:gridCol w:w="811"/>
        <w:gridCol w:w="811"/>
        <w:gridCol w:w="815"/>
        <w:gridCol w:w="904"/>
        <w:gridCol w:w="718"/>
        <w:gridCol w:w="811"/>
        <w:gridCol w:w="811"/>
        <w:gridCol w:w="778"/>
      </w:tblGrid>
      <w:tr w:rsidR="00DC7A61" w:rsidRPr="00897082" w:rsidTr="00897082">
        <w:trPr>
          <w:cantSplit/>
        </w:trPr>
        <w:tc>
          <w:tcPr>
            <w:tcW w:w="1555" w:type="dxa"/>
            <w:vMerge w:val="restart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Натуральні показники</w:t>
            </w:r>
          </w:p>
        </w:tc>
        <w:tc>
          <w:tcPr>
            <w:tcW w:w="4057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 група</w:t>
            </w:r>
          </w:p>
        </w:tc>
        <w:tc>
          <w:tcPr>
            <w:tcW w:w="4022" w:type="dxa"/>
            <w:gridSpan w:val="5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II група</w:t>
            </w:r>
          </w:p>
        </w:tc>
      </w:tr>
      <w:tr w:rsidR="00DC7A61" w:rsidRPr="00897082" w:rsidTr="00897082">
        <w:trPr>
          <w:cantSplit/>
        </w:trPr>
        <w:tc>
          <w:tcPr>
            <w:tcW w:w="1555" w:type="dxa"/>
            <w:vMerge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а)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б)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в)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г)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д)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6"/>
              </w:rPr>
              <w:object w:dxaOrig="360" w:dyaOrig="420">
                <v:shape id="_x0000_i1065" type="#_x0000_t75" style="width:18pt;height:21pt" o:ole="" fillcolor="window">
                  <v:imagedata r:id="rId88" o:title=""/>
                </v:shape>
                <o:OLEObject Type="Embed" ProgID="Equation.3" ShapeID="_x0000_i1065" DrawAspect="Content" ObjectID="_1677351617" r:id="rId89"/>
              </w:object>
            </w:r>
            <w:r w:rsidRPr="00897082">
              <w:t xml:space="preserve"> шт.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2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4"/>
              </w:rPr>
              <w:object w:dxaOrig="480" w:dyaOrig="400">
                <v:shape id="_x0000_i1066" type="#_x0000_t75" style="width:24pt;height:19.5pt" o:ole="" fillcolor="window">
                  <v:imagedata r:id="rId90" o:title=""/>
                </v:shape>
                <o:OLEObject Type="Embed" ProgID="Equation.3" ShapeID="_x0000_i1066" DrawAspect="Content" ObjectID="_1677351618" r:id="rId91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25,2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34,5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26,6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24,6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36,2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39,5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37,9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38,9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48,6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rPr>
                <w:position w:val="-10"/>
              </w:rPr>
              <w:object w:dxaOrig="580" w:dyaOrig="340">
                <v:shape id="_x0000_i1067" type="#_x0000_t75" style="width:28.5pt;height:17.25pt" o:ole="" fillcolor="window">
                  <v:imagedata r:id="rId92" o:title=""/>
                </v:shape>
                <o:OLEObject Type="Embed" ProgID="Equation.3" ShapeID="_x0000_i1067" DrawAspect="Content" ObjectID="_1677351619" r:id="rId93"/>
              </w:object>
            </w:r>
            <w:r w:rsidRPr="00897082">
              <w:t xml:space="preserve"> км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37,2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46,5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32,2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lang w:val="uk-UA"/>
              </w:rPr>
              <w:t>30,6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48,2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51,5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  <w:rPr>
                <w:b/>
              </w:rPr>
            </w:pPr>
            <w:r w:rsidRPr="00897082">
              <w:rPr>
                <w:b/>
              </w:rPr>
              <w:t>43,9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44,9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54,6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кільц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маг</w:t>
            </w:r>
          </w:p>
        </w:tc>
        <w:tc>
          <w:tcPr>
            <w:tcW w:w="904" w:type="dxa"/>
            <w:vAlign w:val="center"/>
          </w:tcPr>
          <w:p w:rsidR="00DC7A61" w:rsidRPr="00897082" w:rsidRDefault="00897082" w:rsidP="00DC7A61">
            <w:pPr>
              <w:pStyle w:val="a4"/>
              <w:ind w:firstLine="0"/>
              <w:jc w:val="center"/>
            </w:pPr>
            <w:r w:rsidRPr="00897082">
              <w:t>кільц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рад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маг</w:t>
            </w:r>
          </w:p>
        </w:tc>
      </w:tr>
      <w:tr w:rsidR="00DC7A61" w:rsidRPr="00897082" w:rsidTr="00897082">
        <w:trPr>
          <w:cantSplit/>
          <w:trHeight w:val="240"/>
        </w:trPr>
        <w:tc>
          <w:tcPr>
            <w:tcW w:w="1555" w:type="dxa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810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-</w:t>
            </w:r>
          </w:p>
        </w:tc>
        <w:tc>
          <w:tcPr>
            <w:tcW w:w="815" w:type="dxa"/>
            <w:vAlign w:val="center"/>
          </w:tcPr>
          <w:p w:rsidR="00DC7A61" w:rsidRPr="00897082" w:rsidRDefault="00DC7A61" w:rsidP="00DC7A61">
            <w:pPr>
              <w:spacing w:after="0" w:line="240" w:lineRule="auto"/>
              <w:ind w:left="-113" w:right="-113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897082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+</w:t>
            </w:r>
          </w:p>
        </w:tc>
        <w:tc>
          <w:tcPr>
            <w:tcW w:w="904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71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+</w:t>
            </w:r>
          </w:p>
        </w:tc>
        <w:tc>
          <w:tcPr>
            <w:tcW w:w="811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  <w:tc>
          <w:tcPr>
            <w:tcW w:w="778" w:type="dxa"/>
            <w:vAlign w:val="center"/>
          </w:tcPr>
          <w:p w:rsidR="00DC7A61" w:rsidRPr="00897082" w:rsidRDefault="00DC7A61" w:rsidP="00DC7A61">
            <w:pPr>
              <w:pStyle w:val="a4"/>
              <w:ind w:firstLine="0"/>
              <w:jc w:val="center"/>
            </w:pPr>
            <w:r w:rsidRPr="00897082">
              <w:t>-</w:t>
            </w:r>
          </w:p>
        </w:tc>
      </w:tr>
    </w:tbl>
    <w:p w:rsidR="00DC7A61" w:rsidRPr="00897082" w:rsidRDefault="00DC7A61" w:rsidP="00AD4203">
      <w:pPr>
        <w:jc w:val="both"/>
        <w:rPr>
          <w:lang w:val="uk-UA"/>
        </w:rPr>
      </w:pP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</w:p>
    <w:p w:rsidR="00AD4203" w:rsidRPr="00897082" w:rsidRDefault="00AD4203" w:rsidP="00AD420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В першій групі варіантів для техніко-економічного порівня</w:t>
      </w:r>
      <w:r w:rsidR="00897082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ння я обираю 1) магістральну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(рис.1.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2.1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, д), як варіант, що має найменші натуральні показники (довжину ЛЕП і кількість вимикачів); 2) кільцеву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>схему (рис.1.2, а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>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AD4203" w:rsidRPr="00897082" w:rsidRDefault="00AD4203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В другій групі варіантів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для техніко-економічного порівняння я обираю. 1) магістральну з відгалуженням (рис.1.2.1, в), як варіант, що має найменші натуральні показники (довжину ЛЕП і кількість вимикачів); 2) кільцеву схему </w:t>
      </w:r>
      <w:r w:rsidR="00275DC7" w:rsidRPr="00897082">
        <w:rPr>
          <w:rFonts w:ascii="Times New Roman" w:hAnsi="Times New Roman" w:cs="Times New Roman"/>
          <w:sz w:val="28"/>
          <w:szCs w:val="28"/>
          <w:lang w:val="uk-UA"/>
        </w:rPr>
        <w:lastRenderedPageBreak/>
        <w:t>(рис.1.2, а), як варіант, що має відмінну від попереднього варіанту електричну схему і має в порівнянні з радіальною схемою менші натуральні показники.</w:t>
      </w:r>
    </w:p>
    <w:p w:rsidR="00F978C5" w:rsidRPr="00897082" w:rsidRDefault="00F978C5" w:rsidP="00275DC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897082">
        <w:rPr>
          <w:rFonts w:ascii="Times New Roman" w:hAnsi="Times New Roman" w:cs="Times New Roman"/>
          <w:sz w:val="28"/>
          <w:szCs w:val="28"/>
          <w:lang w:val="uk-UA"/>
        </w:rPr>
        <w:t>1.5</w:t>
      </w:r>
      <w:r w:rsidRPr="00897082">
        <w:rPr>
          <w:lang w:val="uk-UA"/>
        </w:rPr>
        <w:t xml:space="preserve"> </w:t>
      </w:r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Попередній розрахунок </w:t>
      </w:r>
      <w:proofErr w:type="spellStart"/>
      <w:r w:rsidRPr="00897082">
        <w:rPr>
          <w:rFonts w:ascii="Times New Roman" w:hAnsi="Times New Roman" w:cs="Times New Roman"/>
          <w:sz w:val="28"/>
          <w:szCs w:val="28"/>
          <w:lang w:val="uk-UA"/>
        </w:rPr>
        <w:t>потокорозподілу</w:t>
      </w:r>
      <w:proofErr w:type="spellEnd"/>
      <w:r w:rsidRPr="00897082">
        <w:rPr>
          <w:rFonts w:ascii="Times New Roman" w:hAnsi="Times New Roman" w:cs="Times New Roman"/>
          <w:sz w:val="28"/>
          <w:szCs w:val="28"/>
          <w:lang w:val="uk-UA"/>
        </w:rPr>
        <w:t xml:space="preserve"> і вибір номінальної  напруги</w:t>
      </w:r>
    </w:p>
    <w:p w:rsidR="00897082" w:rsidRDefault="008E45E2" w:rsidP="008E45E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1</w:t>
      </w:r>
    </w:p>
    <w:p w:rsidR="00517072" w:rsidRDefault="0034653B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640" w:dyaOrig="1219">
          <v:shape id="_x0000_i1068" type="#_x0000_t75" style="width:332.25pt;height:60.75pt" o:ole="" fillcolor="window">
            <v:imagedata r:id="rId94" o:title=""/>
          </v:shape>
          <o:OLEObject Type="Embed" ProgID="Equation.DSMT4" ShapeID="_x0000_i1068" DrawAspect="Content" ObjectID="_1677351620" r:id="rId95"/>
        </w:object>
      </w:r>
    </w:p>
    <w:p w:rsidR="008E45E2" w:rsidRDefault="00F51A91" w:rsidP="00D26033">
      <w:pPr>
        <w:jc w:val="both"/>
        <w:rPr>
          <w:lang w:val="uk-UA"/>
        </w:rPr>
      </w:pPr>
      <w:r>
        <w:rPr>
          <w:position w:val="-36"/>
          <w:lang w:val="uk-UA"/>
        </w:rPr>
        <w:object w:dxaOrig="6979" w:dyaOrig="1219">
          <v:shape id="_x0000_i1069" type="#_x0000_t75" style="width:348.75pt;height:60.75pt" o:ole="" fillcolor="window">
            <v:imagedata r:id="rId96" o:title=""/>
          </v:shape>
          <o:OLEObject Type="Embed" ProgID="Equation.DSMT4" ShapeID="_x0000_i1069" DrawAspect="Content" ObjectID="_1677351621" r:id="rId97"/>
        </w:object>
      </w:r>
    </w:p>
    <w:p w:rsidR="0034653B" w:rsidRDefault="0034653B" w:rsidP="00D26033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0" type="#_x0000_t75" style="width:102.75pt;height:18.75pt" o:ole="">
            <v:imagedata r:id="rId98" o:title=""/>
          </v:shape>
          <o:OLEObject Type="Embed" ProgID="Equation.DSMT4" ShapeID="_x0000_i1070" DrawAspect="Content" ObjectID="_1677351622" r:id="rId99"/>
        </w:object>
      </w:r>
    </w:p>
    <w:p w:rsidR="00F51A91" w:rsidRDefault="0034653B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6800" w:dyaOrig="1219">
          <v:shape id="_x0000_i1071" type="#_x0000_t75" style="width:339.75pt;height:60.75pt" o:ole="" fillcolor="window">
            <v:imagedata r:id="rId100" o:title=""/>
          </v:shape>
          <o:OLEObject Type="Embed" ProgID="Equation.DSMT4" ShapeID="_x0000_i1071" DrawAspect="Content" ObjectID="_1677351623" r:id="rId101"/>
        </w:object>
      </w:r>
    </w:p>
    <w:p w:rsidR="00F51A91" w:rsidRDefault="00F51A91" w:rsidP="00F51A91">
      <w:pPr>
        <w:jc w:val="both"/>
        <w:rPr>
          <w:lang w:val="uk-UA"/>
        </w:rPr>
      </w:pPr>
      <w:r>
        <w:rPr>
          <w:position w:val="-36"/>
          <w:lang w:val="uk-UA"/>
        </w:rPr>
        <w:object w:dxaOrig="7180" w:dyaOrig="1219">
          <v:shape id="_x0000_i1072" type="#_x0000_t75" style="width:359.25pt;height:60.75pt" o:ole="" fillcolor="window">
            <v:imagedata r:id="rId102" o:title=""/>
          </v:shape>
          <o:OLEObject Type="Embed" ProgID="Equation.DSMT4" ShapeID="_x0000_i1072" DrawAspect="Content" ObjectID="_1677351624" r:id="rId103"/>
        </w:object>
      </w:r>
    </w:p>
    <w:p w:rsidR="0034653B" w:rsidRDefault="0034653B" w:rsidP="00F51A91">
      <w:pPr>
        <w:jc w:val="both"/>
        <w:rPr>
          <w:lang w:val="uk-UA"/>
        </w:rPr>
      </w:pPr>
      <w:r w:rsidRPr="003F12BA">
        <w:rPr>
          <w:position w:val="-12"/>
        </w:rPr>
        <w:object w:dxaOrig="2060" w:dyaOrig="380">
          <v:shape id="_x0000_i1073" type="#_x0000_t75" style="width:102.75pt;height:18.75pt" o:ole="">
            <v:imagedata r:id="rId104" o:title=""/>
          </v:shape>
          <o:OLEObject Type="Embed" ProgID="Equation.DSMT4" ShapeID="_x0000_i1073" DrawAspect="Content" ObjectID="_1677351625" r:id="rId105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74" type="#_x0000_t75" style="width:39pt;height:21pt" o:ole="" fillcolor="window">
            <v:imagedata r:id="rId106" o:title=""/>
          </v:shape>
          <o:OLEObject Type="Embed" ProgID="Equation.3" ShapeID="_x0000_i1074" DrawAspect="Content" ObjectID="_1677351626" r:id="rId107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75" type="#_x0000_t75" style="width:90.75pt;height:21pt" o:ole="" fillcolor="window">
            <v:imagedata r:id="rId108" o:title=""/>
          </v:shape>
          <o:OLEObject Type="Embed" ProgID="Equation.3" ShapeID="_x0000_i1075" DrawAspect="Content" ObjectID="_1677351627" r:id="rId109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76" type="#_x0000_t75" style="width:57.75pt;height:24.75pt" o:ole="" fillcolor="window">
            <v:imagedata r:id="rId110" o:title=""/>
          </v:shape>
          <o:OLEObject Type="Embed" ProgID="Equation.3" ShapeID="_x0000_i1076" DrawAspect="Content" ObjectID="_1677351628" r:id="rId111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34653B">
        <w:rPr>
          <w:rFonts w:ascii="Times New Roman" w:hAnsi="Times New Roman" w:cs="Times New Roman"/>
          <w:sz w:val="28"/>
          <w:szCs w:val="28"/>
        </w:rPr>
        <w:t>'</w:t>
      </w:r>
    </w:p>
    <w:p w:rsidR="0034653B" w:rsidRPr="0034653B" w:rsidRDefault="00B672F1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  <w:r w:rsidRPr="00B672F1">
        <w:rPr>
          <w:position w:val="-54"/>
          <w:lang w:val="uk-UA"/>
        </w:rPr>
        <w:object w:dxaOrig="9600" w:dyaOrig="1219">
          <v:shape id="_x0000_i1077" type="#_x0000_t75" style="width:480pt;height:60.75pt" o:ole="" fillcolor="window">
            <v:imagedata r:id="rId112" o:title=""/>
          </v:shape>
          <o:OLEObject Type="Embed" ProgID="Equation.DSMT4" ShapeID="_x0000_i1077" DrawAspect="Content" ObjectID="_1677351629" r:id="rId113"/>
        </w:object>
      </w:r>
    </w:p>
    <w:p w:rsidR="00964068" w:rsidRDefault="00964068" w:rsidP="009640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2</w:t>
      </w:r>
    </w:p>
    <w:p w:rsidR="00964068" w:rsidRDefault="00964068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000" w:dyaOrig="1219">
          <v:shape id="_x0000_i1078" type="#_x0000_t75" style="width:350.25pt;height:60.75pt" o:ole="" fillcolor="window">
            <v:imagedata r:id="rId114" o:title=""/>
          </v:shape>
          <o:OLEObject Type="Embed" ProgID="Equation.DSMT4" ShapeID="_x0000_i1078" DrawAspect="Content" ObjectID="_1677351630" r:id="rId115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7300" w:dyaOrig="1219">
          <v:shape id="_x0000_i1079" type="#_x0000_t75" style="width:365.25pt;height:60.75pt" o:ole="" fillcolor="window">
            <v:imagedata r:id="rId116" o:title=""/>
          </v:shape>
          <o:OLEObject Type="Embed" ProgID="Equation.DSMT4" ShapeID="_x0000_i1079" DrawAspect="Content" ObjectID="_1677351631" r:id="rId117"/>
        </w:object>
      </w:r>
    </w:p>
    <w:p w:rsidR="00964068" w:rsidRDefault="005F6A79" w:rsidP="00964068">
      <w:pPr>
        <w:jc w:val="both"/>
        <w:rPr>
          <w:lang w:val="uk-UA"/>
        </w:rPr>
      </w:pPr>
      <w:r>
        <w:rPr>
          <w:position w:val="-36"/>
          <w:lang w:val="uk-UA"/>
        </w:rPr>
        <w:object w:dxaOrig="6920" w:dyaOrig="1219">
          <v:shape id="_x0000_i1080" type="#_x0000_t75" style="width:345.75pt;height:60.75pt" o:ole="" fillcolor="window">
            <v:imagedata r:id="rId118" o:title=""/>
          </v:shape>
          <o:OLEObject Type="Embed" ProgID="Equation.DSMT4" ShapeID="_x0000_i1080" DrawAspect="Content" ObjectID="_1677351632" r:id="rId119"/>
        </w:object>
      </w:r>
      <w:r w:rsidR="0034653B">
        <w:rPr>
          <w:position w:val="-36"/>
          <w:lang w:val="uk-UA"/>
        </w:rPr>
        <w:object w:dxaOrig="7400" w:dyaOrig="1219">
          <v:shape id="_x0000_i1081" type="#_x0000_t75" style="width:369.75pt;height:60.75pt" o:ole="" fillcolor="window">
            <v:imagedata r:id="rId120" o:title=""/>
          </v:shape>
          <o:OLEObject Type="Embed" ProgID="Equation.DSMT4" ShapeID="_x0000_i1081" DrawAspect="Content" ObjectID="_1677351633" r:id="rId121"/>
        </w:object>
      </w:r>
    </w:p>
    <w:p w:rsidR="0034653B" w:rsidRPr="0034653B" w:rsidRDefault="0034653B" w:rsidP="0034653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де </w:t>
      </w: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780" w:dyaOrig="420">
          <v:shape id="_x0000_i1082" type="#_x0000_t75" style="width:39pt;height:21pt" o:ole="" fillcolor="window">
            <v:imagedata r:id="rId106" o:title=""/>
          </v:shape>
          <o:OLEObject Type="Embed" ProgID="Equation.3" ShapeID="_x0000_i1082" DrawAspect="Content" ObjectID="_1677351634" r:id="rId122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навантаження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-го вузла, МВ·А;</w:t>
      </w:r>
    </w:p>
    <w:p w:rsidR="0034653B" w:rsidRP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820" w:dyaOrig="420">
          <v:shape id="_x0000_i1083" type="#_x0000_t75" style="width:90.75pt;height:21pt" o:ole="" fillcolor="window">
            <v:imagedata r:id="rId108" o:title=""/>
          </v:shape>
          <o:OLEObject Type="Embed" ProgID="Equation.3" ShapeID="_x0000_i1083" DrawAspect="Content" ObjectID="_1677351635" r:id="rId123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довжина ділянок у км від вузла підключення </w:t>
      </w:r>
      <w:r w:rsidRPr="0034653B">
        <w:rPr>
          <w:rFonts w:ascii="Times New Roman" w:hAnsi="Times New Roman" w:cs="Times New Roman"/>
          <w:i/>
          <w:sz w:val="28"/>
          <w:szCs w:val="28"/>
          <w:lang w:val="uk-UA"/>
        </w:rPr>
        <w:t>j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-ого навантаження до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34653B" w:rsidRDefault="0034653B" w:rsidP="0034653B">
      <w:pPr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4653B">
        <w:rPr>
          <w:rFonts w:ascii="Times New Roman" w:hAnsi="Times New Roman" w:cs="Times New Roman"/>
          <w:position w:val="-16"/>
          <w:sz w:val="28"/>
          <w:szCs w:val="28"/>
          <w:lang w:val="uk-UA"/>
        </w:rPr>
        <w:object w:dxaOrig="1160" w:dyaOrig="499">
          <v:shape id="_x0000_i1084" type="#_x0000_t75" style="width:57.75pt;height:24.75pt" o:ole="" fillcolor="window">
            <v:imagedata r:id="rId110" o:title=""/>
          </v:shape>
          <o:OLEObject Type="Embed" ProgID="Equation.3" ShapeID="_x0000_i1084" DrawAspect="Content" ObjectID="_1677351636" r:id="rId124"/>
        </w:objec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відстань у км між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1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 xml:space="preserve"> і ЦЖ</w:t>
      </w:r>
      <w:r w:rsidRPr="0034653B">
        <w:rPr>
          <w:rFonts w:ascii="Times New Roman" w:hAnsi="Times New Roman" w:cs="Times New Roman"/>
          <w:sz w:val="28"/>
          <w:szCs w:val="28"/>
          <w:vertAlign w:val="subscript"/>
          <w:lang w:val="uk-UA"/>
        </w:rPr>
        <w:t>2</w:t>
      </w:r>
      <w:r w:rsidRPr="0034653B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47331" w:rsidRDefault="00B672F1" w:rsidP="00C47331">
      <w:pPr>
        <w:ind w:left="284"/>
        <w:jc w:val="center"/>
        <w:rPr>
          <w:lang w:val="uk-UA"/>
        </w:rPr>
      </w:pPr>
      <w:r w:rsidRPr="00B672F1">
        <w:rPr>
          <w:position w:val="-54"/>
          <w:lang w:val="uk-UA"/>
        </w:rPr>
        <w:object w:dxaOrig="9600" w:dyaOrig="1219">
          <v:shape id="_x0000_i1085" type="#_x0000_t75" style="width:467.25pt;height:59.25pt" o:ole="" fillcolor="window">
            <v:imagedata r:id="rId112" o:title=""/>
          </v:shape>
          <o:OLEObject Type="Embed" ProgID="Equation.DSMT4" ShapeID="_x0000_i1085" DrawAspect="Content" ObjectID="_1677351637" r:id="rId125"/>
        </w:object>
      </w:r>
    </w:p>
    <w:p w:rsidR="00C47331" w:rsidRDefault="0007713E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  <w:r w:rsidRPr="0007713E">
        <w:rPr>
          <w:rFonts w:ascii="Calibri" w:eastAsia="Times New Roman" w:hAnsi="Calibri" w:cs="Calibri"/>
          <w:noProof/>
          <w:color w:val="000000"/>
          <w:lang w:eastAsia="ru-RU"/>
        </w:rPr>
        <w:drawing>
          <wp:anchor distT="0" distB="0" distL="114300" distR="114300" simplePos="0" relativeHeight="251658240" behindDoc="0" locked="0" layoutInCell="1" allowOverlap="1" wp14:anchorId="206EAD5B" wp14:editId="50FD4856">
            <wp:simplePos x="0" y="0"/>
            <wp:positionH relativeFrom="column">
              <wp:posOffset>-929005</wp:posOffset>
            </wp:positionH>
            <wp:positionV relativeFrom="paragraph">
              <wp:posOffset>-478155</wp:posOffset>
            </wp:positionV>
            <wp:extent cx="390525" cy="238125"/>
            <wp:effectExtent l="0" t="0" r="9525" b="9525"/>
            <wp:wrapNone/>
            <wp:docPr id="1" name="Рисунок 1">
              <a:extLst xmlns:a="http://schemas.openxmlformats.org/drawingml/2006/main">
                <a:ext uri="{63B3BB69-23CF-44E3-9099-C40C66FF867C}">
                  <a14:compatExt xmlns:a14="http://schemas.microsoft.com/office/drawing/2010/main" spid="_x0000_s9217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ject 1">
                      <a:extLst>
                        <a:ext uri="{63B3BB69-23CF-44E3-9099-C40C66FF867C}">
                          <a14:compatExt xmlns:a14="http://schemas.microsoft.com/office/drawing/2010/main" spid="_x0000_s9217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565D89" w:rsidRPr="00C47331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="00565D89" w:rsidRPr="00C47331">
        <w:rPr>
          <w:rFonts w:ascii="Times New Roman" w:hAnsi="Times New Roman" w:cs="Times New Roman"/>
          <w:sz w:val="28"/>
          <w:szCs w:val="28"/>
        </w:rPr>
        <w:t xml:space="preserve"> 1.4 – </w:t>
      </w:r>
      <w:proofErr w:type="spellStart"/>
      <w:r w:rsidR="00565D89" w:rsidRPr="00C47331">
        <w:rPr>
          <w:rFonts w:ascii="Times New Roman" w:hAnsi="Times New Roman" w:cs="Times New Roman"/>
          <w:sz w:val="28"/>
          <w:szCs w:val="28"/>
        </w:rPr>
        <w:t>Вибір</w:t>
      </w:r>
      <w:proofErr w:type="spellEnd"/>
      <w:r w:rsidR="00565D89"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D89" w:rsidRPr="00C47331">
        <w:rPr>
          <w:rFonts w:ascii="Times New Roman" w:hAnsi="Times New Roman" w:cs="Times New Roman"/>
          <w:sz w:val="28"/>
          <w:szCs w:val="28"/>
        </w:rPr>
        <w:t>номінальної</w:t>
      </w:r>
      <w:proofErr w:type="spellEnd"/>
      <w:r w:rsidR="00565D89" w:rsidRPr="00C4733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65D89" w:rsidRPr="00C47331">
        <w:rPr>
          <w:rFonts w:ascii="Times New Roman" w:hAnsi="Times New Roman" w:cs="Times New Roman"/>
          <w:sz w:val="28"/>
          <w:szCs w:val="28"/>
        </w:rPr>
        <w:t>напруги</w:t>
      </w:r>
      <w:proofErr w:type="spellEnd"/>
      <w:r w:rsidR="00565D89" w:rsidRPr="00C47331">
        <w:rPr>
          <w:rFonts w:ascii="Times New Roman" w:hAnsi="Times New Roman" w:cs="Times New Roman"/>
          <w:sz w:val="28"/>
          <w:szCs w:val="28"/>
        </w:rPr>
        <w:t xml:space="preserve"> в схемах</w:t>
      </w:r>
    </w:p>
    <w:tbl>
      <w:tblPr>
        <w:tblW w:w="96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01"/>
        <w:gridCol w:w="1070"/>
        <w:gridCol w:w="1089"/>
        <w:gridCol w:w="1142"/>
        <w:gridCol w:w="63"/>
        <w:gridCol w:w="1084"/>
        <w:gridCol w:w="556"/>
        <w:gridCol w:w="44"/>
        <w:gridCol w:w="1124"/>
        <w:gridCol w:w="27"/>
        <w:gridCol w:w="1104"/>
      </w:tblGrid>
      <w:tr w:rsidR="0007713E" w:rsidRPr="0007713E" w:rsidTr="0007713E">
        <w:trPr>
          <w:trHeight w:val="529"/>
        </w:trPr>
        <w:tc>
          <w:tcPr>
            <w:tcW w:w="2301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Група</w:t>
            </w:r>
            <w:proofErr w:type="spellEnd"/>
          </w:p>
        </w:tc>
        <w:tc>
          <w:tcPr>
            <w:tcW w:w="1070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Варіант</w:t>
            </w:r>
            <w:proofErr w:type="spellEnd"/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Ділянка</w:t>
            </w:r>
            <w:proofErr w:type="spellEnd"/>
          </w:p>
        </w:tc>
        <w:tc>
          <w:tcPr>
            <w:tcW w:w="1205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position w:val="-12"/>
                <w:sz w:val="24"/>
                <w:szCs w:val="24"/>
                <w:lang w:eastAsia="ru-RU"/>
              </w:rPr>
              <w:object w:dxaOrig="800" w:dyaOrig="380">
                <v:shape id="_x0000_i1090" type="#_x0000_t75" style="width:39.75pt;height:18.75pt" o:ole="">
                  <v:imagedata r:id="rId127" o:title=""/>
                </v:shape>
                <o:OLEObject Type="Embed" ProgID="Equation.DSMT4" ShapeID="_x0000_i1090" DrawAspect="Content" ObjectID="_1677351638" r:id="rId128"/>
              </w:object>
            </w:r>
          </w:p>
        </w:tc>
        <w:tc>
          <w:tcPr>
            <w:tcW w:w="1084" w:type="dxa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1120" w:dyaOrig="420">
                <v:shape id="_x0000_i1093" type="#_x0000_t75" style="width:53.25pt;height:18.75pt" o:ole="">
                  <v:imagedata r:id="rId129" o:title=""/>
                </v:shape>
                <o:OLEObject Type="Embed" ProgID="Equation.DSMT4" ShapeID="_x0000_i1093" DrawAspect="Content" ObjectID="_1677351639" r:id="rId130"/>
              </w:object>
            </w:r>
          </w:p>
        </w:tc>
        <w:tc>
          <w:tcPr>
            <w:tcW w:w="600" w:type="dxa"/>
            <w:gridSpan w:val="2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n</w:t>
            </w:r>
          </w:p>
        </w:tc>
        <w:tc>
          <w:tcPr>
            <w:tcW w:w="1151" w:type="dxa"/>
            <w:gridSpan w:val="2"/>
            <w:vAlign w:val="center"/>
          </w:tcPr>
          <w:p w:rsidR="0007713E" w:rsidRPr="0007713E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eastAsia="ru-RU"/>
              </w:rPr>
              <w:object w:dxaOrig="800" w:dyaOrig="420">
                <v:shape id="_x0000_i1101" type="#_x0000_t75" style="width:39.75pt;height:21pt" o:ole="">
                  <v:imagedata r:id="rId131" o:title=""/>
                </v:shape>
                <o:OLEObject Type="Embed" ProgID="Equation.DSMT4" ShapeID="_x0000_i1101" DrawAspect="Content" ObjectID="_1677351640" r:id="rId132"/>
              </w:object>
            </w:r>
          </w:p>
        </w:tc>
        <w:tc>
          <w:tcPr>
            <w:tcW w:w="1104" w:type="dxa"/>
            <w:vAlign w:val="center"/>
          </w:tcPr>
          <w:p w:rsidR="0007713E" w:rsidRPr="00076FD7" w:rsidRDefault="00076FD7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076FD7">
              <w:rPr>
                <w:rFonts w:ascii="Times New Roman" w:eastAsia="Times New Roman" w:hAnsi="Times New Roman" w:cs="Times New Roman"/>
                <w:color w:val="000000"/>
                <w:position w:val="-16"/>
                <w:sz w:val="24"/>
                <w:szCs w:val="24"/>
                <w:lang w:val="en-US" w:eastAsia="ru-RU"/>
              </w:rPr>
              <w:object w:dxaOrig="940" w:dyaOrig="420">
                <v:shape id="_x0000_i1104" type="#_x0000_t75" style="width:47.25pt;height:21pt" o:ole="">
                  <v:imagedata r:id="rId133" o:title=""/>
                </v:shape>
                <o:OLEObject Type="Embed" ProgID="Equation.DSMT4" ShapeID="_x0000_i1104" DrawAspect="Content" ObjectID="_1677351641" r:id="rId134"/>
              </w:objec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ВП-В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91.4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103.5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50.3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73.3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ВП-Д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64.9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86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II</w:t>
            </w: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34.8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103.4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ВП-Е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11.9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32.2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99.6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Е-Г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14.5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2.8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33.6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</w:t>
            </w: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ВП-2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5.4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67.0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101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7.2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70.4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Е-2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8.3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35.0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73.7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Мережа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зовнішнього</w:t>
            </w:r>
            <w:proofErr w:type="spellEnd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713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електропостачання</w:t>
            </w:r>
            <w:proofErr w:type="spellEnd"/>
          </w:p>
        </w:tc>
        <w:tc>
          <w:tcPr>
            <w:tcW w:w="1070" w:type="dxa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ДЖ-3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75.5</w:t>
            </w:r>
          </w:p>
        </w:tc>
        <w:tc>
          <w:tcPr>
            <w:tcW w:w="1131" w:type="dxa"/>
            <w:gridSpan w:val="2"/>
            <w:vMerge w:val="restart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110</w:t>
            </w:r>
          </w:p>
        </w:tc>
      </w:tr>
      <w:tr w:rsidR="0007713E" w:rsidRPr="0007713E" w:rsidTr="0007713E">
        <w:trPr>
          <w:trHeight w:val="430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3-ВП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22.6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53.3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07713E" w:rsidRPr="0007713E" w:rsidTr="0007713E">
        <w:trPr>
          <w:trHeight w:val="372"/>
        </w:trPr>
        <w:tc>
          <w:tcPr>
            <w:tcW w:w="2301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070" w:type="dxa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089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3-Б</w:t>
            </w:r>
          </w:p>
        </w:tc>
        <w:tc>
          <w:tcPr>
            <w:tcW w:w="1142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10.8</w:t>
            </w:r>
          </w:p>
        </w:tc>
        <w:tc>
          <w:tcPr>
            <w:tcW w:w="1147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556" w:type="dxa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8" w:type="dxa"/>
            <w:gridSpan w:val="2"/>
            <w:shd w:val="clear" w:color="auto" w:fill="auto"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07713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56.7</w:t>
            </w:r>
          </w:p>
        </w:tc>
        <w:tc>
          <w:tcPr>
            <w:tcW w:w="1131" w:type="dxa"/>
            <w:gridSpan w:val="2"/>
            <w:vMerge/>
            <w:vAlign w:val="center"/>
            <w:hideMark/>
          </w:tcPr>
          <w:p w:rsidR="0007713E" w:rsidRPr="0007713E" w:rsidRDefault="0007713E" w:rsidP="000771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07713E" w:rsidRDefault="0007713E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5E08DB" w:rsidRDefault="005E08DB" w:rsidP="005E08DB">
      <w:pPr>
        <w:pStyle w:val="a4"/>
        <w:ind w:left="-567" w:firstLine="1134"/>
      </w:pPr>
      <w:r>
        <w:lastRenderedPageBreak/>
        <w:t>1.6 Розрахунок перетинів проводів</w:t>
      </w:r>
    </w:p>
    <w:p w:rsidR="005E08DB" w:rsidRDefault="005E08DB" w:rsidP="005E08DB">
      <w:pPr>
        <w:pStyle w:val="a4"/>
        <w:ind w:left="-567" w:firstLine="1134"/>
      </w:pPr>
    </w:p>
    <w:p w:rsidR="005E08DB" w:rsidRDefault="005E08DB" w:rsidP="005E08DB">
      <w:pPr>
        <w:pStyle w:val="a4"/>
      </w:pPr>
      <w:r>
        <w:t xml:space="preserve">Згідно ПУЕ перетини проводів вибираються за економічною щільністю струму </w:t>
      </w:r>
      <w:proofErr w:type="spellStart"/>
      <w:r>
        <w:rPr>
          <w:i/>
        </w:rPr>
        <w:t>j</w:t>
      </w:r>
      <w:r>
        <w:rPr>
          <w:vertAlign w:val="subscript"/>
        </w:rPr>
        <w:t>ек</w:t>
      </w:r>
      <w:proofErr w:type="spellEnd"/>
      <w:r>
        <w:rPr>
          <w:vertAlign w:val="subscript"/>
        </w:rPr>
        <w:t>.</w:t>
      </w:r>
      <w:r>
        <w:t>:</w:t>
      </w:r>
    </w:p>
    <w:p w:rsidR="0049424D" w:rsidRDefault="0049424D" w:rsidP="005E08DB">
      <w:pPr>
        <w:pStyle w:val="a4"/>
      </w:pPr>
      <w:r>
        <w:rPr>
          <w:position w:val="-34"/>
        </w:rPr>
        <w:object w:dxaOrig="1260" w:dyaOrig="820">
          <v:shape id="_x0000_i1105" type="#_x0000_t75" style="width:63pt;height:41.25pt" o:ole="" fillcolor="window">
            <v:imagedata r:id="rId135" o:title=""/>
          </v:shape>
          <o:OLEObject Type="Embed" ProgID="Equation.3" ShapeID="_x0000_i1105" DrawAspect="Content" ObjectID="_1677351642" r:id="rId136"/>
        </w:object>
      </w:r>
      <w:bookmarkStart w:id="1" w:name="_GoBack"/>
      <w:bookmarkEnd w:id="1"/>
    </w:p>
    <w:p w:rsidR="0049424D" w:rsidRDefault="0049424D" w:rsidP="0049424D">
      <w:pPr>
        <w:pStyle w:val="a4"/>
        <w:ind w:firstLine="0"/>
      </w:pPr>
      <w:r>
        <w:t xml:space="preserve">де </w:t>
      </w:r>
      <w:r>
        <w:rPr>
          <w:position w:val="-16"/>
        </w:rPr>
        <w:object w:dxaOrig="540" w:dyaOrig="420">
          <v:shape id="_x0000_i1106" type="#_x0000_t75" style="width:27pt;height:21pt" o:ole="" fillcolor="window">
            <v:imagedata r:id="rId137" o:title=""/>
          </v:shape>
          <o:OLEObject Type="Embed" ProgID="Equation.3" ShapeID="_x0000_i1106" DrawAspect="Content" ObjectID="_1677351643" r:id="rId138"/>
        </w:object>
      </w:r>
      <w:r>
        <w:t>робочий струм на ділянці мережі в нормальному режимі роботи.</w:t>
      </w:r>
    </w:p>
    <w:p w:rsidR="00FD5456" w:rsidRDefault="00FD5456" w:rsidP="0049424D">
      <w:pPr>
        <w:pStyle w:val="a4"/>
        <w:ind w:firstLine="0"/>
      </w:pPr>
    </w:p>
    <w:p w:rsidR="0049424D" w:rsidRDefault="0049424D" w:rsidP="005E08DB">
      <w:pPr>
        <w:pStyle w:val="a4"/>
      </w:pPr>
    </w:p>
    <w:p w:rsidR="005E08DB" w:rsidRDefault="005E08DB" w:rsidP="005E08DB">
      <w:pPr>
        <w:pStyle w:val="a4"/>
        <w:ind w:left="-567" w:firstLine="1134"/>
      </w:pPr>
    </w:p>
    <w:p w:rsidR="004C1662" w:rsidRPr="005E08DB" w:rsidRDefault="004C1662" w:rsidP="005E08DB">
      <w:pPr>
        <w:ind w:left="284"/>
        <w:rPr>
          <w:rFonts w:ascii="Times New Roman" w:hAnsi="Times New Roman" w:cs="Times New Roman"/>
          <w:sz w:val="28"/>
          <w:szCs w:val="28"/>
        </w:rPr>
      </w:pPr>
    </w:p>
    <w:p w:rsidR="00C47331" w:rsidRPr="00C47331" w:rsidRDefault="00C47331" w:rsidP="00C47331">
      <w:pPr>
        <w:ind w:left="284"/>
        <w:jc w:val="center"/>
        <w:rPr>
          <w:rFonts w:ascii="Times New Roman" w:hAnsi="Times New Roman" w:cs="Times New Roman"/>
          <w:sz w:val="28"/>
          <w:szCs w:val="28"/>
        </w:rPr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B8019E" w:rsidRDefault="00B8019E" w:rsidP="00565D89">
      <w:pPr>
        <w:pStyle w:val="a4"/>
        <w:keepNext/>
        <w:ind w:firstLine="0"/>
      </w:pPr>
    </w:p>
    <w:p w:rsidR="00AB2C9F" w:rsidRPr="00C47331" w:rsidRDefault="00AB2C9F" w:rsidP="0034653B">
      <w:pPr>
        <w:ind w:left="284"/>
        <w:jc w:val="both"/>
        <w:rPr>
          <w:rFonts w:ascii="Times New Roman" w:hAnsi="Times New Roman" w:cs="Times New Roman"/>
          <w:sz w:val="28"/>
          <w:szCs w:val="28"/>
        </w:rPr>
      </w:pPr>
    </w:p>
    <w:p w:rsidR="0034653B" w:rsidRPr="00964068" w:rsidRDefault="0034653B" w:rsidP="00964068">
      <w:pPr>
        <w:jc w:val="both"/>
        <w:rPr>
          <w:lang w:val="uk-UA"/>
        </w:rPr>
      </w:pPr>
    </w:p>
    <w:p w:rsidR="00964068" w:rsidRDefault="00964068" w:rsidP="0096406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964068" w:rsidRDefault="00964068" w:rsidP="00F51A91">
      <w:pPr>
        <w:jc w:val="both"/>
        <w:rPr>
          <w:lang w:val="uk-UA"/>
        </w:rPr>
      </w:pPr>
    </w:p>
    <w:p w:rsidR="00F51A91" w:rsidRDefault="00F51A91" w:rsidP="00D26033">
      <w:pPr>
        <w:jc w:val="both"/>
        <w:rPr>
          <w:lang w:val="uk-UA"/>
        </w:rPr>
      </w:pPr>
    </w:p>
    <w:p w:rsidR="008E45E2" w:rsidRDefault="008E45E2" w:rsidP="00D26033">
      <w:pPr>
        <w:jc w:val="both"/>
        <w:rPr>
          <w:lang w:val="uk-UA"/>
        </w:rPr>
      </w:pPr>
    </w:p>
    <w:p w:rsidR="008E45E2" w:rsidRPr="00897082" w:rsidRDefault="008E45E2" w:rsidP="00D2603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8E45E2" w:rsidRPr="00897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441C70"/>
    <w:multiLevelType w:val="multilevel"/>
    <w:tmpl w:val="622A7DF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81"/>
        </w:tabs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275"/>
        </w:tabs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769"/>
        </w:tabs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696"/>
        </w:tabs>
        <w:ind w:left="6696" w:hanging="2160"/>
      </w:pPr>
      <w:rPr>
        <w:rFonts w:hint="default"/>
      </w:rPr>
    </w:lvl>
  </w:abstractNum>
  <w:abstractNum w:abstractNumId="1" w15:restartNumberingAfterBreak="0">
    <w:nsid w:val="18F9449D"/>
    <w:multiLevelType w:val="singleLevel"/>
    <w:tmpl w:val="F3BAB82E"/>
    <w:lvl w:ilvl="0">
      <w:numFmt w:val="bullet"/>
      <w:lvlText w:val="-"/>
      <w:lvlJc w:val="left"/>
      <w:pPr>
        <w:tabs>
          <w:tab w:val="num" w:pos="1002"/>
        </w:tabs>
        <w:ind w:left="1002" w:hanging="360"/>
      </w:pPr>
      <w:rPr>
        <w:rFonts w:hint="default"/>
      </w:rPr>
    </w:lvl>
  </w:abstractNum>
  <w:abstractNum w:abstractNumId="2" w15:restartNumberingAfterBreak="0">
    <w:nsid w:val="560B3A9B"/>
    <w:multiLevelType w:val="multilevel"/>
    <w:tmpl w:val="AF78428E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838"/>
        </w:tabs>
        <w:ind w:left="838" w:hanging="555"/>
      </w:pPr>
      <w:rPr>
        <w:rFonts w:hint="default"/>
      </w:rPr>
    </w:lvl>
    <w:lvl w:ilvl="2">
      <w:start w:val="2"/>
      <w:numFmt w:val="decimal"/>
      <w:lvlText w:val="%1.%2.%3"/>
      <w:lvlJc w:val="left"/>
      <w:pPr>
        <w:tabs>
          <w:tab w:val="num" w:pos="1286"/>
        </w:tabs>
        <w:ind w:left="128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929"/>
        </w:tabs>
        <w:ind w:left="192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2"/>
        </w:tabs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5"/>
        </w:tabs>
        <w:ind w:left="28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138"/>
        </w:tabs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781"/>
        </w:tabs>
        <w:ind w:left="378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424"/>
        </w:tabs>
        <w:ind w:left="4424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D8A"/>
    <w:rsid w:val="000168C0"/>
    <w:rsid w:val="00025DF9"/>
    <w:rsid w:val="000359C3"/>
    <w:rsid w:val="00047F50"/>
    <w:rsid w:val="00053FF0"/>
    <w:rsid w:val="00076FD7"/>
    <w:rsid w:val="0007713E"/>
    <w:rsid w:val="000A6612"/>
    <w:rsid w:val="000E44ED"/>
    <w:rsid w:val="0013723C"/>
    <w:rsid w:val="001B1231"/>
    <w:rsid w:val="001B3719"/>
    <w:rsid w:val="001C6BF0"/>
    <w:rsid w:val="002511D4"/>
    <w:rsid w:val="00252B05"/>
    <w:rsid w:val="002629C0"/>
    <w:rsid w:val="00275BE7"/>
    <w:rsid w:val="00275DC7"/>
    <w:rsid w:val="002B2384"/>
    <w:rsid w:val="002F4317"/>
    <w:rsid w:val="00301774"/>
    <w:rsid w:val="00317679"/>
    <w:rsid w:val="00330ECF"/>
    <w:rsid w:val="003377BD"/>
    <w:rsid w:val="0034653B"/>
    <w:rsid w:val="00354A02"/>
    <w:rsid w:val="00363512"/>
    <w:rsid w:val="00397201"/>
    <w:rsid w:val="003A3ADF"/>
    <w:rsid w:val="0042320A"/>
    <w:rsid w:val="004429E7"/>
    <w:rsid w:val="0049424D"/>
    <w:rsid w:val="004C1662"/>
    <w:rsid w:val="00517072"/>
    <w:rsid w:val="0052500F"/>
    <w:rsid w:val="00535AC9"/>
    <w:rsid w:val="005638C0"/>
    <w:rsid w:val="005655DE"/>
    <w:rsid w:val="00565D89"/>
    <w:rsid w:val="005A6643"/>
    <w:rsid w:val="005C7709"/>
    <w:rsid w:val="005E08DB"/>
    <w:rsid w:val="005E294D"/>
    <w:rsid w:val="005F147C"/>
    <w:rsid w:val="005F6A79"/>
    <w:rsid w:val="006142A6"/>
    <w:rsid w:val="00631639"/>
    <w:rsid w:val="006465E8"/>
    <w:rsid w:val="006545FE"/>
    <w:rsid w:val="006E1D8A"/>
    <w:rsid w:val="00727320"/>
    <w:rsid w:val="0074185A"/>
    <w:rsid w:val="00742262"/>
    <w:rsid w:val="00742928"/>
    <w:rsid w:val="00773979"/>
    <w:rsid w:val="007C2870"/>
    <w:rsid w:val="00817637"/>
    <w:rsid w:val="0084666B"/>
    <w:rsid w:val="008478B7"/>
    <w:rsid w:val="00862126"/>
    <w:rsid w:val="00876D70"/>
    <w:rsid w:val="00887900"/>
    <w:rsid w:val="00897082"/>
    <w:rsid w:val="00897808"/>
    <w:rsid w:val="008A0019"/>
    <w:rsid w:val="008A2411"/>
    <w:rsid w:val="008A499D"/>
    <w:rsid w:val="008C6C04"/>
    <w:rsid w:val="008E2714"/>
    <w:rsid w:val="008E45E2"/>
    <w:rsid w:val="008F5FB0"/>
    <w:rsid w:val="00964068"/>
    <w:rsid w:val="009B1779"/>
    <w:rsid w:val="009C4CB6"/>
    <w:rsid w:val="009C74DB"/>
    <w:rsid w:val="009E3032"/>
    <w:rsid w:val="009E4E16"/>
    <w:rsid w:val="00A10B85"/>
    <w:rsid w:val="00A17A5E"/>
    <w:rsid w:val="00A229CD"/>
    <w:rsid w:val="00A35F70"/>
    <w:rsid w:val="00A41A51"/>
    <w:rsid w:val="00A75E72"/>
    <w:rsid w:val="00A85D1E"/>
    <w:rsid w:val="00AA641E"/>
    <w:rsid w:val="00AB2C9F"/>
    <w:rsid w:val="00AD4203"/>
    <w:rsid w:val="00AE40C1"/>
    <w:rsid w:val="00AF23BD"/>
    <w:rsid w:val="00B45E81"/>
    <w:rsid w:val="00B4788F"/>
    <w:rsid w:val="00B65A98"/>
    <w:rsid w:val="00B672F1"/>
    <w:rsid w:val="00B8019E"/>
    <w:rsid w:val="00BB0BB1"/>
    <w:rsid w:val="00BB1F78"/>
    <w:rsid w:val="00BD3699"/>
    <w:rsid w:val="00BD4461"/>
    <w:rsid w:val="00BD6998"/>
    <w:rsid w:val="00C105EC"/>
    <w:rsid w:val="00C30674"/>
    <w:rsid w:val="00C45713"/>
    <w:rsid w:val="00C47331"/>
    <w:rsid w:val="00C75861"/>
    <w:rsid w:val="00C82EA5"/>
    <w:rsid w:val="00CB49D6"/>
    <w:rsid w:val="00CD41B9"/>
    <w:rsid w:val="00CE6CDB"/>
    <w:rsid w:val="00CE7329"/>
    <w:rsid w:val="00D04401"/>
    <w:rsid w:val="00D26033"/>
    <w:rsid w:val="00D267A7"/>
    <w:rsid w:val="00DA4DCA"/>
    <w:rsid w:val="00DC7A61"/>
    <w:rsid w:val="00E557F1"/>
    <w:rsid w:val="00EA66C5"/>
    <w:rsid w:val="00EC2012"/>
    <w:rsid w:val="00EE46B6"/>
    <w:rsid w:val="00EE55C5"/>
    <w:rsid w:val="00EE5822"/>
    <w:rsid w:val="00F02BC8"/>
    <w:rsid w:val="00F038F4"/>
    <w:rsid w:val="00F46EC2"/>
    <w:rsid w:val="00F4733C"/>
    <w:rsid w:val="00F51A91"/>
    <w:rsid w:val="00F9420B"/>
    <w:rsid w:val="00F978C5"/>
    <w:rsid w:val="00FA1A77"/>
    <w:rsid w:val="00FA3868"/>
    <w:rsid w:val="00FD5456"/>
    <w:rsid w:val="00FE0941"/>
    <w:rsid w:val="00FF103C"/>
    <w:rsid w:val="00FF1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77C244"/>
  <w15:chartTrackingRefBased/>
  <w15:docId w15:val="{4FD7BCAA-B734-4902-8007-BE3634985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741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D2603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a5">
    <w:name w:val="Основной текст с отступом Знак"/>
    <w:basedOn w:val="a0"/>
    <w:link w:val="a4"/>
    <w:rsid w:val="00D26033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paragraph" w:styleId="a6">
    <w:name w:val="Title"/>
    <w:basedOn w:val="a"/>
    <w:link w:val="a7"/>
    <w:qFormat/>
    <w:rsid w:val="00025DF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7">
    <w:name w:val="Заголовок Знак"/>
    <w:basedOn w:val="a0"/>
    <w:link w:val="a6"/>
    <w:rsid w:val="00025DF9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99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9.jpeg"/><Relationship Id="rId42" Type="http://schemas.openxmlformats.org/officeDocument/2006/relationships/image" Target="media/image20.wmf"/><Relationship Id="rId63" Type="http://schemas.openxmlformats.org/officeDocument/2006/relationships/oleObject" Target="embeddings/oleObject29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7.bin"/><Relationship Id="rId16" Type="http://schemas.openxmlformats.org/officeDocument/2006/relationships/oleObject" Target="embeddings/oleObject6.bin"/><Relationship Id="rId107" Type="http://schemas.openxmlformats.org/officeDocument/2006/relationships/oleObject" Target="embeddings/oleObject50.bin"/><Relationship Id="rId11" Type="http://schemas.openxmlformats.org/officeDocument/2006/relationships/image" Target="media/image4.wmf"/><Relationship Id="rId32" Type="http://schemas.openxmlformats.org/officeDocument/2006/relationships/image" Target="media/image15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51.wmf"/><Relationship Id="rId123" Type="http://schemas.openxmlformats.org/officeDocument/2006/relationships/oleObject" Target="embeddings/oleObject59.bin"/><Relationship Id="rId128" Type="http://schemas.openxmlformats.org/officeDocument/2006/relationships/oleObject" Target="embeddings/oleObject62.bin"/><Relationship Id="rId5" Type="http://schemas.openxmlformats.org/officeDocument/2006/relationships/image" Target="media/image1.wmf"/><Relationship Id="rId90" Type="http://schemas.openxmlformats.org/officeDocument/2006/relationships/image" Target="media/image45.wmf"/><Relationship Id="rId95" Type="http://schemas.openxmlformats.org/officeDocument/2006/relationships/oleObject" Target="embeddings/oleObject44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3.bin"/><Relationship Id="rId118" Type="http://schemas.openxmlformats.org/officeDocument/2006/relationships/image" Target="media/image59.wmf"/><Relationship Id="rId134" Type="http://schemas.openxmlformats.org/officeDocument/2006/relationships/oleObject" Target="embeddings/oleObject65.bin"/><Relationship Id="rId139" Type="http://schemas.openxmlformats.org/officeDocument/2006/relationships/fontTable" Target="fontTable.xml"/><Relationship Id="rId80" Type="http://schemas.openxmlformats.org/officeDocument/2006/relationships/image" Target="media/image39.wmf"/><Relationship Id="rId85" Type="http://schemas.openxmlformats.org/officeDocument/2006/relationships/oleObject" Target="embeddings/oleObject40.bin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8.bin"/><Relationship Id="rId108" Type="http://schemas.openxmlformats.org/officeDocument/2006/relationships/image" Target="media/image54.wmf"/><Relationship Id="rId124" Type="http://schemas.openxmlformats.org/officeDocument/2006/relationships/oleObject" Target="embeddings/oleObject60.bin"/><Relationship Id="rId129" Type="http://schemas.openxmlformats.org/officeDocument/2006/relationships/image" Target="media/image63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2.bin"/><Relationship Id="rId96" Type="http://schemas.openxmlformats.org/officeDocument/2006/relationships/image" Target="media/image48.wmf"/><Relationship Id="rId14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7.wmf"/><Relationship Id="rId119" Type="http://schemas.openxmlformats.org/officeDocument/2006/relationships/oleObject" Target="embeddings/oleObject56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2.jpeg"/><Relationship Id="rId130" Type="http://schemas.openxmlformats.org/officeDocument/2006/relationships/oleObject" Target="embeddings/oleObject63.bin"/><Relationship Id="rId135" Type="http://schemas.openxmlformats.org/officeDocument/2006/relationships/image" Target="media/image66.wmf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1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5.bin"/><Relationship Id="rId104" Type="http://schemas.openxmlformats.org/officeDocument/2006/relationships/image" Target="media/image52.wmf"/><Relationship Id="rId120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7" Type="http://schemas.openxmlformats.org/officeDocument/2006/relationships/image" Target="media/image2.wmf"/><Relationship Id="rId71" Type="http://schemas.openxmlformats.org/officeDocument/2006/relationships/oleObject" Target="embeddings/oleObject33.bin"/><Relationship Id="rId92" Type="http://schemas.openxmlformats.org/officeDocument/2006/relationships/image" Target="media/image46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2.wmf"/><Relationship Id="rId87" Type="http://schemas.openxmlformats.org/officeDocument/2006/relationships/image" Target="media/image43.jpeg"/><Relationship Id="rId110" Type="http://schemas.openxmlformats.org/officeDocument/2006/relationships/image" Target="media/image55.wmf"/><Relationship Id="rId115" Type="http://schemas.openxmlformats.org/officeDocument/2006/relationships/oleObject" Target="embeddings/oleObject54.bin"/><Relationship Id="rId131" Type="http://schemas.openxmlformats.org/officeDocument/2006/relationships/image" Target="media/image64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40.wmf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50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png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3.bin"/><Relationship Id="rId98" Type="http://schemas.openxmlformats.org/officeDocument/2006/relationships/image" Target="media/image49.wmf"/><Relationship Id="rId121" Type="http://schemas.openxmlformats.org/officeDocument/2006/relationships/oleObject" Target="embeddings/oleObject57.bin"/><Relationship Id="rId3" Type="http://schemas.openxmlformats.org/officeDocument/2006/relationships/settings" Target="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2.wmf"/><Relationship Id="rId67" Type="http://schemas.openxmlformats.org/officeDocument/2006/relationships/oleObject" Target="embeddings/oleObject31.bin"/><Relationship Id="rId116" Type="http://schemas.openxmlformats.org/officeDocument/2006/relationships/image" Target="media/image58.wmf"/><Relationship Id="rId137" Type="http://schemas.openxmlformats.org/officeDocument/2006/relationships/image" Target="media/image67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18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4.wmf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4.bin"/><Relationship Id="rId15" Type="http://schemas.openxmlformats.org/officeDocument/2006/relationships/image" Target="media/image6.wmf"/><Relationship Id="rId36" Type="http://schemas.openxmlformats.org/officeDocument/2006/relationships/image" Target="media/image17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3.wmf"/><Relationship Id="rId127" Type="http://schemas.openxmlformats.org/officeDocument/2006/relationships/image" Target="media/image62.wmf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3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8.wmf"/><Relationship Id="rId94" Type="http://schemas.openxmlformats.org/officeDocument/2006/relationships/image" Target="media/image4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26" Type="http://schemas.openxmlformats.org/officeDocument/2006/relationships/image" Target="media/image12.wmf"/><Relationship Id="rId47" Type="http://schemas.openxmlformats.org/officeDocument/2006/relationships/oleObject" Target="embeddings/oleObject21.bin"/><Relationship Id="rId68" Type="http://schemas.openxmlformats.org/officeDocument/2006/relationships/image" Target="media/image33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6.wmf"/><Relationship Id="rId133" Type="http://schemas.openxmlformats.org/officeDocument/2006/relationships/image" Target="media/image6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3443</TotalTime>
  <Pages>1</Pages>
  <Words>2060</Words>
  <Characters>11744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maksimka</cp:lastModifiedBy>
  <cp:revision>26</cp:revision>
  <dcterms:created xsi:type="dcterms:W3CDTF">2021-02-14T15:36:00Z</dcterms:created>
  <dcterms:modified xsi:type="dcterms:W3CDTF">2021-03-15T20:11:00Z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