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CEB1EE" w14:textId="6A65942D" w:rsidR="00AD24D6" w:rsidRPr="00AD24D6" w:rsidRDefault="00AD24D6" w:rsidP="00EF3E6A">
      <w:pPr>
        <w:jc w:val="center"/>
        <w:rPr>
          <w:lang w:val="ru-RU"/>
        </w:rPr>
      </w:pPr>
      <w:bookmarkStart w:id="0" w:name="_GoBack"/>
      <w:r w:rsidRPr="00AD24D6">
        <w:rPr>
          <w:lang w:val="ru-RU"/>
        </w:rPr>
        <w:t>Сіденко Максим ЕЛК-18</w:t>
      </w:r>
    </w:p>
    <w:bookmarkEnd w:id="0"/>
    <w:p w14:paraId="45DF15AE" w14:textId="01DFDA84" w:rsidR="00EF3E6A" w:rsidRDefault="00EF3E6A" w:rsidP="00EF3E6A">
      <w:pPr>
        <w:jc w:val="center"/>
        <w:rPr>
          <w:b/>
          <w:szCs w:val="20"/>
          <w:lang w:val="ru-RU"/>
        </w:rPr>
      </w:pPr>
      <w:r>
        <w:rPr>
          <w:b/>
          <w:lang w:val="ru-RU"/>
        </w:rPr>
        <w:t>Л А Б О Р А Т О Р Н А Я   Р А Б О Т А   6</w:t>
      </w:r>
    </w:p>
    <w:p w14:paraId="1A4F9672" w14:textId="77777777" w:rsidR="00EF3E6A" w:rsidRDefault="00EF3E6A" w:rsidP="00EF3E6A">
      <w:pPr>
        <w:jc w:val="center"/>
        <w:rPr>
          <w:lang w:val="ru-RU"/>
        </w:rPr>
      </w:pPr>
      <w:r>
        <w:rPr>
          <w:lang w:val="ru-RU"/>
        </w:rPr>
        <w:t>ИССЛЕДОВАНИЕ ТОЧНОСТИ ЛИНЕЙНЫХ СИСТЕМ АВТОМАТИЧЕСКОГО УПРАВЛЕНИЯ</w:t>
      </w:r>
    </w:p>
    <w:p w14:paraId="7A4B4BE8" w14:textId="77777777" w:rsidR="00EF3E6A" w:rsidRDefault="00EF3E6A" w:rsidP="00EF3E6A">
      <w:pPr>
        <w:jc w:val="center"/>
        <w:rPr>
          <w:lang w:val="ru-RU"/>
        </w:rPr>
      </w:pPr>
    </w:p>
    <w:p w14:paraId="35AC01D6" w14:textId="77777777" w:rsidR="00EF3E6A" w:rsidRDefault="00EF3E6A" w:rsidP="00EF3E6A">
      <w:pPr>
        <w:pStyle w:val="afd"/>
      </w:pPr>
      <w:r>
        <w:t xml:space="preserve">Ц Е Л Ь   Р А Б О Т Ы - экспериментальное определение показателей точности линейных систем автоматического управления. </w:t>
      </w:r>
    </w:p>
    <w:p w14:paraId="34263007" w14:textId="77777777" w:rsidR="00EF3E6A" w:rsidRDefault="00EF3E6A" w:rsidP="00EF3E6A">
      <w:pPr>
        <w:pStyle w:val="af9"/>
      </w:pPr>
    </w:p>
    <w:p w14:paraId="22CF40A4" w14:textId="7805E703" w:rsidR="00EF3E6A" w:rsidRDefault="00EF3E6A" w:rsidP="00EF3E6A">
      <w:pPr>
        <w:pStyle w:val="af9"/>
      </w:pPr>
      <w:r>
        <w:t xml:space="preserve">6.1. КРАТКИЕ СВЕДЕНИЯ  ИЗ ТЕОРИИ </w:t>
      </w:r>
    </w:p>
    <w:p w14:paraId="6C3BDCF7" w14:textId="77777777" w:rsidR="00EF3E6A" w:rsidRDefault="00EF3E6A" w:rsidP="00EF3E6A">
      <w:pPr>
        <w:pStyle w:val="afd"/>
      </w:pPr>
    </w:p>
    <w:p w14:paraId="03EF9B83" w14:textId="7A56BA74" w:rsidR="00EF3E6A" w:rsidRDefault="00EF3E6A" w:rsidP="00EF3E6A">
      <w:pPr>
        <w:pStyle w:val="afd"/>
      </w:pPr>
      <w:r>
        <w:t xml:space="preserve">Назначение любой автоматической системы управления - изменение выходной величины </w:t>
      </w:r>
      <w:r>
        <w:rPr>
          <w:i/>
          <w:lang w:val="en-US"/>
        </w:rPr>
        <w:t>y</w:t>
      </w:r>
      <w:r>
        <w:rPr>
          <w:i/>
        </w:rPr>
        <w:t>(</w:t>
      </w:r>
      <w:r>
        <w:rPr>
          <w:i/>
          <w:lang w:val="en-US"/>
        </w:rPr>
        <w:t>t</w:t>
      </w:r>
      <w:r>
        <w:rPr>
          <w:i/>
        </w:rPr>
        <w:t>)</w:t>
      </w:r>
      <w:r>
        <w:t xml:space="preserve"> в соответствии с изменением задающего воздействия </w:t>
      </w:r>
      <w:r>
        <w:rPr>
          <w:i/>
          <w:lang w:val="en-US"/>
        </w:rPr>
        <w:t>x</w:t>
      </w:r>
      <w:r>
        <w:rPr>
          <w:i/>
        </w:rPr>
        <w:t>(</w:t>
      </w:r>
      <w:r>
        <w:rPr>
          <w:i/>
          <w:lang w:val="en-US"/>
        </w:rPr>
        <w:t>t</w:t>
      </w:r>
      <w:r>
        <w:rPr>
          <w:i/>
        </w:rPr>
        <w:t>)</w:t>
      </w:r>
      <w:r>
        <w:t xml:space="preserve">. В большинстве случаев эта задача системы заключается в поддержании равенства </w:t>
      </w:r>
    </w:p>
    <w:p w14:paraId="1A2DB274" w14:textId="77777777" w:rsidR="00EF3E6A" w:rsidRDefault="00EF3E6A" w:rsidP="00EF3E6A">
      <w:pPr>
        <w:pStyle w:val="afe"/>
        <w:tabs>
          <w:tab w:val="left" w:pos="8789"/>
        </w:tabs>
        <w:ind w:firstLine="3686"/>
        <w:rPr>
          <w:lang w:val="ru-RU"/>
        </w:rPr>
      </w:pPr>
      <w:r>
        <w:rPr>
          <w:position w:val="-12"/>
        </w:rPr>
        <w:object w:dxaOrig="1440" w:dyaOrig="360" w14:anchorId="429FA88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18pt" o:ole="" fillcolor="window">
            <v:imagedata r:id="rId11" o:title=""/>
          </v:shape>
          <o:OLEObject Type="Embed" ProgID="Equation.3" ShapeID="_x0000_i1025" DrawAspect="Content" ObjectID="_1677692254" r:id="rId12"/>
        </w:object>
      </w:r>
      <w:r>
        <w:rPr>
          <w:lang w:val="ru-RU"/>
        </w:rPr>
        <w:tab/>
        <w:t>(6.1)</w:t>
      </w:r>
    </w:p>
    <w:p w14:paraId="6623D904" w14:textId="77777777" w:rsidR="00EF3E6A" w:rsidRDefault="00EF3E6A" w:rsidP="00EF3E6A">
      <w:pPr>
        <w:pStyle w:val="afd"/>
        <w:ind w:firstLine="0"/>
      </w:pPr>
      <w:r>
        <w:t>при любых изменениях задающего и возмущающих воздействий.</w:t>
      </w:r>
    </w:p>
    <w:p w14:paraId="0849563C" w14:textId="77777777" w:rsidR="00EF3E6A" w:rsidRDefault="00EF3E6A" w:rsidP="00EF3E6A">
      <w:pPr>
        <w:pStyle w:val="afd"/>
      </w:pPr>
      <w:r>
        <w:t xml:space="preserve">При анализе точности различают две функции системы: воспроизведение задающего воздействия и подавление (компенсация) возмущений. Из-за инерционности объекта и регулятора обе эти функции выполняются любой реальной системой с погрешностью: в каждый момент времени после внешнего воздействия существует разность </w:t>
      </w:r>
    </w:p>
    <w:p w14:paraId="007DDEDE" w14:textId="77777777" w:rsidR="00EF3E6A" w:rsidRDefault="00EF3E6A" w:rsidP="00EF3E6A">
      <w:pPr>
        <w:pStyle w:val="afe"/>
        <w:tabs>
          <w:tab w:val="left" w:pos="8789"/>
        </w:tabs>
        <w:ind w:firstLine="3686"/>
        <w:rPr>
          <w:lang w:val="ru-RU"/>
        </w:rPr>
      </w:pPr>
      <w:r>
        <w:rPr>
          <w:position w:val="-12"/>
        </w:rPr>
        <w:object w:dxaOrig="2175" w:dyaOrig="360" w14:anchorId="0211A841">
          <v:shape id="_x0000_i1026" type="#_x0000_t75" style="width:109pt;height:18pt" o:ole="" fillcolor="window">
            <v:imagedata r:id="rId13" o:title=""/>
          </v:shape>
          <o:OLEObject Type="Embed" ProgID="Equation.3" ShapeID="_x0000_i1026" DrawAspect="Content" ObjectID="_1677692255" r:id="rId14"/>
        </w:object>
      </w:r>
      <w:r>
        <w:rPr>
          <w:lang w:val="ru-RU"/>
        </w:rPr>
        <w:tab/>
        <w:t>(6.2)</w:t>
      </w:r>
    </w:p>
    <w:p w14:paraId="77DB9E6C" w14:textId="77777777" w:rsidR="00EF3E6A" w:rsidRDefault="00EF3E6A" w:rsidP="00EF3E6A">
      <w:pPr>
        <w:pStyle w:val="afd"/>
        <w:ind w:firstLine="0"/>
      </w:pPr>
      <w:r>
        <w:t xml:space="preserve">характеризующая точность системы. Чем меньше мгновенные значения сигнала ошибки </w:t>
      </w:r>
      <w:r>
        <w:rPr>
          <w:position w:val="-12"/>
        </w:rPr>
        <w:object w:dxaOrig="540" w:dyaOrig="360" w14:anchorId="7A706B39">
          <v:shape id="_x0000_i1027" type="#_x0000_t75" style="width:27pt;height:18pt" o:ole="" fillcolor="window">
            <v:imagedata r:id="rId15" o:title=""/>
          </v:shape>
          <o:OLEObject Type="Embed" ProgID="Equation.3" ShapeID="_x0000_i1027" DrawAspect="Content" ObjectID="_1677692256" r:id="rId16"/>
        </w:object>
      </w:r>
      <w:r>
        <w:t xml:space="preserve">, тем больше (лучше) точность системы. </w:t>
      </w:r>
    </w:p>
    <w:p w14:paraId="3F5982C8" w14:textId="77777777" w:rsidR="00EF3E6A" w:rsidRDefault="00EF3E6A" w:rsidP="00EF3E6A">
      <w:pPr>
        <w:pStyle w:val="afd"/>
      </w:pPr>
      <w:r>
        <w:t>Рассмотрим характеристики точности типовой одноконтурной системы, алгоритмическая схема которой приведена на рис. 6.1.</w:t>
      </w:r>
    </w:p>
    <w:p w14:paraId="67FB0719" w14:textId="191BA1A0" w:rsidR="00EF3E6A" w:rsidRDefault="00EF3E6A" w:rsidP="00EF3E6A">
      <w:pPr>
        <w:pStyle w:val="af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4A33DC85" wp14:editId="1D13BBE2">
                <wp:simplePos x="0" y="0"/>
                <wp:positionH relativeFrom="column">
                  <wp:posOffset>396240</wp:posOffset>
                </wp:positionH>
                <wp:positionV relativeFrom="paragraph">
                  <wp:posOffset>1562735</wp:posOffset>
                </wp:positionV>
                <wp:extent cx="3657600" cy="276225"/>
                <wp:effectExtent l="0" t="635" r="3810" b="0"/>
                <wp:wrapNone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D91BAF" w14:textId="6E9D3409" w:rsidR="003D43A8" w:rsidRDefault="003D43A8" w:rsidP="00EF3E6A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Рисунок 6.1. Типовая одноконтурная система.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33DC85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31.2pt;margin-top:123.05pt;width:4in;height:21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" o:allowincell="f" filled="f" stroked="f">
                <v:textbox inset="0,0,0,0">
                  <w:txbxContent>
                    <w:p w14:paraId="21D91BAF" w14:textId="6E9D3409" w:rsidR="003D43A8" w:rsidRDefault="003D43A8" w:rsidP="00EF3E6A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Рисунок 6.1. Типовая одноконтурная система.</w:t>
                      </w:r>
                    </w:p>
                  </w:txbxContent>
                </v:textbox>
              </v:shape>
            </w:pict>
          </mc:Fallback>
        </mc:AlternateContent>
      </w:r>
      <w:r>
        <w:object w:dxaOrig="8250" w:dyaOrig="2415" w14:anchorId="45CE70F4">
          <v:shape id="_x0000_i1028" type="#_x0000_t75" style="width:412.5pt;height:121pt" o:ole="" fillcolor="window">
            <v:imagedata r:id="rId17" o:title=""/>
          </v:shape>
          <o:OLEObject Type="Embed" ProgID="Visio.Drawing.11" ShapeID="_x0000_i1028" DrawAspect="Content" ObjectID="_1677692257" r:id="rId18"/>
        </w:object>
      </w:r>
    </w:p>
    <w:p w14:paraId="244C3F1F" w14:textId="77777777" w:rsidR="00EF3E6A" w:rsidRDefault="00EF3E6A" w:rsidP="00EF3E6A">
      <w:pPr>
        <w:pStyle w:val="afd"/>
      </w:pPr>
    </w:p>
    <w:p w14:paraId="1C1E5777" w14:textId="77777777" w:rsidR="00EF3E6A" w:rsidRDefault="00EF3E6A" w:rsidP="00EF3E6A">
      <w:pPr>
        <w:pStyle w:val="afd"/>
      </w:pPr>
    </w:p>
    <w:p w14:paraId="530E237B" w14:textId="77777777" w:rsidR="00EF3E6A" w:rsidRDefault="00EF3E6A" w:rsidP="00EF3E6A">
      <w:pPr>
        <w:pStyle w:val="afd"/>
      </w:pPr>
      <w:r>
        <w:t xml:space="preserve">В приведенной схеме (рис.6.1) сигнал ошибки </w:t>
      </w:r>
      <w:r>
        <w:rPr>
          <w:position w:val="-12"/>
        </w:rPr>
        <w:object w:dxaOrig="540" w:dyaOrig="360" w14:anchorId="1BD02C2A">
          <v:shape id="_x0000_i1029" type="#_x0000_t75" style="width:27pt;height:18pt" o:ole="" fillcolor="window">
            <v:imagedata r:id="rId15" o:title=""/>
          </v:shape>
          <o:OLEObject Type="Embed" ProgID="Equation.3" ShapeID="_x0000_i1029" DrawAspect="Content" ObjectID="_1677692258" r:id="rId19"/>
        </w:object>
      </w:r>
      <w:r>
        <w:t xml:space="preserve">, определяемый выражением (6.2), действует на входе управляющего устройства, которое описывается передаточной </w:t>
      </w:r>
      <w:r>
        <w:rPr>
          <w:lang w:val="en-US"/>
        </w:rPr>
        <w:t>W</w:t>
      </w:r>
      <w:r>
        <w:rPr>
          <w:vertAlign w:val="subscript"/>
        </w:rPr>
        <w:t>УУ</w:t>
      </w:r>
      <w:r>
        <w:t>(</w:t>
      </w:r>
      <w:r>
        <w:rPr>
          <w:lang w:val="en-US"/>
        </w:rPr>
        <w:t>p</w:t>
      </w:r>
      <w:r>
        <w:t xml:space="preserve">). На входе объекта управления с передаточной функцией </w:t>
      </w:r>
      <w:r>
        <w:rPr>
          <w:lang w:val="en-US"/>
        </w:rPr>
        <w:t>W</w:t>
      </w:r>
      <w:r>
        <w:rPr>
          <w:vertAlign w:val="subscript"/>
        </w:rPr>
        <w:t>ОУ</w:t>
      </w:r>
      <w:r>
        <w:t>(</w:t>
      </w:r>
      <w:r>
        <w:rPr>
          <w:lang w:val="en-US"/>
        </w:rPr>
        <w:t>p</w:t>
      </w:r>
      <w:r>
        <w:t xml:space="preserve">) действует выходной сигнал управляющего устройства, который суммируется с возмущающим воздействием </w:t>
      </w:r>
      <w:r>
        <w:rPr>
          <w:lang w:val="en-US"/>
        </w:rPr>
        <w:t>f</w:t>
      </w:r>
      <w:r>
        <w:t>(</w:t>
      </w:r>
      <w:r>
        <w:rPr>
          <w:lang w:val="en-US"/>
        </w:rPr>
        <w:t>t</w:t>
      </w:r>
      <w:r>
        <w:t>).</w:t>
      </w:r>
    </w:p>
    <w:p w14:paraId="607408D0" w14:textId="77777777" w:rsidR="00EF3E6A" w:rsidRDefault="00EF3E6A" w:rsidP="00EF3E6A">
      <w:pPr>
        <w:pStyle w:val="afd"/>
      </w:pPr>
      <w:r>
        <w:t xml:space="preserve">Сигнал ошибки </w:t>
      </w:r>
      <w:r>
        <w:rPr>
          <w:position w:val="-12"/>
        </w:rPr>
        <w:object w:dxaOrig="540" w:dyaOrig="360" w14:anchorId="1C3B13D6">
          <v:shape id="_x0000_i1030" type="#_x0000_t75" style="width:27pt;height:18pt" o:ole="" fillcolor="window">
            <v:imagedata r:id="rId15" o:title=""/>
          </v:shape>
          <o:OLEObject Type="Embed" ProgID="Equation.3" ShapeID="_x0000_i1030" DrawAspect="Content" ObjectID="_1677692259" r:id="rId20"/>
        </w:object>
      </w:r>
      <w:r>
        <w:t>состоит из двух составляющих:</w:t>
      </w:r>
    </w:p>
    <w:p w14:paraId="5E82F950" w14:textId="77777777" w:rsidR="00EF3E6A" w:rsidRDefault="00EF3E6A" w:rsidP="00EF3E6A">
      <w:pPr>
        <w:pStyle w:val="afe"/>
        <w:tabs>
          <w:tab w:val="left" w:pos="3402"/>
          <w:tab w:val="left" w:pos="8789"/>
        </w:tabs>
        <w:ind w:firstLine="3119"/>
        <w:rPr>
          <w:lang w:val="ru-RU"/>
        </w:rPr>
      </w:pPr>
      <w:r>
        <w:rPr>
          <w:position w:val="-20"/>
        </w:rPr>
        <w:object w:dxaOrig="2595" w:dyaOrig="465" w14:anchorId="2174C4A6">
          <v:shape id="_x0000_i1031" type="#_x0000_t75" style="width:130pt;height:24pt" o:ole="" fillcolor="window">
            <v:imagedata r:id="rId21" o:title=""/>
          </v:shape>
          <o:OLEObject Type="Embed" ProgID="Equation.3" ShapeID="_x0000_i1031" DrawAspect="Content" ObjectID="_1677692260" r:id="rId22"/>
        </w:object>
      </w:r>
      <w:r>
        <w:rPr>
          <w:lang w:val="ru-RU"/>
        </w:rPr>
        <w:t>,</w:t>
      </w:r>
      <w:r>
        <w:rPr>
          <w:lang w:val="ru-RU"/>
        </w:rPr>
        <w:tab/>
        <w:t>(6.3)</w:t>
      </w:r>
    </w:p>
    <w:p w14:paraId="61A36586" w14:textId="77777777" w:rsidR="00EF3E6A" w:rsidRDefault="00EF3E6A" w:rsidP="00EF3E6A">
      <w:pPr>
        <w:pStyle w:val="afd"/>
        <w:ind w:left="1418" w:hanging="1418"/>
      </w:pPr>
      <w:r>
        <w:t>где </w:t>
      </w:r>
      <w:r>
        <w:rPr>
          <w:position w:val="-16"/>
        </w:rPr>
        <w:object w:dxaOrig="705" w:dyaOrig="420" w14:anchorId="17A8C7DC">
          <v:shape id="_x0000_i1032" type="#_x0000_t75" style="width:35.5pt;height:22pt" o:ole="" fillcolor="window">
            <v:imagedata r:id="rId23" o:title=""/>
          </v:shape>
          <o:OLEObject Type="Embed" ProgID="Equation.3" ShapeID="_x0000_i1032" DrawAspect="Content" ObjectID="_1677692261" r:id="rId24"/>
        </w:object>
      </w:r>
      <w:r>
        <w:t>- составляющая сигнала ошибки, обусловленная изменением задающего воздействия;</w:t>
      </w:r>
    </w:p>
    <w:p w14:paraId="547AC25C" w14:textId="77777777" w:rsidR="00EF3E6A" w:rsidRDefault="00EF3E6A" w:rsidP="00EF3E6A">
      <w:pPr>
        <w:pStyle w:val="afd"/>
        <w:ind w:left="1418" w:hanging="992"/>
      </w:pPr>
      <w:r>
        <w:rPr>
          <w:position w:val="-20"/>
        </w:rPr>
        <w:object w:dxaOrig="735" w:dyaOrig="465" w14:anchorId="4107F533">
          <v:shape id="_x0000_i1033" type="#_x0000_t75" style="width:37pt;height:24pt" o:ole="" fillcolor="window">
            <v:imagedata r:id="rId25" o:title=""/>
          </v:shape>
          <o:OLEObject Type="Embed" ProgID="Equation.3" ShapeID="_x0000_i1033" DrawAspect="Content" ObjectID="_1677692262" r:id="rId26"/>
        </w:object>
      </w:r>
      <w:r>
        <w:t>- составляющая сигнала ошибки, обусловленная изменением возмущающего воздействия.</w:t>
      </w:r>
    </w:p>
    <w:p w14:paraId="047F26DB" w14:textId="77777777" w:rsidR="00EF3E6A" w:rsidRDefault="00EF3E6A" w:rsidP="00EF3E6A">
      <w:pPr>
        <w:pStyle w:val="afd"/>
      </w:pPr>
      <w:r>
        <w:t xml:space="preserve">Составляющая </w:t>
      </w:r>
      <w:r>
        <w:rPr>
          <w:position w:val="-16"/>
        </w:rPr>
        <w:object w:dxaOrig="705" w:dyaOrig="420" w14:anchorId="69567ACB">
          <v:shape id="_x0000_i1034" type="#_x0000_t75" style="width:35.5pt;height:22pt" o:ole="" fillcolor="window">
            <v:imagedata r:id="rId23" o:title=""/>
          </v:shape>
          <o:OLEObject Type="Embed" ProgID="Equation.3" ShapeID="_x0000_i1034" DrawAspect="Content" ObjectID="_1677692263" r:id="rId27"/>
        </w:object>
      </w:r>
      <w:r>
        <w:t xml:space="preserve"> характеризует точность выполнения системой функции воспроизведения задающего воздействия, составляющая </w:t>
      </w:r>
      <w:r>
        <w:rPr>
          <w:position w:val="-20"/>
        </w:rPr>
        <w:object w:dxaOrig="735" w:dyaOrig="465" w14:anchorId="35B1B2B6">
          <v:shape id="_x0000_i1035" type="#_x0000_t75" style="width:37pt;height:24pt" o:ole="" fillcolor="window">
            <v:imagedata r:id="rId25" o:title=""/>
          </v:shape>
          <o:OLEObject Type="Embed" ProgID="Equation.3" ShapeID="_x0000_i1035" DrawAspect="Content" ObjectID="_1677692264" r:id="rId28"/>
        </w:object>
      </w:r>
      <w:r>
        <w:t xml:space="preserve"> характеризует точность выполнения системой функции подавления возмущающих воздействий.</w:t>
      </w:r>
    </w:p>
    <w:p w14:paraId="1D025476" w14:textId="77777777" w:rsidR="00EF3E6A" w:rsidRDefault="00EF3E6A" w:rsidP="00EF3E6A">
      <w:pPr>
        <w:pStyle w:val="afd"/>
      </w:pPr>
      <w:r>
        <w:t xml:space="preserve">Вычисление мгновенных значений сигнала ошибки и его составляющих при произвольном законе изменения внешних воздействий представляет собой сложную задачу. Поэтому точность систем принято оценивать по значениям </w:t>
      </w:r>
      <w:r>
        <w:rPr>
          <w:position w:val="-16"/>
        </w:rPr>
        <w:object w:dxaOrig="705" w:dyaOrig="420" w14:anchorId="7D21B858">
          <v:shape id="_x0000_i1036" type="#_x0000_t75" style="width:35.5pt;height:22pt" o:ole="" fillcolor="window">
            <v:imagedata r:id="rId23" o:title=""/>
          </v:shape>
          <o:OLEObject Type="Embed" ProgID="Equation.3" ShapeID="_x0000_i1036" DrawAspect="Content" ObjectID="_1677692265" r:id="rId29"/>
        </w:object>
      </w:r>
      <w:r>
        <w:t xml:space="preserve"> и </w:t>
      </w:r>
      <w:r>
        <w:rPr>
          <w:position w:val="-20"/>
        </w:rPr>
        <w:object w:dxaOrig="735" w:dyaOrig="465" w14:anchorId="11AA0C12">
          <v:shape id="_x0000_i1037" type="#_x0000_t75" style="width:37pt;height:24pt" o:ole="" fillcolor="window">
            <v:imagedata r:id="rId25" o:title=""/>
          </v:shape>
          <o:OLEObject Type="Embed" ProgID="Equation.3" ShapeID="_x0000_i1037" DrawAspect="Content" ObjectID="_1677692266" r:id="rId30"/>
        </w:object>
      </w:r>
      <w:r>
        <w:t xml:space="preserve"> в статическом и установившемся динамическом режимах работы системы. Соответственно различают статическую и динамическую точности.</w:t>
      </w:r>
    </w:p>
    <w:p w14:paraId="249D53B6" w14:textId="77777777" w:rsidR="00EF3E6A" w:rsidRDefault="00EF3E6A" w:rsidP="00EF3E6A">
      <w:pPr>
        <w:pStyle w:val="af9"/>
      </w:pPr>
    </w:p>
    <w:p w14:paraId="7D6EEF7B" w14:textId="42A125EA" w:rsidR="00EF3E6A" w:rsidRDefault="00EF3E6A" w:rsidP="00EF3E6A">
      <w:pPr>
        <w:pStyle w:val="af9"/>
      </w:pPr>
      <w:r>
        <w:t>6.1.1. СТАТИЧЕСКАЯ ТОЧНОСТЬ</w:t>
      </w:r>
    </w:p>
    <w:p w14:paraId="3B384FB6" w14:textId="77777777" w:rsidR="00EF3E6A" w:rsidRDefault="00EF3E6A" w:rsidP="00EF3E6A">
      <w:pPr>
        <w:pStyle w:val="af9"/>
      </w:pPr>
    </w:p>
    <w:p w14:paraId="23E63FDD" w14:textId="77777777" w:rsidR="00EF3E6A" w:rsidRDefault="00EF3E6A" w:rsidP="00EF3E6A">
      <w:pPr>
        <w:pStyle w:val="afd"/>
      </w:pPr>
      <w:r>
        <w:t xml:space="preserve">В статическом режиме ошибки возникают только в статической системе, а в астатической системе они равны нулю, поэтому статическую точность оценивают только при анализе статических систем. Статической системой управления называется система, объект и управляющее устройство которой являются статическими элементами, т.е.   </w:t>
      </w:r>
      <w:r>
        <w:rPr>
          <w:position w:val="-16"/>
        </w:rPr>
        <w:object w:dxaOrig="1920" w:dyaOrig="420" w14:anchorId="439DCB02">
          <v:shape id="_x0000_i1038" type="#_x0000_t75" style="width:97pt;height:22pt" o:ole="" fillcolor="window">
            <v:imagedata r:id="rId31" o:title=""/>
          </v:shape>
          <o:OLEObject Type="Embed" ProgID="Equation.3" ShapeID="_x0000_i1038" DrawAspect="Content" ObjectID="_1677692267" r:id="rId32"/>
        </w:object>
      </w:r>
      <w:r>
        <w:t xml:space="preserve">  и  </w:t>
      </w:r>
      <w:r>
        <w:rPr>
          <w:position w:val="-16"/>
        </w:rPr>
        <w:object w:dxaOrig="1875" w:dyaOrig="420" w14:anchorId="1781D59C">
          <v:shape id="_x0000_i1039" type="#_x0000_t75" style="width:94pt;height:22pt" o:ole="" fillcolor="window">
            <v:imagedata r:id="rId33" o:title=""/>
          </v:shape>
          <o:OLEObject Type="Embed" ProgID="Equation.3" ShapeID="_x0000_i1039" DrawAspect="Content" ObjectID="_1677692268" r:id="rId34"/>
        </w:object>
      </w:r>
      <w:r>
        <w:t>.</w:t>
      </w:r>
    </w:p>
    <w:p w14:paraId="532CD6A1" w14:textId="77777777" w:rsidR="00EF3E6A" w:rsidRDefault="00EF3E6A" w:rsidP="00EF3E6A">
      <w:pPr>
        <w:pStyle w:val="afd"/>
      </w:pPr>
      <w:r>
        <w:t>Установившееся значение сигнала ошибки статической системы определяется выражением:</w:t>
      </w:r>
    </w:p>
    <w:p w14:paraId="7A32B40E" w14:textId="77777777" w:rsidR="00EF3E6A" w:rsidRDefault="00EF3E6A" w:rsidP="00EF3E6A">
      <w:pPr>
        <w:pStyle w:val="afe"/>
        <w:tabs>
          <w:tab w:val="left" w:pos="3402"/>
          <w:tab w:val="left" w:pos="8789"/>
        </w:tabs>
        <w:ind w:firstLine="2835"/>
        <w:rPr>
          <w:lang w:val="ru-RU"/>
        </w:rPr>
      </w:pPr>
      <w:r>
        <w:rPr>
          <w:position w:val="-38"/>
        </w:rPr>
        <w:object w:dxaOrig="4515" w:dyaOrig="900" w14:anchorId="6AEC78E4">
          <v:shape id="_x0000_i1040" type="#_x0000_t75" style="width:226pt;height:45pt" o:ole="" fillcolor="window">
            <v:imagedata r:id="rId35" o:title=""/>
          </v:shape>
          <o:OLEObject Type="Embed" ProgID="Equation.3" ShapeID="_x0000_i1040" DrawAspect="Content" ObjectID="_1677692269" r:id="rId36"/>
        </w:object>
      </w:r>
      <w:r>
        <w:rPr>
          <w:lang w:val="ru-RU"/>
        </w:rPr>
        <w:tab/>
        <w:t>(6.4)</w:t>
      </w:r>
    </w:p>
    <w:p w14:paraId="06326790" w14:textId="77777777" w:rsidR="00EF3E6A" w:rsidRDefault="00EF3E6A" w:rsidP="00EF3E6A">
      <w:pPr>
        <w:pStyle w:val="afd"/>
      </w:pPr>
      <w:r>
        <w:t xml:space="preserve">Первое слагаемое в правой части уравнения (6.4) характеризует статическую ошибку по задающему воздействию, второе - статическую ошибку по возмущению. Обе эти ошибки тем больше, чем больше внешние воздействия </w:t>
      </w:r>
      <w:r>
        <w:rPr>
          <w:i/>
          <w:lang w:val="en-US"/>
        </w:rPr>
        <w:t>x</w:t>
      </w:r>
      <w:r w:rsidRPr="00EF3E6A">
        <w:t xml:space="preserve"> </w:t>
      </w:r>
      <w:r>
        <w:t xml:space="preserve">и </w:t>
      </w:r>
      <w:r>
        <w:rPr>
          <w:i/>
          <w:lang w:val="en-US"/>
        </w:rPr>
        <w:t>f</w:t>
      </w:r>
      <w:r>
        <w:t>, и тем меньше, чем больше знаменатель (</w:t>
      </w:r>
      <w:r>
        <w:rPr>
          <w:i/>
        </w:rPr>
        <w:t>1+</w:t>
      </w:r>
      <w:r>
        <w:rPr>
          <w:i/>
          <w:lang w:val="en-US"/>
        </w:rPr>
        <w:t>k</w:t>
      </w:r>
      <w:r>
        <w:rPr>
          <w:i/>
          <w:vertAlign w:val="subscript"/>
        </w:rPr>
        <w:t>УУ</w:t>
      </w:r>
      <w:r>
        <w:rPr>
          <w:i/>
        </w:rPr>
        <w:t xml:space="preserve"> </w:t>
      </w:r>
      <w:r>
        <w:rPr>
          <w:i/>
          <w:lang w:val="en-US"/>
        </w:rPr>
        <w:t>k</w:t>
      </w:r>
      <w:r>
        <w:rPr>
          <w:i/>
          <w:vertAlign w:val="subscript"/>
        </w:rPr>
        <w:t>ОУ</w:t>
      </w:r>
      <w:r>
        <w:t xml:space="preserve">). </w:t>
      </w:r>
    </w:p>
    <w:p w14:paraId="7EFFEFC2" w14:textId="77777777" w:rsidR="00EF3E6A" w:rsidRDefault="00EF3E6A" w:rsidP="00EF3E6A">
      <w:pPr>
        <w:pStyle w:val="af9"/>
      </w:pPr>
    </w:p>
    <w:p w14:paraId="56BBB722" w14:textId="7D8D481E" w:rsidR="00EF3E6A" w:rsidRDefault="00EF3E6A" w:rsidP="00EF3E6A">
      <w:pPr>
        <w:pStyle w:val="af9"/>
      </w:pPr>
      <w:r>
        <w:t>6.1.2. ДИНАМИЧЧЕСКАЯ  ТОЧНОСТЬ</w:t>
      </w:r>
    </w:p>
    <w:p w14:paraId="31E048C9" w14:textId="77777777" w:rsidR="00EF3E6A" w:rsidRDefault="00EF3E6A" w:rsidP="00EF3E6A">
      <w:pPr>
        <w:pStyle w:val="afd"/>
      </w:pPr>
    </w:p>
    <w:p w14:paraId="7A6D798D" w14:textId="3B9DDAD1" w:rsidR="00EF3E6A" w:rsidRDefault="00EF3E6A" w:rsidP="00EF3E6A">
      <w:pPr>
        <w:pStyle w:val="afd"/>
      </w:pPr>
      <w:r>
        <w:t>Динамическую точность систем оценивают по величине сигнала ошибки в установившемся динамическом режиме. Установившийся динамический режим наступает после окончания переходного процесса. В этом режиме управляемая величина и сигнал ошибки имеют только вынужденную составляющую.</w:t>
      </w:r>
    </w:p>
    <w:p w14:paraId="54DD0D22" w14:textId="77777777" w:rsidR="00EF3E6A" w:rsidRDefault="00EF3E6A" w:rsidP="00EF3E6A">
      <w:pPr>
        <w:pStyle w:val="afd"/>
      </w:pPr>
      <w:r>
        <w:t>В зависимости от свойств системы и от точки приложения внешнего воздействия вынужденная составляющая сигнала ошибки либо равна постоянной величине, либо неограниченно возрастает. Постоянную вынужденную составляющую можно определить при помощи теоремы о конечном значении оригинала:</w:t>
      </w:r>
    </w:p>
    <w:p w14:paraId="3F4DB562" w14:textId="77777777" w:rsidR="00EF3E6A" w:rsidRDefault="00EF3E6A" w:rsidP="00EF3E6A">
      <w:pPr>
        <w:pStyle w:val="afe"/>
        <w:tabs>
          <w:tab w:val="left" w:pos="8789"/>
        </w:tabs>
        <w:ind w:firstLine="3402"/>
        <w:rPr>
          <w:lang w:val="ru-RU"/>
        </w:rPr>
      </w:pPr>
      <w:r>
        <w:rPr>
          <w:position w:val="-32"/>
        </w:rPr>
        <w:object w:dxaOrig="2625" w:dyaOrig="585" w14:anchorId="0CE6BE04">
          <v:shape id="_x0000_i1041" type="#_x0000_t75" style="width:131.5pt;height:29.5pt" o:ole="" fillcolor="window">
            <v:imagedata r:id="rId37" o:title=""/>
          </v:shape>
          <o:OLEObject Type="Embed" ProgID="Equation.3" ShapeID="_x0000_i1041" DrawAspect="Content" ObjectID="_1677692270" r:id="rId38"/>
        </w:object>
      </w:r>
      <w:r>
        <w:rPr>
          <w:lang w:val="ru-RU"/>
        </w:rPr>
        <w:t>,</w:t>
      </w:r>
      <w:r>
        <w:rPr>
          <w:lang w:val="ru-RU"/>
        </w:rPr>
        <w:tab/>
        <w:t>(6.5)</w:t>
      </w:r>
    </w:p>
    <w:p w14:paraId="233436E3" w14:textId="77777777" w:rsidR="00EF3E6A" w:rsidRDefault="00EF3E6A" w:rsidP="00EF3E6A">
      <w:pPr>
        <w:pStyle w:val="afd"/>
        <w:ind w:firstLine="0"/>
      </w:pPr>
      <w:r>
        <w:t xml:space="preserve">где </w:t>
      </w:r>
      <w:r>
        <w:rPr>
          <w:position w:val="-12"/>
        </w:rPr>
        <w:object w:dxaOrig="645" w:dyaOrig="360" w14:anchorId="0B14443F">
          <v:shape id="_x0000_i1042" type="#_x0000_t75" style="width:32.5pt;height:18pt" o:ole="" fillcolor="window">
            <v:imagedata r:id="rId39" o:title=""/>
          </v:shape>
          <o:OLEObject Type="Embed" ProgID="Equation.3" ShapeID="_x0000_i1042" DrawAspect="Content" ObjectID="_1677692271" r:id="rId40"/>
        </w:object>
      </w:r>
      <w:r>
        <w:t xml:space="preserve"> - изображение сигнала ошибки.</w:t>
      </w:r>
    </w:p>
    <w:p w14:paraId="252A647B" w14:textId="77777777" w:rsidR="00EF3E6A" w:rsidRDefault="00EF3E6A" w:rsidP="00EF3E6A">
      <w:pPr>
        <w:pStyle w:val="afd"/>
      </w:pPr>
      <w:r>
        <w:t xml:space="preserve">Установившиеся значения составляющих сигнала ошибки </w:t>
      </w:r>
      <w:r>
        <w:rPr>
          <w:position w:val="-16"/>
        </w:rPr>
        <w:object w:dxaOrig="705" w:dyaOrig="420" w14:anchorId="238ADF7C">
          <v:shape id="_x0000_i1043" type="#_x0000_t75" style="width:35.5pt;height:22pt" o:ole="" fillcolor="window">
            <v:imagedata r:id="rId23" o:title=""/>
          </v:shape>
          <o:OLEObject Type="Embed" ProgID="Equation.3" ShapeID="_x0000_i1043" DrawAspect="Content" ObjectID="_1677692272" r:id="rId41"/>
        </w:object>
      </w:r>
      <w:r>
        <w:t xml:space="preserve"> и </w:t>
      </w:r>
      <w:r>
        <w:rPr>
          <w:position w:val="-20"/>
        </w:rPr>
        <w:object w:dxaOrig="735" w:dyaOrig="465" w14:anchorId="21AC4D2C">
          <v:shape id="_x0000_i1044" type="#_x0000_t75" style="width:37pt;height:24pt" o:ole="" fillcolor="window">
            <v:imagedata r:id="rId25" o:title=""/>
          </v:shape>
          <o:OLEObject Type="Embed" ProgID="Equation.3" ShapeID="_x0000_i1044" DrawAspect="Content" ObjectID="_1677692273" r:id="rId42"/>
        </w:object>
      </w:r>
      <w:r>
        <w:t xml:space="preserve"> для ряда распространенных случаев приведены в таблице 6.1.</w:t>
      </w:r>
    </w:p>
    <w:p w14:paraId="665D7722" w14:textId="77777777" w:rsidR="00EF3E6A" w:rsidRDefault="00EF3E6A" w:rsidP="00EF3E6A">
      <w:pPr>
        <w:pStyle w:val="afd"/>
      </w:pPr>
      <w:r>
        <w:t>Таблица 6.1.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2551"/>
        <w:gridCol w:w="1985"/>
        <w:gridCol w:w="1559"/>
        <w:gridCol w:w="1520"/>
      </w:tblGrid>
      <w:tr w:rsidR="00EF3E6A" w14:paraId="54F734F7" w14:textId="77777777" w:rsidTr="00EF3E6A">
        <w:trPr>
          <w:cantSplit/>
        </w:trPr>
        <w:tc>
          <w:tcPr>
            <w:tcW w:w="22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032E3" w14:textId="77777777" w:rsidR="00EF3E6A" w:rsidRDefault="00EF3E6A">
            <w:pPr>
              <w:pStyle w:val="afd"/>
              <w:ind w:firstLine="0"/>
              <w:jc w:val="center"/>
            </w:pPr>
            <w:r>
              <w:t>Составляющая сигнала ошибки</w:t>
            </w:r>
          </w:p>
        </w:tc>
        <w:tc>
          <w:tcPr>
            <w:tcW w:w="25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CF8A5" w14:textId="77777777" w:rsidR="00EF3E6A" w:rsidRDefault="00EF3E6A">
            <w:pPr>
              <w:pStyle w:val="afd"/>
              <w:ind w:firstLine="0"/>
              <w:jc w:val="center"/>
            </w:pPr>
            <w:r>
              <w:t>Порядок астатизма</w:t>
            </w:r>
          </w:p>
        </w:tc>
        <w:tc>
          <w:tcPr>
            <w:tcW w:w="50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BA509" w14:textId="77777777" w:rsidR="00EF3E6A" w:rsidRDefault="00EF3E6A">
            <w:pPr>
              <w:pStyle w:val="afd"/>
              <w:ind w:firstLine="0"/>
              <w:jc w:val="center"/>
            </w:pPr>
            <w:r>
              <w:t>Вид воздействия</w:t>
            </w:r>
          </w:p>
        </w:tc>
      </w:tr>
      <w:tr w:rsidR="00EF3E6A" w14:paraId="051531D0" w14:textId="77777777" w:rsidTr="00EF3E6A">
        <w:trPr>
          <w:cantSplit/>
        </w:trPr>
        <w:tc>
          <w:tcPr>
            <w:tcW w:w="22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B7DABF" w14:textId="77777777" w:rsidR="00EF3E6A" w:rsidRDefault="00EF3E6A">
            <w:pPr>
              <w:spacing w:line="240" w:lineRule="auto"/>
              <w:jc w:val="left"/>
              <w:rPr>
                <w:lang w:val="ru-RU"/>
              </w:rPr>
            </w:pPr>
          </w:p>
        </w:tc>
        <w:tc>
          <w:tcPr>
            <w:tcW w:w="25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4FA441" w14:textId="77777777" w:rsidR="00EF3E6A" w:rsidRDefault="00EF3E6A">
            <w:pPr>
              <w:spacing w:line="240" w:lineRule="auto"/>
              <w:jc w:val="left"/>
              <w:rPr>
                <w:lang w:val="ru-RU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D4DC6" w14:textId="77777777" w:rsidR="00EF3E6A" w:rsidRDefault="00EF3E6A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position w:val="-12"/>
                <w:lang w:val="en-US"/>
              </w:rPr>
              <w:object w:dxaOrig="780" w:dyaOrig="360" w14:anchorId="6A196281">
                <v:shape id="_x0000_i1045" type="#_x0000_t75" style="width:39.5pt;height:18pt" o:ole="" fillcolor="window">
                  <v:imagedata r:id="rId43" o:title=""/>
                </v:shape>
                <o:OLEObject Type="Embed" ProgID="Equation.3" ShapeID="_x0000_i1045" DrawAspect="Content" ObjectID="_1677692274" r:id="rId44"/>
              </w:objec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D5794" w14:textId="77777777" w:rsidR="00EF3E6A" w:rsidRDefault="00EF3E6A">
            <w:pPr>
              <w:pStyle w:val="afd"/>
              <w:ind w:firstLine="0"/>
              <w:jc w:val="center"/>
            </w:pPr>
            <w:r>
              <w:rPr>
                <w:position w:val="-12"/>
                <w:lang w:val="en-US"/>
              </w:rPr>
              <w:object w:dxaOrig="1005" w:dyaOrig="360" w14:anchorId="6AE4E0AD">
                <v:shape id="_x0000_i1046" type="#_x0000_t75" style="width:50.5pt;height:18pt" o:ole="" fillcolor="window">
                  <v:imagedata r:id="rId45" o:title=""/>
                </v:shape>
                <o:OLEObject Type="Embed" ProgID="Equation.3" ShapeID="_x0000_i1046" DrawAspect="Content" ObjectID="_1677692275" r:id="rId46"/>
              </w:objec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5C0E0" w14:textId="77777777" w:rsidR="00EF3E6A" w:rsidRDefault="00EF3E6A">
            <w:pPr>
              <w:pStyle w:val="afd"/>
              <w:ind w:firstLine="0"/>
              <w:jc w:val="center"/>
            </w:pPr>
            <w:r>
              <w:rPr>
                <w:position w:val="-12"/>
                <w:lang w:val="en-US"/>
              </w:rPr>
              <w:object w:dxaOrig="1185" w:dyaOrig="435" w14:anchorId="698C49AD">
                <v:shape id="_x0000_i1047" type="#_x0000_t75" style="width:59.5pt;height:22pt" o:ole="" fillcolor="window">
                  <v:imagedata r:id="rId47" o:title=""/>
                </v:shape>
                <o:OLEObject Type="Embed" ProgID="Equation.3" ShapeID="_x0000_i1047" DrawAspect="Content" ObjectID="_1677692276" r:id="rId48"/>
              </w:object>
            </w:r>
          </w:p>
        </w:tc>
      </w:tr>
      <w:tr w:rsidR="00EF3E6A" w14:paraId="69F419DE" w14:textId="77777777" w:rsidTr="00EF3E6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4A346" w14:textId="77777777" w:rsidR="00EF3E6A" w:rsidRDefault="00EF3E6A">
            <w:pPr>
              <w:pStyle w:val="afd"/>
              <w:ind w:firstLine="0"/>
              <w:jc w:val="center"/>
            </w:pPr>
          </w:p>
          <w:p w14:paraId="2D987C70" w14:textId="77777777" w:rsidR="00EF3E6A" w:rsidRDefault="00EF3E6A">
            <w:pPr>
              <w:pStyle w:val="afd"/>
              <w:ind w:firstLine="0"/>
              <w:jc w:val="center"/>
            </w:pPr>
            <w:r>
              <w:rPr>
                <w:position w:val="-16"/>
              </w:rPr>
              <w:object w:dxaOrig="705" w:dyaOrig="420" w14:anchorId="45F3635D">
                <v:shape id="_x0000_i1048" type="#_x0000_t75" style="width:35.5pt;height:22pt" o:ole="" fillcolor="window">
                  <v:imagedata r:id="rId23" o:title=""/>
                </v:shape>
                <o:OLEObject Type="Embed" ProgID="Equation.3" ShapeID="_x0000_i1048" DrawAspect="Content" ObjectID="_1677692277" r:id="rId49"/>
              </w:objec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A9D84" w14:textId="77777777" w:rsidR="00EF3E6A" w:rsidRDefault="00EF3E6A">
            <w:pPr>
              <w:pStyle w:val="afd"/>
              <w:ind w:firstLine="0"/>
              <w:jc w:val="center"/>
            </w:pPr>
            <w:r>
              <w:rPr>
                <w:position w:val="-6"/>
              </w:rPr>
              <w:object w:dxaOrig="600" w:dyaOrig="300" w14:anchorId="2537C7BF">
                <v:shape id="_x0000_i1049" type="#_x0000_t75" style="width:30pt;height:15pt" o:ole="" fillcolor="window">
                  <v:imagedata r:id="rId50" o:title=""/>
                </v:shape>
                <o:OLEObject Type="Embed" ProgID="Equation.3" ShapeID="_x0000_i1049" DrawAspect="Content" ObjectID="_1677692278" r:id="rId51"/>
              </w:object>
            </w:r>
          </w:p>
          <w:p w14:paraId="3CA9C013" w14:textId="77777777" w:rsidR="00EF3E6A" w:rsidRDefault="00EF3E6A">
            <w:pPr>
              <w:pStyle w:val="afd"/>
              <w:ind w:firstLine="0"/>
              <w:jc w:val="center"/>
            </w:pPr>
            <w:r>
              <w:rPr>
                <w:position w:val="-6"/>
              </w:rPr>
              <w:object w:dxaOrig="555" w:dyaOrig="300" w14:anchorId="67F69F82">
                <v:shape id="_x0000_i1050" type="#_x0000_t75" style="width:28pt;height:15pt" o:ole="" fillcolor="window">
                  <v:imagedata r:id="rId52" o:title=""/>
                </v:shape>
                <o:OLEObject Type="Embed" ProgID="Equation.3" ShapeID="_x0000_i1050" DrawAspect="Content" ObjectID="_1677692279" r:id="rId53"/>
              </w:object>
            </w:r>
          </w:p>
          <w:p w14:paraId="573A5AB0" w14:textId="77777777" w:rsidR="00EF3E6A" w:rsidRDefault="00EF3E6A">
            <w:pPr>
              <w:pStyle w:val="afd"/>
              <w:ind w:firstLine="0"/>
              <w:jc w:val="center"/>
            </w:pPr>
            <w:r>
              <w:rPr>
                <w:position w:val="-6"/>
              </w:rPr>
              <w:object w:dxaOrig="615" w:dyaOrig="300" w14:anchorId="7B52361C">
                <v:shape id="_x0000_i1051" type="#_x0000_t75" style="width:31.5pt;height:15pt" o:ole="" fillcolor="window">
                  <v:imagedata r:id="rId54" o:title=""/>
                </v:shape>
                <o:OLEObject Type="Embed" ProgID="Equation.3" ShapeID="_x0000_i1051" DrawAspect="Content" ObjectID="_1677692280" r:id="rId55"/>
              </w:objec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5FE35" w14:textId="77777777" w:rsidR="00EF3E6A" w:rsidRDefault="00EF3E6A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position w:val="-12"/>
              </w:rPr>
              <w:object w:dxaOrig="1155" w:dyaOrig="375" w14:anchorId="1BF2C1FE">
                <v:shape id="_x0000_i1052" type="#_x0000_t75" style="width:58pt;height:18pt" o:ole="" fillcolor="window">
                  <v:imagedata r:id="rId56" o:title=""/>
                </v:shape>
                <o:OLEObject Type="Embed" ProgID="Equation.3" ShapeID="_x0000_i1052" DrawAspect="Content" ObjectID="_1677692281" r:id="rId57"/>
              </w:object>
            </w:r>
          </w:p>
          <w:p w14:paraId="04E62328" w14:textId="77777777" w:rsidR="00EF3E6A" w:rsidRDefault="00EF3E6A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14:paraId="0BDF583A" w14:textId="77777777" w:rsidR="00EF3E6A" w:rsidRDefault="00EF3E6A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8605F" w14:textId="77777777" w:rsidR="00EF3E6A" w:rsidRDefault="00EF3E6A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position w:val="-4"/>
              </w:rPr>
              <w:object w:dxaOrig="285" w:dyaOrig="225" w14:anchorId="4B08DD74">
                <v:shape id="_x0000_i1053" type="#_x0000_t75" style="width:14.5pt;height:10.5pt" o:ole="" fillcolor="window">
                  <v:imagedata r:id="rId58" o:title=""/>
                </v:shape>
                <o:OLEObject Type="Embed" ProgID="Equation.3" ShapeID="_x0000_i1053" DrawAspect="Content" ObjectID="_1677692282" r:id="rId59"/>
              </w:object>
            </w:r>
          </w:p>
          <w:p w14:paraId="7DA5D1EF" w14:textId="77777777" w:rsidR="00EF3E6A" w:rsidRDefault="00EF3E6A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position w:val="-12"/>
              </w:rPr>
              <w:object w:dxaOrig="540" w:dyaOrig="375" w14:anchorId="2E247D1D">
                <v:shape id="_x0000_i1054" type="#_x0000_t75" style="width:27pt;height:18pt" o:ole="" fillcolor="window">
                  <v:imagedata r:id="rId60" o:title=""/>
                </v:shape>
                <o:OLEObject Type="Embed" ProgID="Equation.3" ShapeID="_x0000_i1054" DrawAspect="Content" ObjectID="_1677692283" r:id="rId61"/>
              </w:object>
            </w:r>
          </w:p>
          <w:p w14:paraId="5D73AB38" w14:textId="77777777" w:rsidR="00EF3E6A" w:rsidRDefault="00EF3E6A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C64AD" w14:textId="77777777" w:rsidR="00EF3E6A" w:rsidRDefault="00EF3E6A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position w:val="-4"/>
              </w:rPr>
              <w:object w:dxaOrig="285" w:dyaOrig="225" w14:anchorId="48E0906F">
                <v:shape id="_x0000_i1055" type="#_x0000_t75" style="width:14.5pt;height:10.5pt" o:ole="" fillcolor="window">
                  <v:imagedata r:id="rId58" o:title=""/>
                </v:shape>
                <o:OLEObject Type="Embed" ProgID="Equation.3" ShapeID="_x0000_i1055" DrawAspect="Content" ObjectID="_1677692284" r:id="rId62"/>
              </w:object>
            </w:r>
          </w:p>
          <w:p w14:paraId="742F18D0" w14:textId="77777777" w:rsidR="00EF3E6A" w:rsidRDefault="00EF3E6A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position w:val="-4"/>
              </w:rPr>
              <w:object w:dxaOrig="285" w:dyaOrig="225" w14:anchorId="6A11D66D">
                <v:shape id="_x0000_i1056" type="#_x0000_t75" style="width:14.5pt;height:10.5pt" o:ole="" fillcolor="window">
                  <v:imagedata r:id="rId58" o:title=""/>
                </v:shape>
                <o:OLEObject Type="Embed" ProgID="Equation.3" ShapeID="_x0000_i1056" DrawAspect="Content" ObjectID="_1677692285" r:id="rId63"/>
              </w:object>
            </w:r>
          </w:p>
          <w:p w14:paraId="4DD7C6D8" w14:textId="77777777" w:rsidR="00EF3E6A" w:rsidRDefault="00EF3E6A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position w:val="-12"/>
              </w:rPr>
              <w:object w:dxaOrig="825" w:dyaOrig="375" w14:anchorId="495C0736">
                <v:shape id="_x0000_i1057" type="#_x0000_t75" style="width:40.5pt;height:18pt" o:ole="" fillcolor="window">
                  <v:imagedata r:id="rId64" o:title=""/>
                </v:shape>
                <o:OLEObject Type="Embed" ProgID="Equation.3" ShapeID="_x0000_i1057" DrawAspect="Content" ObjectID="_1677692286" r:id="rId65"/>
              </w:object>
            </w:r>
          </w:p>
        </w:tc>
      </w:tr>
      <w:tr w:rsidR="00EF3E6A" w14:paraId="006269CF" w14:textId="77777777" w:rsidTr="00EF3E6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14BD7" w14:textId="77777777" w:rsidR="00EF3E6A" w:rsidRDefault="00EF3E6A">
            <w:pPr>
              <w:pStyle w:val="afd"/>
              <w:ind w:firstLine="0"/>
              <w:jc w:val="center"/>
              <w:rPr>
                <w:lang w:val="en-US"/>
              </w:rPr>
            </w:pPr>
          </w:p>
          <w:p w14:paraId="65174A0D" w14:textId="77777777" w:rsidR="00EF3E6A" w:rsidRDefault="00EF3E6A">
            <w:pPr>
              <w:pStyle w:val="afd"/>
              <w:ind w:firstLine="0"/>
              <w:jc w:val="center"/>
              <w:rPr>
                <w:lang w:val="en-US"/>
              </w:rPr>
            </w:pPr>
          </w:p>
          <w:p w14:paraId="4980B17C" w14:textId="77777777" w:rsidR="00EF3E6A" w:rsidRDefault="00EF3E6A">
            <w:pPr>
              <w:pStyle w:val="afd"/>
              <w:ind w:firstLine="0"/>
              <w:jc w:val="center"/>
            </w:pPr>
            <w:r>
              <w:rPr>
                <w:position w:val="-20"/>
              </w:rPr>
              <w:object w:dxaOrig="735" w:dyaOrig="465" w14:anchorId="6A8D86DE">
                <v:shape id="_x0000_i1058" type="#_x0000_t75" style="width:37pt;height:24pt" o:ole="" fillcolor="window">
                  <v:imagedata r:id="rId25" o:title=""/>
                </v:shape>
                <o:OLEObject Type="Embed" ProgID="Equation.3" ShapeID="_x0000_i1058" DrawAspect="Content" ObjectID="_1677692287" r:id="rId66"/>
              </w:objec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5B6F0" w14:textId="77777777" w:rsidR="00EF3E6A" w:rsidRDefault="00EF3E6A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position w:val="-16"/>
              </w:rPr>
              <w:object w:dxaOrig="945" w:dyaOrig="420" w14:anchorId="527BF433">
                <v:shape id="_x0000_i1059" type="#_x0000_t75" style="width:47.5pt;height:22pt" o:ole="" fillcolor="window">
                  <v:imagedata r:id="rId67" o:title=""/>
                </v:shape>
                <o:OLEObject Type="Embed" ProgID="Equation.3" ShapeID="_x0000_i1059" DrawAspect="Content" ObjectID="_1677692288" r:id="rId68"/>
              </w:object>
            </w:r>
            <w:r>
              <w:rPr>
                <w:lang w:val="en-US"/>
              </w:rPr>
              <w:t xml:space="preserve">; </w:t>
            </w:r>
            <w:r>
              <w:rPr>
                <w:position w:val="-16"/>
              </w:rPr>
              <w:object w:dxaOrig="960" w:dyaOrig="420" w14:anchorId="78542489">
                <v:shape id="_x0000_i1060" type="#_x0000_t75" style="width:47pt;height:22pt" o:ole="" fillcolor="window">
                  <v:imagedata r:id="rId69" o:title=""/>
                </v:shape>
                <o:OLEObject Type="Embed" ProgID="Equation.3" ShapeID="_x0000_i1060" DrawAspect="Content" ObjectID="_1677692289" r:id="rId70"/>
              </w:object>
            </w:r>
          </w:p>
          <w:p w14:paraId="66E80DAC" w14:textId="77777777" w:rsidR="00EF3E6A" w:rsidRDefault="00EF3E6A">
            <w:pPr>
              <w:pStyle w:val="afd"/>
              <w:ind w:firstLine="0"/>
              <w:jc w:val="center"/>
            </w:pPr>
            <w:r>
              <w:rPr>
                <w:position w:val="-16"/>
              </w:rPr>
              <w:object w:dxaOrig="945" w:dyaOrig="420" w14:anchorId="4F0A9E12">
                <v:shape id="_x0000_i1061" type="#_x0000_t75" style="width:47.5pt;height:22pt" o:ole="" fillcolor="window">
                  <v:imagedata r:id="rId71" o:title=""/>
                </v:shape>
                <o:OLEObject Type="Embed" ProgID="Equation.3" ShapeID="_x0000_i1061" DrawAspect="Content" ObjectID="_1677692290" r:id="rId72"/>
              </w:object>
            </w:r>
            <w:r>
              <w:rPr>
                <w:lang w:val="en-US"/>
              </w:rPr>
              <w:t xml:space="preserve">; </w:t>
            </w:r>
            <w:r>
              <w:rPr>
                <w:position w:val="-16"/>
              </w:rPr>
              <w:object w:dxaOrig="915" w:dyaOrig="420" w14:anchorId="655EED95">
                <v:shape id="_x0000_i1062" type="#_x0000_t75" style="width:46.5pt;height:22pt" o:ole="" fillcolor="window">
                  <v:imagedata r:id="rId73" o:title=""/>
                </v:shape>
                <o:OLEObject Type="Embed" ProgID="Equation.3" ShapeID="_x0000_i1062" DrawAspect="Content" ObjectID="_1677692291" r:id="rId74"/>
              </w:object>
            </w:r>
          </w:p>
          <w:p w14:paraId="6F615C51" w14:textId="77777777" w:rsidR="00EF3E6A" w:rsidRDefault="00EF3E6A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position w:val="-16"/>
              </w:rPr>
              <w:object w:dxaOrig="900" w:dyaOrig="420" w14:anchorId="05CD4D31">
                <v:shape id="_x0000_i1063" type="#_x0000_t75" style="width:45pt;height:22pt" o:ole="" fillcolor="window">
                  <v:imagedata r:id="rId75" o:title=""/>
                </v:shape>
                <o:OLEObject Type="Embed" ProgID="Equation.3" ShapeID="_x0000_i1063" DrawAspect="Content" ObjectID="_1677692292" r:id="rId76"/>
              </w:object>
            </w:r>
            <w:r>
              <w:rPr>
                <w:lang w:val="en-US"/>
              </w:rPr>
              <w:t xml:space="preserve">; </w:t>
            </w:r>
            <w:r>
              <w:rPr>
                <w:position w:val="-16"/>
              </w:rPr>
              <w:object w:dxaOrig="960" w:dyaOrig="420" w14:anchorId="3016FF08">
                <v:shape id="_x0000_i1064" type="#_x0000_t75" style="width:47pt;height:22pt" o:ole="" fillcolor="window">
                  <v:imagedata r:id="rId69" o:title=""/>
                </v:shape>
                <o:OLEObject Type="Embed" ProgID="Equation.3" ShapeID="_x0000_i1064" DrawAspect="Content" ObjectID="_1677692293" r:id="rId77"/>
              </w:object>
            </w:r>
          </w:p>
          <w:p w14:paraId="051F91A8" w14:textId="77777777" w:rsidR="00EF3E6A" w:rsidRDefault="00EF3E6A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position w:val="-16"/>
              </w:rPr>
              <w:object w:dxaOrig="900" w:dyaOrig="420" w14:anchorId="7D42B284">
                <v:shape id="_x0000_i1065" type="#_x0000_t75" style="width:45pt;height:22pt" o:ole="" fillcolor="window">
                  <v:imagedata r:id="rId75" o:title=""/>
                </v:shape>
                <o:OLEObject Type="Embed" ProgID="Equation.3" ShapeID="_x0000_i1065" DrawAspect="Content" ObjectID="_1677692294" r:id="rId78"/>
              </w:object>
            </w:r>
            <w:r>
              <w:rPr>
                <w:lang w:val="en-US"/>
              </w:rPr>
              <w:t xml:space="preserve">; </w:t>
            </w:r>
            <w:r>
              <w:rPr>
                <w:position w:val="-16"/>
              </w:rPr>
              <w:object w:dxaOrig="915" w:dyaOrig="420" w14:anchorId="02C75F47">
                <v:shape id="_x0000_i1066" type="#_x0000_t75" style="width:46.5pt;height:22pt" o:ole="" fillcolor="window">
                  <v:imagedata r:id="rId79" o:title=""/>
                </v:shape>
                <o:OLEObject Type="Embed" ProgID="Equation.3" ShapeID="_x0000_i1066" DrawAspect="Content" ObjectID="_1677692295" r:id="rId80"/>
              </w:object>
            </w:r>
          </w:p>
          <w:p w14:paraId="272381D2" w14:textId="77777777" w:rsidR="00EF3E6A" w:rsidRDefault="00EF3E6A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position w:val="-16"/>
              </w:rPr>
              <w:object w:dxaOrig="945" w:dyaOrig="420" w14:anchorId="359EDADE">
                <v:shape id="_x0000_i1067" type="#_x0000_t75" style="width:47.5pt;height:22pt" o:ole="" fillcolor="window">
                  <v:imagedata r:id="rId81" o:title=""/>
                </v:shape>
                <o:OLEObject Type="Embed" ProgID="Equation.3" ShapeID="_x0000_i1067" DrawAspect="Content" ObjectID="_1677692296" r:id="rId82"/>
              </w:object>
            </w:r>
            <w:r>
              <w:rPr>
                <w:lang w:val="en-US"/>
              </w:rPr>
              <w:t xml:space="preserve">; </w:t>
            </w:r>
            <w:r>
              <w:rPr>
                <w:position w:val="-16"/>
              </w:rPr>
              <w:object w:dxaOrig="960" w:dyaOrig="420" w14:anchorId="2A3F59B5">
                <v:shape id="_x0000_i1068" type="#_x0000_t75" style="width:47pt;height:22pt" o:ole="" fillcolor="window">
                  <v:imagedata r:id="rId69" o:title=""/>
                </v:shape>
                <o:OLEObject Type="Embed" ProgID="Equation.3" ShapeID="_x0000_i1068" DrawAspect="Content" ObjectID="_1677692297" r:id="rId83"/>
              </w:objec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81A13" w14:textId="77777777" w:rsidR="00EF3E6A" w:rsidRDefault="00EF3E6A">
            <w:pPr>
              <w:pStyle w:val="afd"/>
              <w:spacing w:before="60"/>
              <w:ind w:firstLine="0"/>
              <w:jc w:val="center"/>
              <w:rPr>
                <w:lang w:val="en-US"/>
              </w:rPr>
            </w:pPr>
            <w:r>
              <w:rPr>
                <w:position w:val="-16"/>
              </w:rPr>
              <w:object w:dxaOrig="1905" w:dyaOrig="420" w14:anchorId="5B61442D">
                <v:shape id="_x0000_i1069" type="#_x0000_t75" style="width:96pt;height:22pt" o:ole="" fillcolor="window">
                  <v:imagedata r:id="rId84" o:title=""/>
                </v:shape>
                <o:OLEObject Type="Embed" ProgID="Equation.3" ShapeID="_x0000_i1069" DrawAspect="Content" ObjectID="_1677692298" r:id="rId85"/>
              </w:object>
            </w:r>
            <w:r>
              <w:rPr>
                <w:position w:val="-14"/>
              </w:rPr>
              <w:object w:dxaOrig="900" w:dyaOrig="405" w14:anchorId="3D8160DE">
                <v:shape id="_x0000_i1070" type="#_x0000_t75" style="width:45pt;height:20.5pt" o:ole="" fillcolor="window">
                  <v:imagedata r:id="rId86" o:title=""/>
                </v:shape>
                <o:OLEObject Type="Embed" ProgID="Equation.3" ShapeID="_x0000_i1070" DrawAspect="Content" ObjectID="_1677692299" r:id="rId87"/>
              </w:object>
            </w:r>
          </w:p>
          <w:p w14:paraId="3B4D1B00" w14:textId="77777777" w:rsidR="00EF3E6A" w:rsidRDefault="00EF3E6A">
            <w:pPr>
              <w:pStyle w:val="afd"/>
              <w:spacing w:before="6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14:paraId="1811AF83" w14:textId="77777777" w:rsidR="00EF3E6A" w:rsidRDefault="00EF3E6A">
            <w:pPr>
              <w:pStyle w:val="afd"/>
              <w:spacing w:before="6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0</w:t>
            </w:r>
          </w:p>
          <w:p w14:paraId="7986E644" w14:textId="77777777" w:rsidR="00EF3E6A" w:rsidRDefault="00EF3E6A">
            <w:pPr>
              <w:pStyle w:val="afd"/>
              <w:spacing w:before="12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CA8F4" w14:textId="77777777" w:rsidR="00EF3E6A" w:rsidRDefault="00EF3E6A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position w:val="-4"/>
              </w:rPr>
              <w:object w:dxaOrig="285" w:dyaOrig="225" w14:anchorId="276DFB6B">
                <v:shape id="_x0000_i1071" type="#_x0000_t75" style="width:14.5pt;height:10.5pt" o:ole="" fillcolor="window">
                  <v:imagedata r:id="rId58" o:title=""/>
                </v:shape>
                <o:OLEObject Type="Embed" ProgID="Equation.3" ShapeID="_x0000_i1071" DrawAspect="Content" ObjectID="_1677692300" r:id="rId88"/>
              </w:object>
            </w:r>
          </w:p>
          <w:p w14:paraId="7D2A61FE" w14:textId="77777777" w:rsidR="00EF3E6A" w:rsidRDefault="00EF3E6A">
            <w:pPr>
              <w:pStyle w:val="afd"/>
              <w:spacing w:before="120"/>
              <w:ind w:firstLine="0"/>
              <w:jc w:val="center"/>
              <w:rPr>
                <w:lang w:val="en-US"/>
              </w:rPr>
            </w:pPr>
            <w:r>
              <w:rPr>
                <w:position w:val="-4"/>
              </w:rPr>
              <w:object w:dxaOrig="285" w:dyaOrig="225" w14:anchorId="4152F862">
                <v:shape id="_x0000_i1072" type="#_x0000_t75" style="width:14.5pt;height:10.5pt" o:ole="" fillcolor="window">
                  <v:imagedata r:id="rId58" o:title=""/>
                </v:shape>
                <o:OLEObject Type="Embed" ProgID="Equation.3" ShapeID="_x0000_i1072" DrawAspect="Content" ObjectID="_1677692301" r:id="rId89"/>
              </w:object>
            </w:r>
          </w:p>
          <w:p w14:paraId="5DFE46CE" w14:textId="77777777" w:rsidR="00EF3E6A" w:rsidRDefault="00EF3E6A">
            <w:pPr>
              <w:pStyle w:val="afd"/>
              <w:spacing w:before="60"/>
              <w:ind w:firstLine="0"/>
              <w:jc w:val="center"/>
              <w:rPr>
                <w:lang w:val="en-US"/>
              </w:rPr>
            </w:pPr>
            <w:r>
              <w:rPr>
                <w:position w:val="-14"/>
              </w:rPr>
              <w:object w:dxaOrig="900" w:dyaOrig="405" w14:anchorId="270FB081">
                <v:shape id="_x0000_i1073" type="#_x0000_t75" style="width:45pt;height:20.5pt" o:ole="" fillcolor="window">
                  <v:imagedata r:id="rId90" o:title=""/>
                </v:shape>
                <o:OLEObject Type="Embed" ProgID="Equation.3" ShapeID="_x0000_i1073" DrawAspect="Content" ObjectID="_1677692302" r:id="rId91"/>
              </w:object>
            </w:r>
          </w:p>
          <w:p w14:paraId="7EEF3EA6" w14:textId="77777777" w:rsidR="00EF3E6A" w:rsidRDefault="00EF3E6A">
            <w:pPr>
              <w:pStyle w:val="afd"/>
              <w:spacing w:before="60"/>
              <w:ind w:firstLine="0"/>
              <w:jc w:val="center"/>
              <w:rPr>
                <w:lang w:val="en-US"/>
              </w:rPr>
            </w:pPr>
            <w:r>
              <w:rPr>
                <w:position w:val="-14"/>
              </w:rPr>
              <w:object w:dxaOrig="900" w:dyaOrig="405" w14:anchorId="1FF303BB">
                <v:shape id="_x0000_i1074" type="#_x0000_t75" style="width:45pt;height:20.5pt" o:ole="" fillcolor="window">
                  <v:imagedata r:id="rId92" o:title=""/>
                </v:shape>
                <o:OLEObject Type="Embed" ProgID="Equation.3" ShapeID="_x0000_i1074" DrawAspect="Content" ObjectID="_1677692303" r:id="rId93"/>
              </w:object>
            </w:r>
          </w:p>
          <w:p w14:paraId="3B436323" w14:textId="77777777" w:rsidR="00EF3E6A" w:rsidRDefault="00EF3E6A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F00DF" w14:textId="77777777" w:rsidR="00EF3E6A" w:rsidRDefault="00EF3E6A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position w:val="-4"/>
              </w:rPr>
              <w:object w:dxaOrig="285" w:dyaOrig="225" w14:anchorId="48E2DF9F">
                <v:shape id="_x0000_i1075" type="#_x0000_t75" style="width:14.5pt;height:10.5pt" o:ole="" fillcolor="window">
                  <v:imagedata r:id="rId58" o:title=""/>
                </v:shape>
                <o:OLEObject Type="Embed" ProgID="Equation.3" ShapeID="_x0000_i1075" DrawAspect="Content" ObjectID="_1677692304" r:id="rId94"/>
              </w:object>
            </w:r>
          </w:p>
          <w:p w14:paraId="4311259B" w14:textId="77777777" w:rsidR="00EF3E6A" w:rsidRDefault="00EF3E6A">
            <w:pPr>
              <w:pStyle w:val="afd"/>
              <w:spacing w:before="120"/>
              <w:ind w:firstLine="0"/>
              <w:jc w:val="center"/>
              <w:rPr>
                <w:lang w:val="en-US"/>
              </w:rPr>
            </w:pPr>
            <w:r>
              <w:rPr>
                <w:position w:val="-4"/>
              </w:rPr>
              <w:object w:dxaOrig="285" w:dyaOrig="225" w14:anchorId="42A9A390">
                <v:shape id="_x0000_i1076" type="#_x0000_t75" style="width:14.5pt;height:10.5pt" o:ole="" fillcolor="window">
                  <v:imagedata r:id="rId58" o:title=""/>
                </v:shape>
                <o:OLEObject Type="Embed" ProgID="Equation.3" ShapeID="_x0000_i1076" DrawAspect="Content" ObjectID="_1677692305" r:id="rId95"/>
              </w:object>
            </w:r>
          </w:p>
          <w:p w14:paraId="03DC86CD" w14:textId="77777777" w:rsidR="00EF3E6A" w:rsidRDefault="00EF3E6A">
            <w:pPr>
              <w:pStyle w:val="afd"/>
              <w:spacing w:before="120"/>
              <w:ind w:firstLine="0"/>
              <w:jc w:val="center"/>
              <w:rPr>
                <w:lang w:val="en-US"/>
              </w:rPr>
            </w:pPr>
            <w:r>
              <w:rPr>
                <w:position w:val="-4"/>
              </w:rPr>
              <w:object w:dxaOrig="285" w:dyaOrig="225" w14:anchorId="00F4AC20">
                <v:shape id="_x0000_i1077" type="#_x0000_t75" style="width:14.5pt;height:10.5pt" o:ole="" fillcolor="window">
                  <v:imagedata r:id="rId58" o:title=""/>
                </v:shape>
                <o:OLEObject Type="Embed" ProgID="Equation.3" ShapeID="_x0000_i1077" DrawAspect="Content" ObjectID="_1677692306" r:id="rId96"/>
              </w:object>
            </w:r>
          </w:p>
          <w:p w14:paraId="3E2C11A2" w14:textId="77777777" w:rsidR="00EF3E6A" w:rsidRDefault="00EF3E6A">
            <w:pPr>
              <w:pStyle w:val="afd"/>
              <w:spacing w:before="60"/>
              <w:ind w:firstLine="0"/>
              <w:jc w:val="center"/>
              <w:rPr>
                <w:lang w:val="en-US"/>
              </w:rPr>
            </w:pPr>
            <w:r>
              <w:rPr>
                <w:position w:val="-4"/>
              </w:rPr>
              <w:object w:dxaOrig="285" w:dyaOrig="225" w14:anchorId="457BEED0">
                <v:shape id="_x0000_i1078" type="#_x0000_t75" style="width:14.5pt;height:10.5pt" o:ole="" fillcolor="window">
                  <v:imagedata r:id="rId58" o:title=""/>
                </v:shape>
                <o:OLEObject Type="Embed" ProgID="Equation.3" ShapeID="_x0000_i1078" DrawAspect="Content" ObjectID="_1677692307" r:id="rId97"/>
              </w:object>
            </w:r>
          </w:p>
          <w:p w14:paraId="3BAD3F4E" w14:textId="77777777" w:rsidR="00EF3E6A" w:rsidRDefault="00EF3E6A">
            <w:pPr>
              <w:pStyle w:val="afd"/>
              <w:spacing w:before="60"/>
              <w:ind w:firstLine="0"/>
              <w:jc w:val="center"/>
              <w:rPr>
                <w:lang w:val="en-US"/>
              </w:rPr>
            </w:pPr>
            <w:r>
              <w:rPr>
                <w:position w:val="-16"/>
              </w:rPr>
              <w:object w:dxaOrig="1215" w:dyaOrig="420" w14:anchorId="3E857B54">
                <v:shape id="_x0000_i1079" type="#_x0000_t75" style="width:61.5pt;height:22pt" o:ole="" fillcolor="window">
                  <v:imagedata r:id="rId98" o:title=""/>
                </v:shape>
                <o:OLEObject Type="Embed" ProgID="Equation.3" ShapeID="_x0000_i1079" DrawAspect="Content" ObjectID="_1677692308" r:id="rId99"/>
              </w:object>
            </w:r>
          </w:p>
        </w:tc>
      </w:tr>
    </w:tbl>
    <w:p w14:paraId="6E5224D1" w14:textId="380D4BD1" w:rsidR="00EF3E6A" w:rsidRDefault="00EF3E6A" w:rsidP="00EF3E6A">
      <w:pPr>
        <w:pStyle w:val="af9"/>
        <w:rPr>
          <w:lang w:val="uk-UA"/>
        </w:rPr>
      </w:pPr>
    </w:p>
    <w:p w14:paraId="1441E550" w14:textId="77777777" w:rsidR="008B6D54" w:rsidRPr="00D32164" w:rsidRDefault="008B6D54" w:rsidP="008B6D54">
      <w:pPr>
        <w:pStyle w:val="af9"/>
      </w:pPr>
      <w:r>
        <w:t>6.2. Порядок ВЫПОЛНЕНИЯ РАБОТЫ</w:t>
      </w:r>
    </w:p>
    <w:p w14:paraId="71227181" w14:textId="6FA22863" w:rsidR="00EF3E6A" w:rsidRDefault="00EF3E6A" w:rsidP="00EF3E6A">
      <w:pPr>
        <w:pStyle w:val="af9"/>
        <w:rPr>
          <w:lang w:val="uk-UA"/>
        </w:rPr>
      </w:pPr>
    </w:p>
    <w:p w14:paraId="25E1B19B" w14:textId="77777777" w:rsidR="00EF3E6A" w:rsidRDefault="00EF3E6A" w:rsidP="00EF3E6A">
      <w:pPr>
        <w:pStyle w:val="afd"/>
      </w:pPr>
      <w:r>
        <w:t>1. Собрать схему моделируемой системы согласно рис. 6.2,а.</w:t>
      </w:r>
    </w:p>
    <w:p w14:paraId="5E67603F" w14:textId="77777777" w:rsidR="00EF3E6A" w:rsidRDefault="00EF3E6A" w:rsidP="00EF3E6A">
      <w:pPr>
        <w:pStyle w:val="afd"/>
      </w:pPr>
      <w:r>
        <w:t>2.</w:t>
      </w:r>
      <w:r>
        <w:rPr>
          <w:lang w:val="en-US"/>
        </w:rPr>
        <w:t> </w:t>
      </w:r>
      <w:r>
        <w:t xml:space="preserve">Установить следующие коэффициенты передаточных функций элементов системы </w:t>
      </w:r>
      <w:r>
        <w:rPr>
          <w:lang w:val="en-US"/>
        </w:rPr>
        <w:t>k</w:t>
      </w:r>
      <w:r>
        <w:rPr>
          <w:vertAlign w:val="subscript"/>
        </w:rPr>
        <w:t>1</w:t>
      </w:r>
      <w:r>
        <w:rPr>
          <w:lang w:val="en-US"/>
        </w:rPr>
        <w:t> </w:t>
      </w:r>
      <w:r>
        <w:t>=</w:t>
      </w:r>
      <w:r>
        <w:rPr>
          <w:lang w:val="en-US"/>
        </w:rPr>
        <w:t> </w:t>
      </w:r>
      <w:r>
        <w:t xml:space="preserve">2, </w:t>
      </w:r>
      <w:r>
        <w:rPr>
          <w:lang w:val="en-US"/>
        </w:rPr>
        <w:t>k</w:t>
      </w:r>
      <w:r>
        <w:rPr>
          <w:vertAlign w:val="subscript"/>
        </w:rPr>
        <w:t>2</w:t>
      </w:r>
      <w:r>
        <w:rPr>
          <w:lang w:val="en-US"/>
        </w:rPr>
        <w:t> </w:t>
      </w:r>
      <w:r>
        <w:t>=</w:t>
      </w:r>
      <w:r>
        <w:rPr>
          <w:lang w:val="en-US"/>
        </w:rPr>
        <w:t> k</w:t>
      </w:r>
      <w:r>
        <w:rPr>
          <w:vertAlign w:val="subscript"/>
        </w:rPr>
        <w:t>3</w:t>
      </w:r>
      <w:r>
        <w:rPr>
          <w:lang w:val="en-US"/>
        </w:rPr>
        <w:t> </w:t>
      </w:r>
      <w:r>
        <w:t>=</w:t>
      </w:r>
      <w:r>
        <w:rPr>
          <w:lang w:val="en-US"/>
        </w:rPr>
        <w:t> </w:t>
      </w:r>
      <w:r>
        <w:t xml:space="preserve">1, </w:t>
      </w:r>
      <w:r>
        <w:rPr>
          <w:lang w:val="en-US"/>
        </w:rPr>
        <w:t>T</w:t>
      </w:r>
      <w:r>
        <w:rPr>
          <w:vertAlign w:val="subscript"/>
        </w:rPr>
        <w:t>1</w:t>
      </w:r>
      <w:r>
        <w:rPr>
          <w:lang w:val="en-US"/>
        </w:rPr>
        <w:t> </w:t>
      </w:r>
      <w:r>
        <w:t>=</w:t>
      </w:r>
      <w:r>
        <w:rPr>
          <w:lang w:val="en-US"/>
        </w:rPr>
        <w:t> </w:t>
      </w:r>
      <w:r>
        <w:t xml:space="preserve">0,7 </w:t>
      </w:r>
      <w:r>
        <w:rPr>
          <w:lang w:val="en-US"/>
        </w:rPr>
        <w:t>c</w:t>
      </w:r>
      <w:r>
        <w:t xml:space="preserve">, </w:t>
      </w:r>
      <w:r>
        <w:rPr>
          <w:lang w:val="en-US"/>
        </w:rPr>
        <w:t>T</w:t>
      </w:r>
      <w:r>
        <w:rPr>
          <w:vertAlign w:val="subscript"/>
        </w:rPr>
        <w:t>2</w:t>
      </w:r>
      <w:r>
        <w:rPr>
          <w:lang w:val="en-US"/>
        </w:rPr>
        <w:t> </w:t>
      </w:r>
      <w:r>
        <w:t>=</w:t>
      </w:r>
      <w:r>
        <w:rPr>
          <w:lang w:val="en-US"/>
        </w:rPr>
        <w:t> </w:t>
      </w:r>
      <w:r>
        <w:t xml:space="preserve">0,3 </w:t>
      </w:r>
      <w:r>
        <w:rPr>
          <w:lang w:val="en-US"/>
        </w:rPr>
        <w:t>c</w:t>
      </w:r>
      <w:r>
        <w:t xml:space="preserve">, </w:t>
      </w:r>
      <w:r>
        <w:rPr>
          <w:lang w:val="en-US"/>
        </w:rPr>
        <w:t>T</w:t>
      </w:r>
      <w:r>
        <w:rPr>
          <w:vertAlign w:val="subscript"/>
        </w:rPr>
        <w:t>3</w:t>
      </w:r>
      <w:r>
        <w:rPr>
          <w:lang w:val="en-US"/>
        </w:rPr>
        <w:t> </w:t>
      </w:r>
      <w:r>
        <w:t>=</w:t>
      </w:r>
      <w:r>
        <w:rPr>
          <w:lang w:val="en-US"/>
        </w:rPr>
        <w:t> </w:t>
      </w:r>
      <w:r>
        <w:t xml:space="preserve">0,05 </w:t>
      </w:r>
      <w:r>
        <w:rPr>
          <w:lang w:val="en-US"/>
        </w:rPr>
        <w:t>c</w:t>
      </w:r>
      <w:r>
        <w:t xml:space="preserve">. Время моделирования установить 5 с. </w:t>
      </w:r>
    </w:p>
    <w:p w14:paraId="3EE44207" w14:textId="77777777" w:rsidR="00EF3E6A" w:rsidRDefault="00EF3E6A" w:rsidP="00EF3E6A">
      <w:pPr>
        <w:pStyle w:val="afd"/>
      </w:pPr>
      <w:r>
        <w:t xml:space="preserve">3. Выполнить моделирование. По полученному графику переходного процесса определить установившееся значение сигнала ошибки при ступенчатом изменении задающего воздействия </w:t>
      </w:r>
      <w:r>
        <w:rPr>
          <w:lang w:val="en-US"/>
        </w:rPr>
        <w:t>x</w:t>
      </w:r>
      <w:r>
        <w:t>(</w:t>
      </w:r>
      <w:r>
        <w:rPr>
          <w:lang w:val="en-US"/>
        </w:rPr>
        <w:t>t</w:t>
      </w:r>
      <w:r>
        <w:t>)</w:t>
      </w:r>
      <w:r>
        <w:rPr>
          <w:lang w:val="en-US"/>
        </w:rPr>
        <w:t> </w:t>
      </w:r>
      <w:r>
        <w:t>=</w:t>
      </w:r>
      <w:r>
        <w:rPr>
          <w:lang w:val="en-US"/>
        </w:rPr>
        <w:t> </w:t>
      </w:r>
      <w:r>
        <w:t>1(</w:t>
      </w:r>
      <w:r>
        <w:rPr>
          <w:lang w:val="en-US"/>
        </w:rPr>
        <w:t>t</w:t>
      </w:r>
      <w:r>
        <w:t>). Зарисовать график переходного процесса.</w:t>
      </w:r>
    </w:p>
    <w:p w14:paraId="55C5EB05" w14:textId="77777777" w:rsidR="00EF3E6A" w:rsidRDefault="00EF3E6A" w:rsidP="00EF3E6A">
      <w:pPr>
        <w:pStyle w:val="afd"/>
      </w:pPr>
      <w:r>
        <w:t xml:space="preserve">4. Исследовать влияние коэффициента передачи разомкнутого контура на величину сигнала ошибки. Для этого получить графики переходных процессов и определить величину сигнала ошибки для случаев: </w:t>
      </w:r>
      <w:r>
        <w:rPr>
          <w:lang w:val="en-US"/>
        </w:rPr>
        <w:t>k</w:t>
      </w:r>
      <w:r>
        <w:rPr>
          <w:vertAlign w:val="subscript"/>
        </w:rPr>
        <w:t>1</w:t>
      </w:r>
      <w:r>
        <w:rPr>
          <w:lang w:val="en-US"/>
        </w:rPr>
        <w:t> </w:t>
      </w:r>
      <w:r>
        <w:t>=</w:t>
      </w:r>
      <w:r>
        <w:rPr>
          <w:lang w:val="en-US"/>
        </w:rPr>
        <w:t> </w:t>
      </w:r>
      <w:r>
        <w:t xml:space="preserve">0.8 и </w:t>
      </w:r>
      <w:r>
        <w:rPr>
          <w:lang w:val="en-US"/>
        </w:rPr>
        <w:t>k</w:t>
      </w:r>
      <w:r>
        <w:rPr>
          <w:vertAlign w:val="subscript"/>
        </w:rPr>
        <w:t>1</w:t>
      </w:r>
      <w:r>
        <w:rPr>
          <w:lang w:val="en-US"/>
        </w:rPr>
        <w:t> </w:t>
      </w:r>
      <w:r>
        <w:t>=</w:t>
      </w:r>
      <w:r>
        <w:rPr>
          <w:lang w:val="en-US"/>
        </w:rPr>
        <w:t> </w:t>
      </w:r>
      <w:r>
        <w:t>4,5. Зарисовать графики.</w:t>
      </w:r>
    </w:p>
    <w:p w14:paraId="24D60EE9" w14:textId="77777777" w:rsidR="00EF3E6A" w:rsidRDefault="00EF3E6A" w:rsidP="00EF3E6A">
      <w:pPr>
        <w:pStyle w:val="afd"/>
      </w:pPr>
      <w:r>
        <w:t>5.</w:t>
      </w:r>
      <w:r>
        <w:rPr>
          <w:lang w:val="en-US"/>
        </w:rPr>
        <w:t> </w:t>
      </w:r>
      <w:r>
        <w:t>Исследовать точность системы с астатизмом первого порядка при ступенчатом задающем воздействии. Для этого собрать схему моделирования, приведенную на рис. 6.2,б. Параметры моделирования такие же, как и в пункте 2, за исключением времени моделирования, которое необходимо установить 20 с. Выполнить моделирование, зарисовать график переходного процесса, определить установившееся значение сигнала ошибки.</w:t>
      </w:r>
    </w:p>
    <w:p w14:paraId="4306D04B" w14:textId="77777777" w:rsidR="00EF3E6A" w:rsidRDefault="00EF3E6A" w:rsidP="00EF3E6A">
      <w:pPr>
        <w:pStyle w:val="afd"/>
      </w:pPr>
      <w:r>
        <w:t>6.</w:t>
      </w:r>
      <w:r>
        <w:rPr>
          <w:lang w:val="en-US"/>
        </w:rPr>
        <w:t> </w:t>
      </w:r>
      <w:r>
        <w:t xml:space="preserve">Исследовать показатели точности статической системы управления при линейном задающем воздействии </w:t>
      </w:r>
      <w:r>
        <w:rPr>
          <w:lang w:val="en-US"/>
        </w:rPr>
        <w:t>x</w:t>
      </w:r>
      <w:r>
        <w:t>(</w:t>
      </w:r>
      <w:r>
        <w:rPr>
          <w:lang w:val="en-US"/>
        </w:rPr>
        <w:t>t</w:t>
      </w:r>
      <w:r>
        <w:t>)</w:t>
      </w:r>
      <w:r>
        <w:rPr>
          <w:lang w:val="en-US"/>
        </w:rPr>
        <w:t> </w:t>
      </w:r>
      <w:r>
        <w:t>=</w:t>
      </w:r>
      <w:r>
        <w:rPr>
          <w:lang w:val="en-US"/>
        </w:rPr>
        <w:t> </w:t>
      </w:r>
      <w:r>
        <w:t>0,5</w:t>
      </w:r>
      <w:r>
        <w:rPr>
          <w:lang w:val="en-US"/>
        </w:rPr>
        <w:t> t </w:t>
      </w:r>
      <w:r>
        <w:t>1(</w:t>
      </w:r>
      <w:r>
        <w:rPr>
          <w:lang w:val="en-US"/>
        </w:rPr>
        <w:t>t</w:t>
      </w:r>
      <w:r>
        <w:t xml:space="preserve">). Для этого собрать схему моделирования согласно рис. 6.3,а со следующими параметрами </w:t>
      </w:r>
      <w:r>
        <w:rPr>
          <w:lang w:val="en-US"/>
        </w:rPr>
        <w:t>k</w:t>
      </w:r>
      <w:r>
        <w:rPr>
          <w:vertAlign w:val="subscript"/>
        </w:rPr>
        <w:t>1</w:t>
      </w:r>
      <w:r>
        <w:rPr>
          <w:lang w:val="en-US"/>
        </w:rPr>
        <w:t> </w:t>
      </w:r>
      <w:r>
        <w:t>=</w:t>
      </w:r>
      <w:r>
        <w:rPr>
          <w:lang w:val="en-US"/>
        </w:rPr>
        <w:t> </w:t>
      </w:r>
      <w:r>
        <w:t xml:space="preserve">0.8, </w:t>
      </w:r>
      <w:r>
        <w:rPr>
          <w:lang w:val="en-US"/>
        </w:rPr>
        <w:t>k</w:t>
      </w:r>
      <w:r>
        <w:rPr>
          <w:vertAlign w:val="subscript"/>
        </w:rPr>
        <w:t>2</w:t>
      </w:r>
      <w:r>
        <w:rPr>
          <w:lang w:val="en-US"/>
        </w:rPr>
        <w:t> </w:t>
      </w:r>
      <w:r>
        <w:t>=</w:t>
      </w:r>
      <w:r>
        <w:rPr>
          <w:lang w:val="en-US"/>
        </w:rPr>
        <w:t> k</w:t>
      </w:r>
      <w:r>
        <w:rPr>
          <w:vertAlign w:val="subscript"/>
        </w:rPr>
        <w:t>3</w:t>
      </w:r>
      <w:r>
        <w:rPr>
          <w:lang w:val="en-US"/>
        </w:rPr>
        <w:t> </w:t>
      </w:r>
      <w:r>
        <w:t>=</w:t>
      </w:r>
      <w:r>
        <w:rPr>
          <w:lang w:val="en-US"/>
        </w:rPr>
        <w:t> k</w:t>
      </w:r>
      <w:r>
        <w:rPr>
          <w:vertAlign w:val="subscript"/>
        </w:rPr>
        <w:t>4</w:t>
      </w:r>
      <w:r>
        <w:rPr>
          <w:lang w:val="en-US"/>
        </w:rPr>
        <w:t> </w:t>
      </w:r>
      <w:r>
        <w:t>=</w:t>
      </w:r>
      <w:r>
        <w:rPr>
          <w:lang w:val="en-US"/>
        </w:rPr>
        <w:t> </w:t>
      </w:r>
      <w:r>
        <w:t xml:space="preserve">1, </w:t>
      </w:r>
      <w:r>
        <w:rPr>
          <w:lang w:val="en-US"/>
        </w:rPr>
        <w:t>T</w:t>
      </w:r>
      <w:r>
        <w:rPr>
          <w:vertAlign w:val="subscript"/>
        </w:rPr>
        <w:t>1</w:t>
      </w:r>
      <w:r>
        <w:rPr>
          <w:lang w:val="en-US"/>
        </w:rPr>
        <w:t> </w:t>
      </w:r>
      <w:r>
        <w:t>=</w:t>
      </w:r>
      <w:r>
        <w:rPr>
          <w:lang w:val="en-US"/>
        </w:rPr>
        <w:t> </w:t>
      </w:r>
      <w:r>
        <w:t xml:space="preserve">0,7 </w:t>
      </w:r>
      <w:r>
        <w:rPr>
          <w:lang w:val="en-US"/>
        </w:rPr>
        <w:t>c</w:t>
      </w:r>
      <w:r>
        <w:t xml:space="preserve">, </w:t>
      </w:r>
      <w:r>
        <w:rPr>
          <w:lang w:val="en-US"/>
        </w:rPr>
        <w:t>T</w:t>
      </w:r>
      <w:r>
        <w:rPr>
          <w:vertAlign w:val="subscript"/>
        </w:rPr>
        <w:t>2</w:t>
      </w:r>
      <w:r>
        <w:rPr>
          <w:lang w:val="en-US"/>
        </w:rPr>
        <w:t> </w:t>
      </w:r>
      <w:r>
        <w:t>=</w:t>
      </w:r>
      <w:r>
        <w:rPr>
          <w:lang w:val="en-US"/>
        </w:rPr>
        <w:t> </w:t>
      </w:r>
      <w:r>
        <w:t xml:space="preserve">0,3 </w:t>
      </w:r>
      <w:r>
        <w:rPr>
          <w:lang w:val="en-US"/>
        </w:rPr>
        <w:t>c</w:t>
      </w:r>
      <w:r>
        <w:t xml:space="preserve">, </w:t>
      </w:r>
      <w:r>
        <w:rPr>
          <w:lang w:val="en-US"/>
        </w:rPr>
        <w:t>T</w:t>
      </w:r>
      <w:r>
        <w:rPr>
          <w:vertAlign w:val="subscript"/>
        </w:rPr>
        <w:t>3</w:t>
      </w:r>
      <w:r>
        <w:rPr>
          <w:lang w:val="en-US"/>
        </w:rPr>
        <w:t> </w:t>
      </w:r>
      <w:r>
        <w:t>=</w:t>
      </w:r>
      <w:r>
        <w:rPr>
          <w:lang w:val="en-US"/>
        </w:rPr>
        <w:t> </w:t>
      </w:r>
      <w:r>
        <w:t xml:space="preserve">0,05 </w:t>
      </w:r>
      <w:r>
        <w:rPr>
          <w:lang w:val="en-US"/>
        </w:rPr>
        <w:t>c</w:t>
      </w:r>
      <w:r>
        <w:t xml:space="preserve">, </w:t>
      </w:r>
      <w:r>
        <w:rPr>
          <w:lang w:val="en-US"/>
        </w:rPr>
        <w:t>T</w:t>
      </w:r>
      <w:r>
        <w:rPr>
          <w:vertAlign w:val="subscript"/>
        </w:rPr>
        <w:t>4</w:t>
      </w:r>
      <w:r>
        <w:rPr>
          <w:lang w:val="en-US"/>
        </w:rPr>
        <w:t> </w:t>
      </w:r>
      <w:r>
        <w:t>=</w:t>
      </w:r>
      <w:r>
        <w:rPr>
          <w:lang w:val="en-US"/>
        </w:rPr>
        <w:t> </w:t>
      </w:r>
      <w:r>
        <w:t xml:space="preserve">0,01 </w:t>
      </w:r>
      <w:r>
        <w:rPr>
          <w:lang w:val="en-US"/>
        </w:rPr>
        <w:t>c</w:t>
      </w:r>
      <w:r>
        <w:t>. Время моделирования 20 с. Выполнить моделирование, зарисовать график переходного процесса, определить установившееся значение сигнала ошибки.</w:t>
      </w:r>
    </w:p>
    <w:p w14:paraId="7771AA4E" w14:textId="77777777" w:rsidR="00EF3E6A" w:rsidRDefault="00EF3E6A" w:rsidP="00EF3E6A">
      <w:pPr>
        <w:pStyle w:val="afd"/>
      </w:pPr>
      <w:r>
        <w:t>7.</w:t>
      </w:r>
      <w:r>
        <w:rPr>
          <w:lang w:val="en-US"/>
        </w:rPr>
        <w:t> </w:t>
      </w:r>
      <w:r>
        <w:t xml:space="preserve">Исследовать показатели точности системы с астатизмом первого порядка при линейном задающем воздействии </w:t>
      </w:r>
      <w:r>
        <w:rPr>
          <w:lang w:val="en-US"/>
        </w:rPr>
        <w:t>x</w:t>
      </w:r>
      <w:r>
        <w:t>(</w:t>
      </w:r>
      <w:r>
        <w:rPr>
          <w:lang w:val="en-US"/>
        </w:rPr>
        <w:t>t</w:t>
      </w:r>
      <w:r>
        <w:t>)</w:t>
      </w:r>
      <w:r>
        <w:rPr>
          <w:lang w:val="en-US"/>
        </w:rPr>
        <w:t> </w:t>
      </w:r>
      <w:r>
        <w:t>=</w:t>
      </w:r>
      <w:r>
        <w:rPr>
          <w:lang w:val="en-US"/>
        </w:rPr>
        <w:t> </w:t>
      </w:r>
      <w:r>
        <w:t>0,5</w:t>
      </w:r>
      <w:r>
        <w:rPr>
          <w:lang w:val="en-US"/>
        </w:rPr>
        <w:t> t </w:t>
      </w:r>
      <w:r>
        <w:t>1(</w:t>
      </w:r>
      <w:r>
        <w:rPr>
          <w:lang w:val="en-US"/>
        </w:rPr>
        <w:t>t</w:t>
      </w:r>
      <w:r>
        <w:t xml:space="preserve">). Для этого необходимо собрать схему, представленную на рис. 6.3,б, установив такие же параметры, как и в пункте 6. Выполнить моделирование, зарисовать график переходного процесса, определить установившееся значение сигнала ошибки. </w:t>
      </w:r>
    </w:p>
    <w:p w14:paraId="5E9F631A" w14:textId="77777777" w:rsidR="00EF3E6A" w:rsidRPr="00736598" w:rsidRDefault="00EF3E6A" w:rsidP="00EF3E6A">
      <w:pPr>
        <w:pStyle w:val="afd"/>
      </w:pPr>
      <w:r>
        <w:t>8.</w:t>
      </w:r>
      <w:r>
        <w:rPr>
          <w:lang w:val="en-US"/>
        </w:rPr>
        <w:t> </w:t>
      </w:r>
      <w:r>
        <w:t xml:space="preserve">Исследовать влияние коэффициента передачи разомкнутого контура на </w:t>
      </w:r>
      <w:r>
        <w:lastRenderedPageBreak/>
        <w:t xml:space="preserve">величину сигнала ошибки. Для этого получить графики переходных процессов при линейном задающем воздействии </w:t>
      </w:r>
      <w:r>
        <w:rPr>
          <w:lang w:val="en-US"/>
        </w:rPr>
        <w:t>x</w:t>
      </w:r>
      <w:r>
        <w:t>(</w:t>
      </w:r>
      <w:r>
        <w:rPr>
          <w:lang w:val="en-US"/>
        </w:rPr>
        <w:t>t</w:t>
      </w:r>
      <w:r>
        <w:t>)</w:t>
      </w:r>
      <w:r>
        <w:rPr>
          <w:lang w:val="en-US"/>
        </w:rPr>
        <w:t> </w:t>
      </w:r>
      <w:r>
        <w:t>=</w:t>
      </w:r>
      <w:r>
        <w:rPr>
          <w:lang w:val="en-US"/>
        </w:rPr>
        <w:t> </w:t>
      </w:r>
      <w:r>
        <w:t>0,5</w:t>
      </w:r>
      <w:r>
        <w:rPr>
          <w:lang w:val="en-US"/>
        </w:rPr>
        <w:t> t </w:t>
      </w:r>
      <w:r>
        <w:t>1(</w:t>
      </w:r>
      <w:r>
        <w:rPr>
          <w:lang w:val="en-US"/>
        </w:rPr>
        <w:t>t</w:t>
      </w:r>
      <w:r>
        <w:t xml:space="preserve">) и определить величину сигнала ошибки для случаев: </w:t>
      </w:r>
      <w:r>
        <w:rPr>
          <w:lang w:val="en-US"/>
        </w:rPr>
        <w:t>k</w:t>
      </w:r>
      <w:r>
        <w:rPr>
          <w:vertAlign w:val="subscript"/>
        </w:rPr>
        <w:t>1</w:t>
      </w:r>
      <w:r>
        <w:rPr>
          <w:lang w:val="en-US"/>
        </w:rPr>
        <w:t> </w:t>
      </w:r>
      <w:r>
        <w:t>=</w:t>
      </w:r>
      <w:r>
        <w:rPr>
          <w:lang w:val="en-US"/>
        </w:rPr>
        <w:t> </w:t>
      </w:r>
      <w:r>
        <w:t xml:space="preserve">0.4 и </w:t>
      </w:r>
      <w:r>
        <w:rPr>
          <w:lang w:val="en-US"/>
        </w:rPr>
        <w:t>k</w:t>
      </w:r>
      <w:r>
        <w:rPr>
          <w:vertAlign w:val="subscript"/>
        </w:rPr>
        <w:t>1</w:t>
      </w:r>
      <w:r>
        <w:rPr>
          <w:lang w:val="en-US"/>
        </w:rPr>
        <w:t> </w:t>
      </w:r>
      <w:r>
        <w:t>=</w:t>
      </w:r>
      <w:r>
        <w:rPr>
          <w:lang w:val="en-US"/>
        </w:rPr>
        <w:t> </w:t>
      </w:r>
      <w:r>
        <w:t>2. Зарисовать графики.</w:t>
      </w:r>
    </w:p>
    <w:p w14:paraId="226C2DFA" w14:textId="77777777" w:rsidR="00E54EC4" w:rsidRDefault="00E54EC4" w:rsidP="008B6D54">
      <w:pPr>
        <w:pStyle w:val="af9"/>
        <w:rPr>
          <w:lang w:val="uk-UA"/>
        </w:rPr>
      </w:pPr>
    </w:p>
    <w:p w14:paraId="5FB266C2" w14:textId="46B69DB4" w:rsidR="00EF3E6A" w:rsidRDefault="008B6D54" w:rsidP="008B6D54">
      <w:pPr>
        <w:pStyle w:val="af9"/>
        <w:rPr>
          <w:lang w:val="uk-UA"/>
        </w:rPr>
      </w:pPr>
      <w:r>
        <w:rPr>
          <w:lang w:val="uk-UA"/>
        </w:rPr>
        <w:t>Виконання</w:t>
      </w:r>
    </w:p>
    <w:p w14:paraId="2BAF000E" w14:textId="77777777" w:rsidR="008B6D54" w:rsidRDefault="008B6D54" w:rsidP="008B6D54">
      <w:pPr>
        <w:pStyle w:val="af9"/>
        <w:rPr>
          <w:lang w:val="uk-UA"/>
        </w:rPr>
      </w:pPr>
    </w:p>
    <w:p w14:paraId="095567B7" w14:textId="2C789F7D" w:rsidR="00736598" w:rsidRDefault="00F1469C" w:rsidP="00EF3E6A">
      <w:pPr>
        <w:pStyle w:val="af9"/>
        <w:jc w:val="left"/>
      </w:pPr>
      <w:r>
        <w:rPr>
          <w:lang w:val="uk-UA"/>
        </w:rPr>
        <w:t xml:space="preserve">1) </w:t>
      </w:r>
      <w:r w:rsidR="00736598">
        <w:rPr>
          <w:lang w:val="uk-UA"/>
        </w:rPr>
        <w:t xml:space="preserve"> </w:t>
      </w:r>
      <w:r w:rsidR="00736598">
        <w:t>Собрать схему моделируемой системы согласно рис. 6.2,а.</w:t>
      </w:r>
    </w:p>
    <w:p w14:paraId="1CA457F0" w14:textId="77777777" w:rsidR="00736598" w:rsidRDefault="00736598" w:rsidP="00EF3E6A">
      <w:pPr>
        <w:pStyle w:val="af9"/>
        <w:jc w:val="left"/>
      </w:pPr>
    </w:p>
    <w:p w14:paraId="2A8B473E" w14:textId="2C002551" w:rsidR="00736598" w:rsidRDefault="00736598" w:rsidP="00EF3E6A">
      <w:pPr>
        <w:pStyle w:val="af9"/>
        <w:jc w:val="left"/>
      </w:pPr>
      <w:r>
        <w:t>2)</w:t>
      </w:r>
      <w:r w:rsidRPr="00736598">
        <w:t xml:space="preserve"> </w:t>
      </w:r>
      <w:r>
        <w:t xml:space="preserve">Установить следующие коэффициенты передаточных функций элементов системы </w:t>
      </w:r>
      <w:r>
        <w:rPr>
          <w:lang w:val="en-US"/>
        </w:rPr>
        <w:t>k</w:t>
      </w:r>
      <w:r w:rsidRPr="00D32164">
        <w:rPr>
          <w:vertAlign w:val="subscript"/>
        </w:rPr>
        <w:t>1</w:t>
      </w:r>
      <w:r>
        <w:rPr>
          <w:lang w:val="en-US"/>
        </w:rPr>
        <w:t> </w:t>
      </w:r>
      <w:r w:rsidRPr="00D32164">
        <w:t>=</w:t>
      </w:r>
      <w:r>
        <w:rPr>
          <w:lang w:val="en-US"/>
        </w:rPr>
        <w:t> </w:t>
      </w:r>
      <w:r w:rsidRPr="00D32164">
        <w:t xml:space="preserve">2, </w:t>
      </w:r>
      <w:r>
        <w:rPr>
          <w:lang w:val="en-US"/>
        </w:rPr>
        <w:t>k</w:t>
      </w:r>
      <w:r w:rsidRPr="00D32164">
        <w:rPr>
          <w:vertAlign w:val="subscript"/>
        </w:rPr>
        <w:t>2</w:t>
      </w:r>
      <w:r>
        <w:rPr>
          <w:lang w:val="en-US"/>
        </w:rPr>
        <w:t> </w:t>
      </w:r>
      <w:r w:rsidRPr="00D32164">
        <w:t>=</w:t>
      </w:r>
      <w:r>
        <w:rPr>
          <w:lang w:val="en-US"/>
        </w:rPr>
        <w:t> k</w:t>
      </w:r>
      <w:r w:rsidRPr="00D32164">
        <w:rPr>
          <w:vertAlign w:val="subscript"/>
        </w:rPr>
        <w:t>3</w:t>
      </w:r>
      <w:r>
        <w:rPr>
          <w:lang w:val="en-US"/>
        </w:rPr>
        <w:t> </w:t>
      </w:r>
      <w:r w:rsidRPr="00D32164">
        <w:t>=</w:t>
      </w:r>
      <w:r>
        <w:rPr>
          <w:lang w:val="en-US"/>
        </w:rPr>
        <w:t> </w:t>
      </w:r>
      <w:r w:rsidRPr="00D32164">
        <w:t xml:space="preserve">1, </w:t>
      </w:r>
      <w:r>
        <w:rPr>
          <w:lang w:val="en-US"/>
        </w:rPr>
        <w:t>T</w:t>
      </w:r>
      <w:r w:rsidRPr="00D32164">
        <w:rPr>
          <w:vertAlign w:val="subscript"/>
        </w:rPr>
        <w:t>1</w:t>
      </w:r>
      <w:r>
        <w:rPr>
          <w:lang w:val="en-US"/>
        </w:rPr>
        <w:t> </w:t>
      </w:r>
      <w:r w:rsidRPr="00D32164">
        <w:t>=</w:t>
      </w:r>
      <w:r>
        <w:rPr>
          <w:lang w:val="en-US"/>
        </w:rPr>
        <w:t> </w:t>
      </w:r>
      <w:r w:rsidRPr="00D32164">
        <w:t xml:space="preserve">0,7 </w:t>
      </w:r>
      <w:r>
        <w:rPr>
          <w:lang w:val="en-US"/>
        </w:rPr>
        <w:t>c</w:t>
      </w:r>
      <w:r w:rsidRPr="00D32164">
        <w:t xml:space="preserve">, </w:t>
      </w:r>
      <w:r>
        <w:rPr>
          <w:lang w:val="en-US"/>
        </w:rPr>
        <w:t>T</w:t>
      </w:r>
      <w:r w:rsidRPr="00D32164">
        <w:rPr>
          <w:vertAlign w:val="subscript"/>
        </w:rPr>
        <w:t>2</w:t>
      </w:r>
      <w:r>
        <w:rPr>
          <w:lang w:val="en-US"/>
        </w:rPr>
        <w:t> </w:t>
      </w:r>
      <w:r w:rsidRPr="00D32164">
        <w:t>=</w:t>
      </w:r>
      <w:r>
        <w:rPr>
          <w:lang w:val="en-US"/>
        </w:rPr>
        <w:t> </w:t>
      </w:r>
      <w:r w:rsidRPr="00D32164">
        <w:t xml:space="preserve">0,3 </w:t>
      </w:r>
      <w:r>
        <w:rPr>
          <w:lang w:val="en-US"/>
        </w:rPr>
        <w:t>c</w:t>
      </w:r>
      <w:r w:rsidRPr="00D32164">
        <w:t xml:space="preserve">, </w:t>
      </w:r>
      <w:r>
        <w:rPr>
          <w:lang w:val="en-US"/>
        </w:rPr>
        <w:t>T</w:t>
      </w:r>
      <w:r w:rsidRPr="00D32164">
        <w:rPr>
          <w:vertAlign w:val="subscript"/>
        </w:rPr>
        <w:t>3</w:t>
      </w:r>
      <w:r>
        <w:rPr>
          <w:lang w:val="en-US"/>
        </w:rPr>
        <w:t> </w:t>
      </w:r>
      <w:r w:rsidRPr="00D32164">
        <w:t>=</w:t>
      </w:r>
      <w:r>
        <w:rPr>
          <w:lang w:val="en-US"/>
        </w:rPr>
        <w:t> </w:t>
      </w:r>
      <w:r w:rsidRPr="00D32164">
        <w:t xml:space="preserve">0,05 </w:t>
      </w:r>
      <w:r>
        <w:rPr>
          <w:lang w:val="en-US"/>
        </w:rPr>
        <w:t>c</w:t>
      </w:r>
      <w:r w:rsidRPr="00D32164">
        <w:t xml:space="preserve">. </w:t>
      </w:r>
      <w:r>
        <w:t>Время моделирования установить 5 с</w:t>
      </w:r>
    </w:p>
    <w:p w14:paraId="42E5079F" w14:textId="47A7BEF4" w:rsidR="00EF3E6A" w:rsidRDefault="00F1469C" w:rsidP="00EF3E6A">
      <w:pPr>
        <w:pStyle w:val="af9"/>
        <w:jc w:val="left"/>
        <w:rPr>
          <w:lang w:val="uk-UA"/>
        </w:rPr>
      </w:pPr>
      <w:r>
        <w:rPr>
          <w:noProof/>
        </w:rPr>
        <w:drawing>
          <wp:inline distT="0" distB="0" distL="0" distR="0" wp14:anchorId="2C489836" wp14:editId="4BA7C692">
            <wp:extent cx="6086475" cy="942975"/>
            <wp:effectExtent l="0" t="0" r="9525" b="9525"/>
            <wp:docPr id="2" name="Рисунок 2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7B5FD" w14:textId="290D64FE" w:rsidR="00736598" w:rsidRDefault="00570788" w:rsidP="00736598">
      <w:pPr>
        <w:pStyle w:val="af9"/>
      </w:pPr>
      <w:r>
        <w:rPr>
          <w:noProof/>
        </w:rPr>
        <w:drawing>
          <wp:inline distT="0" distB="0" distL="0" distR="0" wp14:anchorId="7CDE77D7" wp14:editId="5FFFDD6C">
            <wp:extent cx="5856710" cy="2914650"/>
            <wp:effectExtent l="0" t="0" r="0" b="0"/>
            <wp:docPr id="4" name="Рисунок 4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10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797" cy="2916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E8BB8" w14:textId="77777777" w:rsidR="00D2520B" w:rsidRDefault="00D2520B" w:rsidP="00D2520B">
      <w:pPr>
        <w:pStyle w:val="af9"/>
        <w:jc w:val="left"/>
        <w:rPr>
          <w:lang w:val="uk-UA"/>
        </w:rPr>
      </w:pPr>
    </w:p>
    <w:p w14:paraId="026BA367" w14:textId="0C9CFCE5" w:rsidR="00D2520B" w:rsidRDefault="00D2520B" w:rsidP="00D2520B">
      <w:pPr>
        <w:pStyle w:val="af9"/>
        <w:jc w:val="left"/>
        <w:rPr>
          <w:lang w:val="uk-UA"/>
        </w:rPr>
      </w:pPr>
      <w:r>
        <w:rPr>
          <w:lang w:val="uk-UA"/>
        </w:rPr>
        <w:t xml:space="preserve">Стале значення сигналу помилки </w:t>
      </w:r>
      <w:r w:rsidRPr="00073728">
        <w:rPr>
          <w:position w:val="-26"/>
          <w:lang w:val="uk-UA"/>
        </w:rPr>
        <w:object w:dxaOrig="1359" w:dyaOrig="700" w14:anchorId="45C34EC9">
          <v:shape id="_x0000_i1080" type="#_x0000_t75" style="width:67.5pt;height:35pt" o:ole="">
            <v:imagedata r:id="rId102" o:title=""/>
          </v:shape>
          <o:OLEObject Type="Embed" ProgID="Equation.DSMT4" ShapeID="_x0000_i1080" DrawAspect="Content" ObjectID="_1677692309" r:id="rId103"/>
        </w:object>
      </w:r>
    </w:p>
    <w:p w14:paraId="766868E0" w14:textId="77777777" w:rsidR="00D2520B" w:rsidRDefault="00D2520B" w:rsidP="00D2520B">
      <w:pPr>
        <w:pStyle w:val="af9"/>
        <w:jc w:val="left"/>
        <w:rPr>
          <w:lang w:val="uk-UA"/>
        </w:rPr>
      </w:pPr>
      <w:r>
        <w:rPr>
          <w:lang w:val="uk-UA"/>
        </w:rPr>
        <w:t xml:space="preserve">Теоретичне значення сигналу помилки  </w:t>
      </w:r>
      <w:r w:rsidRPr="00190ADF">
        <w:rPr>
          <w:position w:val="-26"/>
          <w:lang w:val="uk-UA"/>
        </w:rPr>
        <w:object w:dxaOrig="1380" w:dyaOrig="700" w14:anchorId="70B24771">
          <v:shape id="_x0000_i1081" type="#_x0000_t75" style="width:69pt;height:35pt" o:ole="">
            <v:imagedata r:id="rId104" o:title=""/>
          </v:shape>
          <o:OLEObject Type="Embed" ProgID="Equation.DSMT4" ShapeID="_x0000_i1081" DrawAspect="Content" ObjectID="_1677692310" r:id="rId105"/>
        </w:object>
      </w:r>
    </w:p>
    <w:p w14:paraId="01E83EF1" w14:textId="09FF03E4" w:rsidR="00D2520B" w:rsidRPr="00D2520B" w:rsidRDefault="00D2520B" w:rsidP="00736598">
      <w:pPr>
        <w:pStyle w:val="af9"/>
        <w:rPr>
          <w:lang w:val="uk-UA"/>
        </w:rPr>
      </w:pPr>
    </w:p>
    <w:p w14:paraId="5984E262" w14:textId="77777777" w:rsidR="00736598" w:rsidRDefault="00736598" w:rsidP="00736598">
      <w:pPr>
        <w:pStyle w:val="af9"/>
      </w:pPr>
    </w:p>
    <w:p w14:paraId="11C3D795" w14:textId="1744E5CC" w:rsidR="00736598" w:rsidRPr="00736598" w:rsidRDefault="00D2520B" w:rsidP="00736598">
      <w:pPr>
        <w:pStyle w:val="af9"/>
        <w:jc w:val="left"/>
        <w:rPr>
          <w:lang w:val="uk-UA"/>
        </w:rPr>
      </w:pPr>
      <w:r>
        <w:tab/>
      </w:r>
      <w:r w:rsidR="00736598">
        <w:t xml:space="preserve">3) Выполнить моделирование. По полученному графику переходного процесса определить установившееся значение сигнала ошибки при ступенчатом изменении задающего воздействия </w:t>
      </w:r>
      <w:r w:rsidR="00736598">
        <w:rPr>
          <w:lang w:val="en-US"/>
        </w:rPr>
        <w:t>x</w:t>
      </w:r>
      <w:r w:rsidR="00736598" w:rsidRPr="00D32164">
        <w:t>(</w:t>
      </w:r>
      <w:r w:rsidR="00736598">
        <w:rPr>
          <w:lang w:val="en-US"/>
        </w:rPr>
        <w:t>t</w:t>
      </w:r>
      <w:r w:rsidR="00736598" w:rsidRPr="00D32164">
        <w:t>)</w:t>
      </w:r>
      <w:r w:rsidR="00736598">
        <w:rPr>
          <w:lang w:val="en-US"/>
        </w:rPr>
        <w:t> </w:t>
      </w:r>
      <w:r w:rsidR="00736598" w:rsidRPr="00D32164">
        <w:t>=</w:t>
      </w:r>
      <w:r w:rsidR="00736598">
        <w:rPr>
          <w:lang w:val="en-US"/>
        </w:rPr>
        <w:t> </w:t>
      </w:r>
      <w:r w:rsidR="00736598" w:rsidRPr="00D32164">
        <w:t>1(</w:t>
      </w:r>
      <w:r w:rsidR="00736598">
        <w:rPr>
          <w:lang w:val="en-US"/>
        </w:rPr>
        <w:t>t</w:t>
      </w:r>
      <w:r w:rsidR="00736598" w:rsidRPr="00D32164">
        <w:t>)</w:t>
      </w:r>
      <w:r w:rsidR="00736598">
        <w:t>. Зарисовать график переходного процесса.</w:t>
      </w:r>
    </w:p>
    <w:p w14:paraId="787CC3D8" w14:textId="759D3CD5" w:rsidR="00FC249F" w:rsidRDefault="00FC249F" w:rsidP="00FC249F">
      <w:pPr>
        <w:pStyle w:val="af9"/>
        <w:jc w:val="left"/>
        <w:rPr>
          <w:lang w:val="uk-UA"/>
        </w:rPr>
      </w:pPr>
    </w:p>
    <w:p w14:paraId="1A406DF1" w14:textId="4FFEE1CF" w:rsidR="00736598" w:rsidRPr="00736598" w:rsidRDefault="00736598" w:rsidP="00736598">
      <w:pPr>
        <w:pStyle w:val="af9"/>
        <w:jc w:val="left"/>
        <w:rPr>
          <w:lang w:val="uk-UA"/>
        </w:rPr>
      </w:pPr>
      <w:r>
        <w:rPr>
          <w:lang w:val="uk-UA"/>
        </w:rPr>
        <w:lastRenderedPageBreak/>
        <w:tab/>
      </w:r>
      <w:r w:rsidR="00FC249F">
        <w:rPr>
          <w:lang w:val="uk-UA"/>
        </w:rPr>
        <w:t xml:space="preserve">4) </w:t>
      </w:r>
      <w:r>
        <w:t>Исследовать влияние коэффициента передачи разомкнутого контура на величину сигнала ошибки. Для этого получить графики переходных процессов и определить величину сигнала ошибки для случаев. Зарисовать графики.</w:t>
      </w:r>
    </w:p>
    <w:p w14:paraId="71385C78" w14:textId="77777777" w:rsidR="00736598" w:rsidRDefault="00736598" w:rsidP="00FC249F">
      <w:pPr>
        <w:pStyle w:val="af9"/>
        <w:jc w:val="left"/>
        <w:rPr>
          <w:lang w:val="uk-UA"/>
        </w:rPr>
      </w:pPr>
    </w:p>
    <w:p w14:paraId="57F0148E" w14:textId="1A16A158" w:rsidR="00FC249F" w:rsidRPr="00736598" w:rsidRDefault="00FC249F" w:rsidP="00FC249F">
      <w:pPr>
        <w:pStyle w:val="af9"/>
        <w:jc w:val="left"/>
        <w:rPr>
          <w:lang w:val="uk-UA"/>
        </w:rPr>
      </w:pPr>
      <w:r>
        <w:rPr>
          <w:lang w:val="uk-UA"/>
        </w:rPr>
        <w:t xml:space="preserve">При </w:t>
      </w:r>
      <w:r>
        <w:t xml:space="preserve">: </w:t>
      </w:r>
      <w:r>
        <w:rPr>
          <w:lang w:val="en-US"/>
        </w:rPr>
        <w:t>k</w:t>
      </w:r>
      <w:r w:rsidRPr="00D32164">
        <w:rPr>
          <w:vertAlign w:val="subscript"/>
        </w:rPr>
        <w:t>1</w:t>
      </w:r>
      <w:r>
        <w:rPr>
          <w:lang w:val="en-US"/>
        </w:rPr>
        <w:t> </w:t>
      </w:r>
      <w:r w:rsidRPr="00D32164">
        <w:t>=</w:t>
      </w:r>
      <w:r>
        <w:rPr>
          <w:lang w:val="en-US"/>
        </w:rPr>
        <w:t> </w:t>
      </w:r>
      <w:r w:rsidR="00382865">
        <w:t>0.8</w:t>
      </w:r>
    </w:p>
    <w:p w14:paraId="35ADD728" w14:textId="39EA6762" w:rsidR="00382865" w:rsidRDefault="00382865" w:rsidP="00FC249F">
      <w:pPr>
        <w:pStyle w:val="af9"/>
        <w:jc w:val="left"/>
      </w:pPr>
    </w:p>
    <w:p w14:paraId="708CEF6B" w14:textId="3A4BE0A0" w:rsidR="00050A45" w:rsidRDefault="00050A45" w:rsidP="00FC249F">
      <w:pPr>
        <w:pStyle w:val="af9"/>
        <w:jc w:val="left"/>
      </w:pPr>
      <w:r>
        <w:rPr>
          <w:noProof/>
        </w:rPr>
        <w:drawing>
          <wp:inline distT="0" distB="0" distL="0" distR="0" wp14:anchorId="4A8F6245" wp14:editId="774201CC">
            <wp:extent cx="6048375" cy="838200"/>
            <wp:effectExtent l="0" t="0" r="9525" b="0"/>
            <wp:docPr id="3" name="Рисунок 3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3CD5C" w14:textId="6678088A" w:rsidR="00382865" w:rsidRDefault="00382865" w:rsidP="00FC249F">
      <w:pPr>
        <w:pStyle w:val="af9"/>
        <w:jc w:val="left"/>
      </w:pPr>
      <w:r>
        <w:rPr>
          <w:noProof/>
        </w:rPr>
        <w:drawing>
          <wp:inline distT="0" distB="0" distL="0" distR="0" wp14:anchorId="3D488F9E" wp14:editId="571BD476">
            <wp:extent cx="5901509" cy="2895600"/>
            <wp:effectExtent l="0" t="0" r="4445" b="0"/>
            <wp:docPr id="5" name="Рисунок 5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10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4313" cy="2896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3A615" w14:textId="02402FAB" w:rsidR="008E5A9C" w:rsidRDefault="00073728" w:rsidP="00073728">
      <w:pPr>
        <w:pStyle w:val="af9"/>
        <w:jc w:val="left"/>
        <w:rPr>
          <w:lang w:val="uk-UA"/>
        </w:rPr>
      </w:pPr>
      <w:r>
        <w:rPr>
          <w:lang w:val="uk-UA"/>
        </w:rPr>
        <w:t xml:space="preserve">Стале значення сигналу помилки </w:t>
      </w:r>
      <w:r w:rsidR="009A1F10" w:rsidRPr="009A1F10">
        <w:rPr>
          <w:position w:val="-32"/>
          <w:lang w:val="uk-UA"/>
        </w:rPr>
        <w:object w:dxaOrig="1719" w:dyaOrig="760" w14:anchorId="7BE685BC">
          <v:shape id="_x0000_i1082" type="#_x0000_t75" style="width:86pt;height:37.5pt" o:ole="">
            <v:imagedata r:id="rId108" o:title=""/>
          </v:shape>
          <o:OLEObject Type="Embed" ProgID="Equation.DSMT4" ShapeID="_x0000_i1082" DrawAspect="Content" ObjectID="_1677692311" r:id="rId109"/>
        </w:object>
      </w:r>
    </w:p>
    <w:p w14:paraId="25EC78E4" w14:textId="77777777" w:rsidR="00073728" w:rsidRDefault="00073728" w:rsidP="00FC249F">
      <w:pPr>
        <w:pStyle w:val="af9"/>
        <w:jc w:val="left"/>
      </w:pPr>
    </w:p>
    <w:p w14:paraId="6CBB2095" w14:textId="23E9BF9D" w:rsidR="00382865" w:rsidRDefault="00382865" w:rsidP="00FC249F">
      <w:pPr>
        <w:pStyle w:val="af9"/>
        <w:jc w:val="left"/>
      </w:pPr>
    </w:p>
    <w:p w14:paraId="482D3164" w14:textId="0BF53B29" w:rsidR="00382865" w:rsidRDefault="00382865" w:rsidP="00FC249F">
      <w:pPr>
        <w:pStyle w:val="af9"/>
        <w:jc w:val="left"/>
      </w:pPr>
      <w:r>
        <w:rPr>
          <w:lang w:val="uk-UA"/>
        </w:rPr>
        <w:t xml:space="preserve">При </w:t>
      </w:r>
      <w:r>
        <w:t xml:space="preserve">: </w:t>
      </w:r>
      <w:r>
        <w:rPr>
          <w:lang w:val="en-US"/>
        </w:rPr>
        <w:t>k</w:t>
      </w:r>
      <w:r w:rsidRPr="00D32164">
        <w:rPr>
          <w:vertAlign w:val="subscript"/>
        </w:rPr>
        <w:t>1</w:t>
      </w:r>
      <w:r>
        <w:rPr>
          <w:lang w:val="en-US"/>
        </w:rPr>
        <w:t> </w:t>
      </w:r>
      <w:r w:rsidRPr="00D32164">
        <w:t>=</w:t>
      </w:r>
      <w:r>
        <w:rPr>
          <w:lang w:val="en-US"/>
        </w:rPr>
        <w:t> </w:t>
      </w:r>
      <w:r>
        <w:t>4.5</w:t>
      </w:r>
    </w:p>
    <w:p w14:paraId="59EB4FFC" w14:textId="237270E3" w:rsidR="00050A45" w:rsidRDefault="00050A45" w:rsidP="00FC249F">
      <w:pPr>
        <w:pStyle w:val="af9"/>
        <w:jc w:val="left"/>
      </w:pPr>
      <w:r>
        <w:rPr>
          <w:noProof/>
        </w:rPr>
        <w:drawing>
          <wp:inline distT="0" distB="0" distL="0" distR="0" wp14:anchorId="30C18BB1" wp14:editId="41FD09EC">
            <wp:extent cx="6086475" cy="895350"/>
            <wp:effectExtent l="0" t="0" r="9525" b="0"/>
            <wp:docPr id="7" name="Рисунок 7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5A0E3" w14:textId="41F9DADD" w:rsidR="00382865" w:rsidRDefault="00382865" w:rsidP="00FC249F">
      <w:pPr>
        <w:pStyle w:val="af9"/>
        <w:jc w:val="left"/>
      </w:pPr>
    </w:p>
    <w:p w14:paraId="294E252E" w14:textId="4440F035" w:rsidR="00382865" w:rsidRDefault="00382865" w:rsidP="00FC249F">
      <w:pPr>
        <w:pStyle w:val="af9"/>
        <w:jc w:val="left"/>
      </w:pPr>
      <w:r>
        <w:rPr>
          <w:noProof/>
        </w:rPr>
        <w:lastRenderedPageBreak/>
        <w:drawing>
          <wp:inline distT="0" distB="0" distL="0" distR="0" wp14:anchorId="190B34CF" wp14:editId="7B65D308">
            <wp:extent cx="6115050" cy="2971800"/>
            <wp:effectExtent l="0" t="0" r="0" b="0"/>
            <wp:docPr id="6" name="Рисунок 6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1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BF03B" w14:textId="400024DF" w:rsidR="009A1F10" w:rsidRDefault="009A1F10" w:rsidP="00FC249F">
      <w:pPr>
        <w:pStyle w:val="af9"/>
        <w:jc w:val="left"/>
        <w:rPr>
          <w:lang w:val="uk-UA"/>
        </w:rPr>
      </w:pPr>
      <w:r>
        <w:rPr>
          <w:lang w:val="uk-UA"/>
        </w:rPr>
        <w:t xml:space="preserve">Стале значення сигналу помилки </w:t>
      </w:r>
      <w:r w:rsidRPr="009A1F10">
        <w:rPr>
          <w:position w:val="-32"/>
          <w:lang w:val="uk-UA"/>
        </w:rPr>
        <w:object w:dxaOrig="1579" w:dyaOrig="760" w14:anchorId="1E4BCC25">
          <v:shape id="_x0000_i1083" type="#_x0000_t75" style="width:78.5pt;height:37.5pt" o:ole="">
            <v:imagedata r:id="rId112" o:title=""/>
          </v:shape>
          <o:OLEObject Type="Embed" ProgID="Equation.DSMT4" ShapeID="_x0000_i1083" DrawAspect="Content" ObjectID="_1677692312" r:id="rId113"/>
        </w:object>
      </w:r>
    </w:p>
    <w:p w14:paraId="60935D46" w14:textId="77777777" w:rsidR="008E5A9C" w:rsidRPr="009A1F10" w:rsidRDefault="008E5A9C" w:rsidP="00FC249F">
      <w:pPr>
        <w:pStyle w:val="af9"/>
        <w:jc w:val="left"/>
        <w:rPr>
          <w:lang w:val="uk-UA"/>
        </w:rPr>
      </w:pPr>
    </w:p>
    <w:p w14:paraId="45B21A41" w14:textId="5CA5FAD7" w:rsidR="00FC249F" w:rsidRDefault="00FC249F" w:rsidP="00FC249F">
      <w:pPr>
        <w:pStyle w:val="af9"/>
        <w:jc w:val="left"/>
      </w:pPr>
    </w:p>
    <w:p w14:paraId="6694F207" w14:textId="452298F2" w:rsidR="00FC249F" w:rsidRDefault="00382865" w:rsidP="00FC249F">
      <w:pPr>
        <w:pStyle w:val="af9"/>
        <w:jc w:val="left"/>
      </w:pPr>
      <w:r>
        <w:rPr>
          <w:lang w:val="uk-UA"/>
        </w:rPr>
        <w:t xml:space="preserve">5) </w:t>
      </w:r>
      <w:r w:rsidR="00736598">
        <w:t>Исследовать точность системы с астатизмом первого порядка при ступенчатом задающем воздействии. Для этого собрать схему моделирования, приведенную на рис. 6.2,б. Параметры моделирования такие же, как и в пункте 2, за исключением времени моделирования, которое необходимо установить 20 с. Выполнить моделирование, зарисовать график переходного процесса, определить установившееся значение сигнала ошибки.</w:t>
      </w:r>
    </w:p>
    <w:p w14:paraId="5B52676F" w14:textId="77777777" w:rsidR="00050A45" w:rsidRDefault="00050A45" w:rsidP="00FC249F">
      <w:pPr>
        <w:pStyle w:val="af9"/>
        <w:jc w:val="left"/>
      </w:pPr>
    </w:p>
    <w:p w14:paraId="4E755C59" w14:textId="03570045" w:rsidR="00050A45" w:rsidRDefault="00050A45" w:rsidP="00FC249F">
      <w:pPr>
        <w:pStyle w:val="af9"/>
        <w:jc w:val="left"/>
        <w:rPr>
          <w:lang w:val="uk-UA"/>
        </w:rPr>
      </w:pPr>
      <w:r>
        <w:rPr>
          <w:noProof/>
        </w:rPr>
        <w:drawing>
          <wp:inline distT="0" distB="0" distL="0" distR="0" wp14:anchorId="063EDAB6" wp14:editId="06E55C19">
            <wp:extent cx="6096000" cy="914400"/>
            <wp:effectExtent l="0" t="0" r="0" b="0"/>
            <wp:docPr id="13" name="Рисунок 13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1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1FC9B" w14:textId="77777777" w:rsidR="00050A45" w:rsidRDefault="00050A45" w:rsidP="00FC249F">
      <w:pPr>
        <w:pStyle w:val="af9"/>
        <w:jc w:val="left"/>
        <w:rPr>
          <w:lang w:val="uk-UA"/>
        </w:rPr>
      </w:pPr>
    </w:p>
    <w:p w14:paraId="1689471B" w14:textId="71D89E7D" w:rsidR="0007130B" w:rsidRDefault="0007130B" w:rsidP="00FC249F">
      <w:pPr>
        <w:pStyle w:val="af9"/>
        <w:jc w:val="left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0C161C4F" wp14:editId="6C7041F8">
            <wp:extent cx="6115050" cy="3019425"/>
            <wp:effectExtent l="0" t="0" r="0" b="9525"/>
            <wp:docPr id="8" name="Рисунок 8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1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01EBA" w14:textId="77777777" w:rsidR="00C5383A" w:rsidRDefault="00C5383A" w:rsidP="00FC249F">
      <w:pPr>
        <w:pStyle w:val="af9"/>
        <w:jc w:val="left"/>
        <w:rPr>
          <w:lang w:val="uk-UA"/>
        </w:rPr>
      </w:pPr>
    </w:p>
    <w:p w14:paraId="45EEC528" w14:textId="77777777" w:rsidR="009A1F10" w:rsidRDefault="009A1F10" w:rsidP="00FC249F">
      <w:pPr>
        <w:pStyle w:val="af9"/>
        <w:jc w:val="left"/>
        <w:rPr>
          <w:lang w:val="uk-UA"/>
        </w:rPr>
      </w:pPr>
    </w:p>
    <w:p w14:paraId="677A385B" w14:textId="77777777" w:rsidR="009A1F10" w:rsidRDefault="009A1F10" w:rsidP="00FC249F">
      <w:pPr>
        <w:pStyle w:val="af9"/>
        <w:jc w:val="left"/>
        <w:rPr>
          <w:lang w:val="uk-UA"/>
        </w:rPr>
      </w:pPr>
    </w:p>
    <w:p w14:paraId="262DBA17" w14:textId="77777777" w:rsidR="009A1F10" w:rsidRDefault="009A1F10" w:rsidP="00FC249F">
      <w:pPr>
        <w:pStyle w:val="af9"/>
        <w:jc w:val="left"/>
        <w:rPr>
          <w:lang w:val="uk-UA"/>
        </w:rPr>
      </w:pPr>
    </w:p>
    <w:p w14:paraId="5845721A" w14:textId="77777777" w:rsidR="009A1F10" w:rsidRDefault="009A1F10" w:rsidP="00FC249F">
      <w:pPr>
        <w:pStyle w:val="af9"/>
        <w:jc w:val="left"/>
        <w:rPr>
          <w:lang w:val="uk-UA"/>
        </w:rPr>
      </w:pPr>
    </w:p>
    <w:p w14:paraId="0E7CA417" w14:textId="77777777" w:rsidR="009A1F10" w:rsidRDefault="009A1F10" w:rsidP="00FC249F">
      <w:pPr>
        <w:pStyle w:val="af9"/>
        <w:jc w:val="left"/>
        <w:rPr>
          <w:lang w:val="uk-UA"/>
        </w:rPr>
      </w:pPr>
    </w:p>
    <w:p w14:paraId="18DA56A3" w14:textId="77777777" w:rsidR="009A1F10" w:rsidRDefault="009A1F10" w:rsidP="00FC249F">
      <w:pPr>
        <w:pStyle w:val="af9"/>
        <w:jc w:val="left"/>
        <w:rPr>
          <w:lang w:val="uk-UA"/>
        </w:rPr>
      </w:pPr>
    </w:p>
    <w:p w14:paraId="3474A16A" w14:textId="77777777" w:rsidR="00736598" w:rsidRDefault="00C5383A" w:rsidP="00736598">
      <w:pPr>
        <w:pStyle w:val="afd"/>
      </w:pPr>
      <w:r>
        <w:rPr>
          <w:lang w:val="uk-UA"/>
        </w:rPr>
        <w:t>6)</w:t>
      </w:r>
      <w:r w:rsidR="00736598">
        <w:rPr>
          <w:lang w:val="uk-UA"/>
        </w:rPr>
        <w:t xml:space="preserve"> </w:t>
      </w:r>
      <w:r w:rsidR="00736598">
        <w:t xml:space="preserve">Исследовать показатели точности статической системы управления при линейном задающем воздействии </w:t>
      </w:r>
      <w:r w:rsidR="00736598">
        <w:rPr>
          <w:lang w:val="en-US"/>
        </w:rPr>
        <w:t>x</w:t>
      </w:r>
      <w:r w:rsidR="00736598" w:rsidRPr="00D32164">
        <w:t>(</w:t>
      </w:r>
      <w:r w:rsidR="00736598">
        <w:rPr>
          <w:lang w:val="en-US"/>
        </w:rPr>
        <w:t>t</w:t>
      </w:r>
      <w:r w:rsidR="00736598" w:rsidRPr="00D32164">
        <w:t>)</w:t>
      </w:r>
      <w:r w:rsidR="00736598">
        <w:rPr>
          <w:lang w:val="en-US"/>
        </w:rPr>
        <w:t> </w:t>
      </w:r>
      <w:r w:rsidR="00736598" w:rsidRPr="00D32164">
        <w:t>=</w:t>
      </w:r>
      <w:r w:rsidR="00736598">
        <w:rPr>
          <w:lang w:val="en-US"/>
        </w:rPr>
        <w:t> </w:t>
      </w:r>
      <w:r w:rsidR="00736598" w:rsidRPr="00D32164">
        <w:t>0,5</w:t>
      </w:r>
      <w:r w:rsidR="00736598">
        <w:rPr>
          <w:lang w:val="en-US"/>
        </w:rPr>
        <w:t> t </w:t>
      </w:r>
      <w:r w:rsidR="00736598" w:rsidRPr="00D32164">
        <w:t>1(</w:t>
      </w:r>
      <w:r w:rsidR="00736598">
        <w:rPr>
          <w:lang w:val="en-US"/>
        </w:rPr>
        <w:t>t</w:t>
      </w:r>
      <w:r w:rsidR="00736598" w:rsidRPr="00D32164">
        <w:t>)</w:t>
      </w:r>
      <w:r w:rsidR="00736598">
        <w:t xml:space="preserve">. Для этого собрать схему моделирования согласно рис. 6.3,а со следующими параметрами </w:t>
      </w:r>
      <w:r w:rsidR="00736598">
        <w:rPr>
          <w:lang w:val="en-US"/>
        </w:rPr>
        <w:t>k</w:t>
      </w:r>
      <w:r w:rsidR="00736598" w:rsidRPr="00D32164">
        <w:rPr>
          <w:vertAlign w:val="subscript"/>
        </w:rPr>
        <w:t>1</w:t>
      </w:r>
      <w:r w:rsidR="00736598">
        <w:rPr>
          <w:lang w:val="en-US"/>
        </w:rPr>
        <w:t> </w:t>
      </w:r>
      <w:r w:rsidR="00736598" w:rsidRPr="00D32164">
        <w:t>=</w:t>
      </w:r>
      <w:r w:rsidR="00736598">
        <w:rPr>
          <w:lang w:val="en-US"/>
        </w:rPr>
        <w:t> </w:t>
      </w:r>
      <w:r w:rsidR="00736598" w:rsidRPr="00D32164">
        <w:t xml:space="preserve">0.8, </w:t>
      </w:r>
      <w:r w:rsidR="00736598">
        <w:rPr>
          <w:lang w:val="en-US"/>
        </w:rPr>
        <w:t>k</w:t>
      </w:r>
      <w:r w:rsidR="00736598" w:rsidRPr="00D32164">
        <w:rPr>
          <w:vertAlign w:val="subscript"/>
        </w:rPr>
        <w:t>2</w:t>
      </w:r>
      <w:r w:rsidR="00736598">
        <w:rPr>
          <w:lang w:val="en-US"/>
        </w:rPr>
        <w:t> </w:t>
      </w:r>
      <w:r w:rsidR="00736598" w:rsidRPr="00D32164">
        <w:t>=</w:t>
      </w:r>
      <w:r w:rsidR="00736598">
        <w:rPr>
          <w:lang w:val="en-US"/>
        </w:rPr>
        <w:t> k</w:t>
      </w:r>
      <w:r w:rsidR="00736598" w:rsidRPr="00D32164">
        <w:rPr>
          <w:vertAlign w:val="subscript"/>
        </w:rPr>
        <w:t>3</w:t>
      </w:r>
      <w:r w:rsidR="00736598">
        <w:rPr>
          <w:lang w:val="en-US"/>
        </w:rPr>
        <w:t> </w:t>
      </w:r>
      <w:r w:rsidR="00736598" w:rsidRPr="00D32164">
        <w:t>=</w:t>
      </w:r>
      <w:r w:rsidR="00736598">
        <w:rPr>
          <w:lang w:val="en-US"/>
        </w:rPr>
        <w:t> k</w:t>
      </w:r>
      <w:r w:rsidR="00736598" w:rsidRPr="00D32164">
        <w:rPr>
          <w:vertAlign w:val="subscript"/>
        </w:rPr>
        <w:t>4</w:t>
      </w:r>
      <w:r w:rsidR="00736598">
        <w:rPr>
          <w:lang w:val="en-US"/>
        </w:rPr>
        <w:t> </w:t>
      </w:r>
      <w:r w:rsidR="00736598" w:rsidRPr="00D32164">
        <w:t>=</w:t>
      </w:r>
      <w:r w:rsidR="00736598">
        <w:rPr>
          <w:lang w:val="en-US"/>
        </w:rPr>
        <w:t> </w:t>
      </w:r>
      <w:r w:rsidR="00736598" w:rsidRPr="00D32164">
        <w:t xml:space="preserve">1, </w:t>
      </w:r>
      <w:r w:rsidR="00736598">
        <w:rPr>
          <w:lang w:val="en-US"/>
        </w:rPr>
        <w:t>T</w:t>
      </w:r>
      <w:r w:rsidR="00736598" w:rsidRPr="00D32164">
        <w:rPr>
          <w:vertAlign w:val="subscript"/>
        </w:rPr>
        <w:t>1</w:t>
      </w:r>
      <w:r w:rsidR="00736598">
        <w:rPr>
          <w:lang w:val="en-US"/>
        </w:rPr>
        <w:t> </w:t>
      </w:r>
      <w:r w:rsidR="00736598" w:rsidRPr="00D32164">
        <w:t>=</w:t>
      </w:r>
      <w:r w:rsidR="00736598">
        <w:rPr>
          <w:lang w:val="en-US"/>
        </w:rPr>
        <w:t> </w:t>
      </w:r>
      <w:r w:rsidR="00736598" w:rsidRPr="00D32164">
        <w:t xml:space="preserve">0,7 </w:t>
      </w:r>
      <w:r w:rsidR="00736598">
        <w:rPr>
          <w:lang w:val="en-US"/>
        </w:rPr>
        <w:t>c</w:t>
      </w:r>
      <w:r w:rsidR="00736598" w:rsidRPr="00D32164">
        <w:t xml:space="preserve">, </w:t>
      </w:r>
      <w:r w:rsidR="00736598">
        <w:rPr>
          <w:lang w:val="en-US"/>
        </w:rPr>
        <w:t>T</w:t>
      </w:r>
      <w:r w:rsidR="00736598" w:rsidRPr="00D32164">
        <w:rPr>
          <w:vertAlign w:val="subscript"/>
        </w:rPr>
        <w:t>2</w:t>
      </w:r>
      <w:r w:rsidR="00736598">
        <w:rPr>
          <w:lang w:val="en-US"/>
        </w:rPr>
        <w:t> </w:t>
      </w:r>
      <w:r w:rsidR="00736598" w:rsidRPr="00D32164">
        <w:t>=</w:t>
      </w:r>
      <w:r w:rsidR="00736598">
        <w:rPr>
          <w:lang w:val="en-US"/>
        </w:rPr>
        <w:t> </w:t>
      </w:r>
      <w:r w:rsidR="00736598" w:rsidRPr="00D32164">
        <w:t xml:space="preserve">0,3 </w:t>
      </w:r>
      <w:r w:rsidR="00736598">
        <w:rPr>
          <w:lang w:val="en-US"/>
        </w:rPr>
        <w:t>c</w:t>
      </w:r>
      <w:r w:rsidR="00736598" w:rsidRPr="00D32164">
        <w:t xml:space="preserve">, </w:t>
      </w:r>
      <w:r w:rsidR="00736598">
        <w:rPr>
          <w:lang w:val="en-US"/>
        </w:rPr>
        <w:t>T</w:t>
      </w:r>
      <w:r w:rsidR="00736598" w:rsidRPr="00D32164">
        <w:rPr>
          <w:vertAlign w:val="subscript"/>
        </w:rPr>
        <w:t>3</w:t>
      </w:r>
      <w:r w:rsidR="00736598">
        <w:rPr>
          <w:lang w:val="en-US"/>
        </w:rPr>
        <w:t> </w:t>
      </w:r>
      <w:r w:rsidR="00736598" w:rsidRPr="00D32164">
        <w:t>=</w:t>
      </w:r>
      <w:r w:rsidR="00736598">
        <w:rPr>
          <w:lang w:val="en-US"/>
        </w:rPr>
        <w:t> </w:t>
      </w:r>
      <w:r w:rsidR="00736598" w:rsidRPr="00D32164">
        <w:t xml:space="preserve">0,05 </w:t>
      </w:r>
      <w:r w:rsidR="00736598">
        <w:rPr>
          <w:lang w:val="en-US"/>
        </w:rPr>
        <w:t>c</w:t>
      </w:r>
      <w:r w:rsidR="00736598" w:rsidRPr="00D32164">
        <w:t xml:space="preserve">, </w:t>
      </w:r>
      <w:r w:rsidR="00736598">
        <w:rPr>
          <w:lang w:val="en-US"/>
        </w:rPr>
        <w:t>T</w:t>
      </w:r>
      <w:r w:rsidR="00736598" w:rsidRPr="00D32164">
        <w:rPr>
          <w:vertAlign w:val="subscript"/>
        </w:rPr>
        <w:t>4</w:t>
      </w:r>
      <w:r w:rsidR="00736598">
        <w:rPr>
          <w:lang w:val="en-US"/>
        </w:rPr>
        <w:t> </w:t>
      </w:r>
      <w:r w:rsidR="00736598" w:rsidRPr="00D32164">
        <w:t>=</w:t>
      </w:r>
      <w:r w:rsidR="00736598">
        <w:rPr>
          <w:lang w:val="en-US"/>
        </w:rPr>
        <w:t> </w:t>
      </w:r>
      <w:r w:rsidR="00736598" w:rsidRPr="00D32164">
        <w:t xml:space="preserve">0,01 </w:t>
      </w:r>
      <w:r w:rsidR="00736598">
        <w:rPr>
          <w:lang w:val="en-US"/>
        </w:rPr>
        <w:t>c</w:t>
      </w:r>
      <w:r w:rsidR="00736598" w:rsidRPr="00D32164">
        <w:t xml:space="preserve">. </w:t>
      </w:r>
      <w:r w:rsidR="00736598">
        <w:t>Время моделирования 20 с.</w:t>
      </w:r>
      <w:r w:rsidR="00736598" w:rsidRPr="00D32164">
        <w:t xml:space="preserve"> </w:t>
      </w:r>
      <w:r w:rsidR="00736598">
        <w:t>Выполнить моделирование, зарисовать график переходного процесса, определить установившееся значение сигнала ошибки.</w:t>
      </w:r>
    </w:p>
    <w:p w14:paraId="1E4517A6" w14:textId="50571DC3" w:rsidR="0007130B" w:rsidRDefault="0007130B" w:rsidP="00FC249F">
      <w:pPr>
        <w:pStyle w:val="af9"/>
        <w:jc w:val="left"/>
        <w:rPr>
          <w:lang w:val="uk-UA"/>
        </w:rPr>
      </w:pPr>
    </w:p>
    <w:p w14:paraId="1D9DF89B" w14:textId="77777777" w:rsidR="00736598" w:rsidRDefault="00736598" w:rsidP="00FC249F">
      <w:pPr>
        <w:pStyle w:val="af9"/>
        <w:jc w:val="left"/>
        <w:rPr>
          <w:lang w:val="uk-UA"/>
        </w:rPr>
      </w:pPr>
    </w:p>
    <w:p w14:paraId="00F66EE1" w14:textId="66D15ECA" w:rsidR="00C5383A" w:rsidRDefault="00C5383A" w:rsidP="00FC249F">
      <w:pPr>
        <w:pStyle w:val="af9"/>
        <w:jc w:val="left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41E0CCF5" wp14:editId="5559ED6F">
            <wp:extent cx="6105525" cy="2990850"/>
            <wp:effectExtent l="0" t="0" r="9525" b="0"/>
            <wp:docPr id="9" name="Рисунок 9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1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E5AA8" w14:textId="48408EA7" w:rsidR="009A1F10" w:rsidRDefault="009A1F10" w:rsidP="00FC249F">
      <w:pPr>
        <w:pStyle w:val="af9"/>
        <w:jc w:val="left"/>
        <w:rPr>
          <w:lang w:val="uk-UA"/>
        </w:rPr>
      </w:pPr>
      <w:r>
        <w:rPr>
          <w:lang w:val="uk-UA"/>
        </w:rPr>
        <w:t xml:space="preserve">Стале значення сигналу помилки </w:t>
      </w:r>
      <w:r w:rsidRPr="009A1F10">
        <w:rPr>
          <w:position w:val="-32"/>
          <w:lang w:val="uk-UA"/>
        </w:rPr>
        <w:object w:dxaOrig="1719" w:dyaOrig="760" w14:anchorId="52588864">
          <v:shape id="_x0000_i1084" type="#_x0000_t75" style="width:86pt;height:37.5pt" o:ole="">
            <v:imagedata r:id="rId108" o:title=""/>
          </v:shape>
          <o:OLEObject Type="Embed" ProgID="Equation.DSMT4" ShapeID="_x0000_i1084" DrawAspect="Content" ObjectID="_1677692313" r:id="rId117"/>
        </w:object>
      </w:r>
    </w:p>
    <w:p w14:paraId="6FAD874A" w14:textId="081F3A9B" w:rsidR="008E5A9C" w:rsidRDefault="008E5A9C" w:rsidP="00FC249F">
      <w:pPr>
        <w:pStyle w:val="af9"/>
        <w:jc w:val="left"/>
        <w:rPr>
          <w:lang w:val="uk-UA"/>
        </w:rPr>
      </w:pPr>
    </w:p>
    <w:p w14:paraId="3FFB81D3" w14:textId="52316E87" w:rsidR="00C5383A" w:rsidRDefault="00C5383A" w:rsidP="00FC249F">
      <w:pPr>
        <w:pStyle w:val="af9"/>
        <w:jc w:val="left"/>
        <w:rPr>
          <w:lang w:val="uk-UA"/>
        </w:rPr>
      </w:pPr>
    </w:p>
    <w:p w14:paraId="34FA9508" w14:textId="0C3412ED" w:rsidR="00736598" w:rsidRDefault="00C5383A" w:rsidP="00FC249F">
      <w:pPr>
        <w:pStyle w:val="af9"/>
        <w:jc w:val="left"/>
      </w:pPr>
      <w:r>
        <w:rPr>
          <w:lang w:val="uk-UA"/>
        </w:rPr>
        <w:t xml:space="preserve">7) </w:t>
      </w:r>
      <w:r w:rsidR="00736598">
        <w:t xml:space="preserve">Исследовать показатели точности системы с астатизмом первого порядка при линейном задающем воздействии </w:t>
      </w:r>
      <w:r w:rsidR="00736598">
        <w:rPr>
          <w:lang w:val="en-US"/>
        </w:rPr>
        <w:t>x</w:t>
      </w:r>
      <w:r w:rsidR="00736598" w:rsidRPr="00D32164">
        <w:t>(</w:t>
      </w:r>
      <w:r w:rsidR="00736598">
        <w:rPr>
          <w:lang w:val="en-US"/>
        </w:rPr>
        <w:t>t</w:t>
      </w:r>
      <w:r w:rsidR="00736598" w:rsidRPr="00D32164">
        <w:t>)</w:t>
      </w:r>
      <w:r w:rsidR="00736598">
        <w:rPr>
          <w:lang w:val="en-US"/>
        </w:rPr>
        <w:t> </w:t>
      </w:r>
      <w:r w:rsidR="00736598" w:rsidRPr="00D32164">
        <w:t>=</w:t>
      </w:r>
      <w:r w:rsidR="00736598">
        <w:rPr>
          <w:lang w:val="en-US"/>
        </w:rPr>
        <w:t> </w:t>
      </w:r>
      <w:r w:rsidR="00736598" w:rsidRPr="00D32164">
        <w:t>0,5</w:t>
      </w:r>
      <w:r w:rsidR="00736598">
        <w:rPr>
          <w:lang w:val="en-US"/>
        </w:rPr>
        <w:t> t </w:t>
      </w:r>
      <w:r w:rsidR="00736598" w:rsidRPr="00D32164">
        <w:t>1(</w:t>
      </w:r>
      <w:r w:rsidR="00736598">
        <w:rPr>
          <w:lang w:val="en-US"/>
        </w:rPr>
        <w:t>t</w:t>
      </w:r>
      <w:r w:rsidR="00736598" w:rsidRPr="00D32164">
        <w:t>)</w:t>
      </w:r>
      <w:r w:rsidR="00736598">
        <w:t xml:space="preserve">. Для этого необходимо собрать схему, представленную на рис. 6.3,б, установив такие же параметры, как и в пункте 6. Выполнить моделирование, зарисовать график переходного процесса, определить установившееся значение сигнала ошибки. </w:t>
      </w:r>
    </w:p>
    <w:p w14:paraId="44C6B85B" w14:textId="77777777" w:rsidR="00736598" w:rsidRDefault="00736598" w:rsidP="00FC249F">
      <w:pPr>
        <w:pStyle w:val="af9"/>
        <w:jc w:val="left"/>
      </w:pPr>
    </w:p>
    <w:p w14:paraId="4D6A00EB" w14:textId="40631A73" w:rsidR="00C5383A" w:rsidRDefault="00C5383A" w:rsidP="00FC249F">
      <w:pPr>
        <w:pStyle w:val="af9"/>
        <w:jc w:val="left"/>
        <w:rPr>
          <w:lang w:val="uk-UA"/>
        </w:rPr>
      </w:pPr>
      <w:r>
        <w:rPr>
          <w:noProof/>
        </w:rPr>
        <w:drawing>
          <wp:inline distT="0" distB="0" distL="0" distR="0" wp14:anchorId="6BF909B6" wp14:editId="7145396A">
            <wp:extent cx="6105525" cy="3028950"/>
            <wp:effectExtent l="0" t="0" r="9525" b="0"/>
            <wp:docPr id="10" name="Рисунок 10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1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EF39E" w14:textId="07D36107" w:rsidR="00C5383A" w:rsidRDefault="00C5383A" w:rsidP="00FC249F">
      <w:pPr>
        <w:pStyle w:val="af9"/>
        <w:jc w:val="left"/>
        <w:rPr>
          <w:lang w:val="uk-UA"/>
        </w:rPr>
      </w:pPr>
    </w:p>
    <w:p w14:paraId="72EA0C9A" w14:textId="46D720D1" w:rsidR="00736598" w:rsidRPr="00736598" w:rsidRDefault="00C5383A" w:rsidP="00736598">
      <w:pPr>
        <w:pStyle w:val="afd"/>
      </w:pPr>
      <w:r>
        <w:rPr>
          <w:lang w:val="uk-UA"/>
        </w:rPr>
        <w:t>8)</w:t>
      </w:r>
      <w:r w:rsidR="00736598">
        <w:rPr>
          <w:lang w:val="uk-UA"/>
        </w:rPr>
        <w:t xml:space="preserve"> </w:t>
      </w:r>
      <w:r w:rsidR="00736598">
        <w:t xml:space="preserve">Исследовать влияние коэффициента передачи разомкнутого контура на величину сигнала ошибки. Для этого получить графики переходных процессов при линейном задающем воздействии </w:t>
      </w:r>
      <w:r w:rsidR="00736598">
        <w:rPr>
          <w:lang w:val="en-US"/>
        </w:rPr>
        <w:t>x</w:t>
      </w:r>
      <w:r w:rsidR="00736598" w:rsidRPr="00D32164">
        <w:t>(</w:t>
      </w:r>
      <w:r w:rsidR="00736598">
        <w:rPr>
          <w:lang w:val="en-US"/>
        </w:rPr>
        <w:t>t</w:t>
      </w:r>
      <w:r w:rsidR="00736598" w:rsidRPr="00D32164">
        <w:t>)</w:t>
      </w:r>
      <w:r w:rsidR="00736598">
        <w:rPr>
          <w:lang w:val="en-US"/>
        </w:rPr>
        <w:t> </w:t>
      </w:r>
      <w:r w:rsidR="00736598" w:rsidRPr="00D32164">
        <w:t>=</w:t>
      </w:r>
      <w:r w:rsidR="00736598">
        <w:rPr>
          <w:lang w:val="en-US"/>
        </w:rPr>
        <w:t> </w:t>
      </w:r>
      <w:r w:rsidR="00736598" w:rsidRPr="00D32164">
        <w:t>0,5</w:t>
      </w:r>
      <w:r w:rsidR="00736598">
        <w:rPr>
          <w:lang w:val="en-US"/>
        </w:rPr>
        <w:t> t </w:t>
      </w:r>
      <w:r w:rsidR="00736598" w:rsidRPr="00D32164">
        <w:t>1(</w:t>
      </w:r>
      <w:r w:rsidR="00736598">
        <w:rPr>
          <w:lang w:val="en-US"/>
        </w:rPr>
        <w:t>t</w:t>
      </w:r>
      <w:r w:rsidR="00736598" w:rsidRPr="00D32164">
        <w:t>)</w:t>
      </w:r>
      <w:r w:rsidR="00736598">
        <w:t xml:space="preserve"> и определить величину </w:t>
      </w:r>
      <w:r w:rsidR="00736598">
        <w:lastRenderedPageBreak/>
        <w:t>сигнала ошибки для случаев.Зарисовать графики.</w:t>
      </w:r>
    </w:p>
    <w:p w14:paraId="62A42FBD" w14:textId="1B4CF89B" w:rsidR="00736598" w:rsidRDefault="00736598" w:rsidP="00FC249F">
      <w:pPr>
        <w:pStyle w:val="af9"/>
        <w:jc w:val="left"/>
        <w:rPr>
          <w:lang w:val="uk-UA"/>
        </w:rPr>
      </w:pPr>
    </w:p>
    <w:p w14:paraId="533DEB7C" w14:textId="37007426" w:rsidR="00C5383A" w:rsidRDefault="00C5383A" w:rsidP="00FC249F">
      <w:pPr>
        <w:pStyle w:val="af9"/>
        <w:jc w:val="left"/>
      </w:pPr>
      <w:r>
        <w:rPr>
          <w:lang w:val="uk-UA"/>
        </w:rPr>
        <w:t xml:space="preserve"> </w:t>
      </w:r>
      <w:r w:rsidR="00606180">
        <w:rPr>
          <w:lang w:val="uk-UA"/>
        </w:rPr>
        <w:t xml:space="preserve">при </w:t>
      </w:r>
      <w:r w:rsidR="00606180">
        <w:rPr>
          <w:lang w:val="en-US"/>
        </w:rPr>
        <w:t>k</w:t>
      </w:r>
      <w:r w:rsidR="00606180" w:rsidRPr="00736598">
        <w:t>=0,4</w:t>
      </w:r>
    </w:p>
    <w:p w14:paraId="11F350E9" w14:textId="78A09946" w:rsidR="00651FEB" w:rsidRDefault="00651FEB" w:rsidP="00FC249F">
      <w:pPr>
        <w:pStyle w:val="af9"/>
        <w:jc w:val="left"/>
      </w:pPr>
    </w:p>
    <w:p w14:paraId="44250598" w14:textId="474E6F60" w:rsidR="00651FEB" w:rsidRDefault="00651FEB" w:rsidP="00FC249F">
      <w:pPr>
        <w:pStyle w:val="af9"/>
        <w:jc w:val="left"/>
      </w:pPr>
      <w:r>
        <w:rPr>
          <w:noProof/>
        </w:rPr>
        <w:drawing>
          <wp:inline distT="0" distB="0" distL="0" distR="0" wp14:anchorId="590B2218" wp14:editId="11CED858">
            <wp:extent cx="6115050" cy="857250"/>
            <wp:effectExtent l="0" t="0" r="0" b="0"/>
            <wp:docPr id="14" name="Рисунок 14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6AEF7" w14:textId="77777777" w:rsidR="00651FEB" w:rsidRPr="00736598" w:rsidRDefault="00651FEB" w:rsidP="00FC249F">
      <w:pPr>
        <w:pStyle w:val="af9"/>
        <w:jc w:val="left"/>
      </w:pPr>
    </w:p>
    <w:p w14:paraId="411E72EA" w14:textId="4791698D" w:rsidR="00606180" w:rsidRDefault="00606180" w:rsidP="00FC249F">
      <w:pPr>
        <w:pStyle w:val="af9"/>
        <w:jc w:val="left"/>
        <w:rPr>
          <w:lang w:val="en-US"/>
        </w:rPr>
      </w:pPr>
      <w:r>
        <w:rPr>
          <w:noProof/>
        </w:rPr>
        <w:drawing>
          <wp:inline distT="0" distB="0" distL="0" distR="0" wp14:anchorId="72A92706" wp14:editId="1653881C">
            <wp:extent cx="6115050" cy="2990850"/>
            <wp:effectExtent l="0" t="0" r="0" b="0"/>
            <wp:docPr id="11" name="Рисунок 11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1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95B06" w14:textId="77777777" w:rsidR="009A1F10" w:rsidRDefault="009A1F10" w:rsidP="009A1F10">
      <w:pPr>
        <w:pStyle w:val="af9"/>
        <w:jc w:val="left"/>
        <w:rPr>
          <w:lang w:val="uk-UA"/>
        </w:rPr>
      </w:pPr>
    </w:p>
    <w:p w14:paraId="131E9E68" w14:textId="6400FC0D" w:rsidR="009A1F10" w:rsidRDefault="009A1F10" w:rsidP="009A1F10">
      <w:pPr>
        <w:pStyle w:val="af9"/>
        <w:jc w:val="left"/>
        <w:rPr>
          <w:lang w:val="uk-UA"/>
        </w:rPr>
      </w:pPr>
      <w:r>
        <w:rPr>
          <w:lang w:val="uk-UA"/>
        </w:rPr>
        <w:t xml:space="preserve">Стале значення сигналу помилки </w:t>
      </w:r>
      <w:r w:rsidRPr="009A1F10">
        <w:rPr>
          <w:position w:val="-32"/>
          <w:lang w:val="uk-UA"/>
        </w:rPr>
        <w:object w:dxaOrig="1579" w:dyaOrig="760" w14:anchorId="636E2216">
          <v:shape id="_x0000_i1085" type="#_x0000_t75" style="width:78.5pt;height:37.5pt" o:ole="">
            <v:imagedata r:id="rId121" o:title=""/>
          </v:shape>
          <o:OLEObject Type="Embed" ProgID="Equation.DSMT4" ShapeID="_x0000_i1085" DrawAspect="Content" ObjectID="_1677692314" r:id="rId122"/>
        </w:object>
      </w:r>
    </w:p>
    <w:p w14:paraId="14D26AEC" w14:textId="77777777" w:rsidR="008E5A9C" w:rsidRDefault="008E5A9C" w:rsidP="009A1F10">
      <w:pPr>
        <w:pStyle w:val="af9"/>
        <w:jc w:val="left"/>
        <w:rPr>
          <w:lang w:val="uk-UA"/>
        </w:rPr>
      </w:pPr>
    </w:p>
    <w:p w14:paraId="57FEE839" w14:textId="5EAF5549" w:rsidR="00606180" w:rsidRPr="00190ADF" w:rsidRDefault="00606180" w:rsidP="00FC249F">
      <w:pPr>
        <w:pStyle w:val="af9"/>
        <w:jc w:val="left"/>
      </w:pPr>
    </w:p>
    <w:p w14:paraId="38D981B9" w14:textId="7F730634" w:rsidR="00606180" w:rsidRPr="00190ADF" w:rsidRDefault="00606180" w:rsidP="00FC249F">
      <w:pPr>
        <w:pStyle w:val="af9"/>
        <w:jc w:val="left"/>
      </w:pPr>
      <w:r>
        <w:rPr>
          <w:lang w:val="uk-UA"/>
        </w:rPr>
        <w:t xml:space="preserve">при </w:t>
      </w:r>
      <w:r>
        <w:rPr>
          <w:lang w:val="en-US"/>
        </w:rPr>
        <w:t>k</w:t>
      </w:r>
      <w:r w:rsidRPr="00190ADF">
        <w:t>=2</w:t>
      </w:r>
    </w:p>
    <w:p w14:paraId="7AC1F7E4" w14:textId="271393B0" w:rsidR="00606180" w:rsidRPr="00190ADF" w:rsidRDefault="00606180" w:rsidP="00FC249F">
      <w:pPr>
        <w:pStyle w:val="af9"/>
        <w:jc w:val="left"/>
      </w:pPr>
    </w:p>
    <w:p w14:paraId="35158A4D" w14:textId="16676AC4" w:rsidR="00651FEB" w:rsidRPr="00190ADF" w:rsidRDefault="00651FEB" w:rsidP="00FC249F">
      <w:pPr>
        <w:pStyle w:val="af9"/>
        <w:jc w:val="left"/>
      </w:pPr>
    </w:p>
    <w:p w14:paraId="18779CEC" w14:textId="73C9F48A" w:rsidR="00651FEB" w:rsidRDefault="00651FEB" w:rsidP="00FC249F">
      <w:pPr>
        <w:pStyle w:val="af9"/>
        <w:jc w:val="left"/>
        <w:rPr>
          <w:lang w:val="en-US"/>
        </w:rPr>
      </w:pPr>
      <w:r>
        <w:rPr>
          <w:noProof/>
        </w:rPr>
        <w:drawing>
          <wp:inline distT="0" distB="0" distL="0" distR="0" wp14:anchorId="4CA33D57" wp14:editId="6AE87B2A">
            <wp:extent cx="6115050" cy="723900"/>
            <wp:effectExtent l="0" t="0" r="0" b="0"/>
            <wp:docPr id="15" name="Рисунок 15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1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C1A69" w14:textId="6533B627" w:rsidR="00606180" w:rsidRDefault="00606180" w:rsidP="00FC249F">
      <w:pPr>
        <w:pStyle w:val="af9"/>
        <w:jc w:val="left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DAD0356" wp14:editId="762A7251">
            <wp:extent cx="6115050" cy="3000375"/>
            <wp:effectExtent l="0" t="0" r="0" b="9525"/>
            <wp:docPr id="12" name="Рисунок 12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1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EA1CD" w14:textId="77777777" w:rsidR="009A1F10" w:rsidRDefault="009A1F10" w:rsidP="009A1F10">
      <w:pPr>
        <w:pStyle w:val="af9"/>
        <w:jc w:val="left"/>
        <w:rPr>
          <w:lang w:val="uk-UA"/>
        </w:rPr>
      </w:pPr>
    </w:p>
    <w:p w14:paraId="37ED7DA4" w14:textId="7A4C4D58" w:rsidR="009A1F10" w:rsidRDefault="009A1F10" w:rsidP="009A1F10">
      <w:pPr>
        <w:pStyle w:val="af9"/>
        <w:jc w:val="left"/>
        <w:rPr>
          <w:lang w:val="uk-UA"/>
        </w:rPr>
      </w:pPr>
      <w:r>
        <w:rPr>
          <w:lang w:val="uk-UA"/>
        </w:rPr>
        <w:t xml:space="preserve">Стале значення сигналу помилки </w:t>
      </w:r>
      <w:r w:rsidRPr="00073728">
        <w:rPr>
          <w:position w:val="-26"/>
          <w:lang w:val="uk-UA"/>
        </w:rPr>
        <w:object w:dxaOrig="1359" w:dyaOrig="700" w14:anchorId="262A1828">
          <v:shape id="_x0000_i1086" type="#_x0000_t75" style="width:67.5pt;height:35pt" o:ole="">
            <v:imagedata r:id="rId102" o:title=""/>
          </v:shape>
          <o:OLEObject Type="Embed" ProgID="Equation.DSMT4" ShapeID="_x0000_i1086" DrawAspect="Content" ObjectID="_1677692315" r:id="rId125"/>
        </w:object>
      </w:r>
    </w:p>
    <w:p w14:paraId="59F06EB6" w14:textId="77D41FD8" w:rsidR="00E54EC4" w:rsidRDefault="00E54EC4" w:rsidP="008E5A9C">
      <w:pPr>
        <w:pStyle w:val="af9"/>
        <w:jc w:val="left"/>
        <w:rPr>
          <w:lang w:val="uk-UA"/>
        </w:rPr>
      </w:pPr>
    </w:p>
    <w:p w14:paraId="6DDBACF0" w14:textId="771B9265" w:rsidR="006B1D67" w:rsidRPr="00357DD2" w:rsidRDefault="00E54EC4" w:rsidP="006B1D67">
      <w:pPr>
        <w:pStyle w:val="afd"/>
        <w:rPr>
          <w:lang w:val="uk-UA"/>
        </w:rPr>
      </w:pPr>
      <w:r w:rsidRPr="00357DD2">
        <w:rPr>
          <w:lang w:val="uk-UA"/>
        </w:rPr>
        <w:t>Висновок</w:t>
      </w:r>
      <w:r w:rsidR="006B1D67" w:rsidRPr="00357DD2">
        <w:rPr>
          <w:lang w:val="uk-UA"/>
        </w:rPr>
        <w:t xml:space="preserve">: ми </w:t>
      </w:r>
      <w:r w:rsidR="00357DD2" w:rsidRPr="00357DD2">
        <w:rPr>
          <w:lang w:val="uk-UA"/>
        </w:rPr>
        <w:t xml:space="preserve">навчилися </w:t>
      </w:r>
      <w:r w:rsidR="00357DD2">
        <w:rPr>
          <w:lang w:val="uk-UA"/>
        </w:rPr>
        <w:t>е</w:t>
      </w:r>
      <w:r w:rsidR="00357DD2" w:rsidRPr="00357DD2">
        <w:rPr>
          <w:lang w:val="uk-UA"/>
        </w:rPr>
        <w:t>ксперементально знаходити показники точності лінійних систем автоматичного керування</w:t>
      </w:r>
      <w:r w:rsidR="006B1D67" w:rsidRPr="00357DD2">
        <w:rPr>
          <w:lang w:val="uk-UA"/>
        </w:rPr>
        <w:t xml:space="preserve">. </w:t>
      </w:r>
    </w:p>
    <w:p w14:paraId="1FD6989B" w14:textId="224FE39C" w:rsidR="00E54EC4" w:rsidRPr="006B1D67" w:rsidRDefault="00E54EC4" w:rsidP="008E5A9C">
      <w:pPr>
        <w:pStyle w:val="af9"/>
        <w:jc w:val="left"/>
      </w:pPr>
    </w:p>
    <w:p w14:paraId="5C4013AA" w14:textId="77777777" w:rsidR="008E5A9C" w:rsidRDefault="008E5A9C" w:rsidP="009A1F10">
      <w:pPr>
        <w:pStyle w:val="af9"/>
        <w:jc w:val="left"/>
        <w:rPr>
          <w:lang w:val="uk-UA"/>
        </w:rPr>
      </w:pPr>
    </w:p>
    <w:p w14:paraId="0C460391" w14:textId="6948291E" w:rsidR="00606180" w:rsidRPr="00736598" w:rsidRDefault="00606180" w:rsidP="00FC249F">
      <w:pPr>
        <w:pStyle w:val="af9"/>
        <w:jc w:val="left"/>
      </w:pPr>
    </w:p>
    <w:sectPr w:rsidR="00606180" w:rsidRPr="00736598" w:rsidSect="004511EA">
      <w:pgSz w:w="11906" w:h="16838" w:code="9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EE4C4E" w14:textId="77777777" w:rsidR="00806BC6" w:rsidRDefault="00806BC6">
      <w:r>
        <w:separator/>
      </w:r>
    </w:p>
  </w:endnote>
  <w:endnote w:type="continuationSeparator" w:id="0">
    <w:p w14:paraId="569601B6" w14:textId="77777777" w:rsidR="00806BC6" w:rsidRDefault="00806B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DA7EBC" w14:textId="77777777" w:rsidR="00806BC6" w:rsidRDefault="00806BC6">
      <w:r>
        <w:separator/>
      </w:r>
    </w:p>
  </w:footnote>
  <w:footnote w:type="continuationSeparator" w:id="0">
    <w:p w14:paraId="5CC3061B" w14:textId="77777777" w:rsidR="00806BC6" w:rsidRDefault="00806B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365E2B7A"/>
    <w:lvl w:ilvl="0">
      <w:numFmt w:val="bullet"/>
      <w:lvlText w:val="*"/>
      <w:lvlJc w:val="left"/>
    </w:lvl>
  </w:abstractNum>
  <w:abstractNum w:abstractNumId="1" w15:restartNumberingAfterBreak="0">
    <w:nsid w:val="01A123C7"/>
    <w:multiLevelType w:val="hybridMultilevel"/>
    <w:tmpl w:val="A1EAF74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9441C70"/>
    <w:multiLevelType w:val="multilevel"/>
    <w:tmpl w:val="622A7DF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81"/>
        </w:tabs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275"/>
        </w:tabs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769"/>
        </w:tabs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696"/>
        </w:tabs>
        <w:ind w:left="6696" w:hanging="2160"/>
      </w:pPr>
      <w:rPr>
        <w:rFonts w:hint="default"/>
      </w:rPr>
    </w:lvl>
  </w:abstractNum>
  <w:abstractNum w:abstractNumId="3" w15:restartNumberingAfterBreak="0">
    <w:nsid w:val="18F9449D"/>
    <w:multiLevelType w:val="singleLevel"/>
    <w:tmpl w:val="F3BAB82E"/>
    <w:lvl w:ilvl="0">
      <w:numFmt w:val="bullet"/>
      <w:lvlText w:val="-"/>
      <w:lvlJc w:val="left"/>
      <w:pPr>
        <w:tabs>
          <w:tab w:val="num" w:pos="1002"/>
        </w:tabs>
        <w:ind w:left="1002" w:hanging="360"/>
      </w:pPr>
      <w:rPr>
        <w:rFonts w:hint="default"/>
      </w:rPr>
    </w:lvl>
  </w:abstractNum>
  <w:abstractNum w:abstractNumId="4" w15:restartNumberingAfterBreak="0">
    <w:nsid w:val="1DCC4489"/>
    <w:multiLevelType w:val="hybridMultilevel"/>
    <w:tmpl w:val="37CA9F76"/>
    <w:lvl w:ilvl="0" w:tplc="FBEE7D16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33E1090B"/>
    <w:multiLevelType w:val="hybridMultilevel"/>
    <w:tmpl w:val="503464A2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0F62AD0"/>
    <w:multiLevelType w:val="singleLevel"/>
    <w:tmpl w:val="BB4CDBF4"/>
    <w:lvl w:ilvl="0">
      <w:start w:val="1"/>
      <w:numFmt w:val="decimal"/>
      <w:lvlText w:val="%1."/>
      <w:legacy w:legacy="1" w:legacySpace="0" w:legacyIndent="245"/>
      <w:lvlJc w:val="left"/>
      <w:rPr>
        <w:rFonts w:ascii="Times New Roman" w:hAnsi="Times New Roman" w:cs="Times New Roman" w:hint="default"/>
      </w:rPr>
    </w:lvl>
  </w:abstractNum>
  <w:abstractNum w:abstractNumId="7" w15:restartNumberingAfterBreak="0">
    <w:nsid w:val="55E27525"/>
    <w:multiLevelType w:val="hybridMultilevel"/>
    <w:tmpl w:val="0E5C1B8C"/>
    <w:lvl w:ilvl="0" w:tplc="FB54780E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560B3A9B"/>
    <w:multiLevelType w:val="multilevel"/>
    <w:tmpl w:val="AF78428E"/>
    <w:lvl w:ilvl="0">
      <w:start w:val="1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838"/>
        </w:tabs>
        <w:ind w:left="838" w:hanging="55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286"/>
        </w:tabs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29"/>
        </w:tabs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212"/>
        </w:tabs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55"/>
        </w:tabs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138"/>
        </w:tabs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781"/>
        </w:tabs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424"/>
        </w:tabs>
        <w:ind w:left="4424" w:hanging="2160"/>
      </w:pPr>
      <w:rPr>
        <w:rFonts w:hint="default"/>
      </w:rPr>
    </w:lvl>
  </w:abstractNum>
  <w:abstractNum w:abstractNumId="9" w15:restartNumberingAfterBreak="0">
    <w:nsid w:val="629B2F91"/>
    <w:multiLevelType w:val="hybridMultilevel"/>
    <w:tmpl w:val="C1E4D50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FB4DDB"/>
    <w:multiLevelType w:val="hybridMultilevel"/>
    <w:tmpl w:val="6B4E30C2"/>
    <w:lvl w:ilvl="0" w:tplc="BA4EBC90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-"/>
        <w:legacy w:legacy="1" w:legacySpace="0" w:legacyIndent="187"/>
        <w:lvlJc w:val="left"/>
        <w:rPr>
          <w:rFonts w:ascii="Arial" w:hAnsi="Arial" w:cs="Arial" w:hint="default"/>
        </w:rPr>
      </w:lvl>
    </w:lvlOverride>
  </w:num>
  <w:num w:numId="2">
    <w:abstractNumId w:val="6"/>
  </w:num>
  <w:num w:numId="3">
    <w:abstractNumId w:val="5"/>
  </w:num>
  <w:num w:numId="4">
    <w:abstractNumId w:val="1"/>
  </w:num>
  <w:num w:numId="5">
    <w:abstractNumId w:val="9"/>
  </w:num>
  <w:num w:numId="6">
    <w:abstractNumId w:val="10"/>
  </w:num>
  <w:num w:numId="7">
    <w:abstractNumId w:val="4"/>
  </w:num>
  <w:num w:numId="8">
    <w:abstractNumId w:val="7"/>
  </w:num>
  <w:num w:numId="9">
    <w:abstractNumId w:val="3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C51"/>
    <w:rsid w:val="00010932"/>
    <w:rsid w:val="00013F2D"/>
    <w:rsid w:val="0001401A"/>
    <w:rsid w:val="00022411"/>
    <w:rsid w:val="0002309A"/>
    <w:rsid w:val="000238B5"/>
    <w:rsid w:val="00024B82"/>
    <w:rsid w:val="00024FCA"/>
    <w:rsid w:val="0002516D"/>
    <w:rsid w:val="0003112B"/>
    <w:rsid w:val="00031236"/>
    <w:rsid w:val="00031C6D"/>
    <w:rsid w:val="000350FF"/>
    <w:rsid w:val="00036F9B"/>
    <w:rsid w:val="00042282"/>
    <w:rsid w:val="00050A45"/>
    <w:rsid w:val="000516B3"/>
    <w:rsid w:val="00051702"/>
    <w:rsid w:val="000520BE"/>
    <w:rsid w:val="0005351C"/>
    <w:rsid w:val="000549D3"/>
    <w:rsid w:val="000570E9"/>
    <w:rsid w:val="000572AD"/>
    <w:rsid w:val="00057584"/>
    <w:rsid w:val="000606A9"/>
    <w:rsid w:val="00061D94"/>
    <w:rsid w:val="000646CE"/>
    <w:rsid w:val="0007130B"/>
    <w:rsid w:val="00073728"/>
    <w:rsid w:val="000741C1"/>
    <w:rsid w:val="00075C4F"/>
    <w:rsid w:val="00076C17"/>
    <w:rsid w:val="00077DA6"/>
    <w:rsid w:val="00080B35"/>
    <w:rsid w:val="000810AE"/>
    <w:rsid w:val="00085F42"/>
    <w:rsid w:val="000873F8"/>
    <w:rsid w:val="00090519"/>
    <w:rsid w:val="000907E2"/>
    <w:rsid w:val="00090E85"/>
    <w:rsid w:val="00092305"/>
    <w:rsid w:val="00092E79"/>
    <w:rsid w:val="00096C72"/>
    <w:rsid w:val="00096D04"/>
    <w:rsid w:val="000976A1"/>
    <w:rsid w:val="000A0AC2"/>
    <w:rsid w:val="000A11B5"/>
    <w:rsid w:val="000A36D6"/>
    <w:rsid w:val="000A4B63"/>
    <w:rsid w:val="000A7BD7"/>
    <w:rsid w:val="000B02F3"/>
    <w:rsid w:val="000B0929"/>
    <w:rsid w:val="000B2EE3"/>
    <w:rsid w:val="000B4EF4"/>
    <w:rsid w:val="000B53A6"/>
    <w:rsid w:val="000B593F"/>
    <w:rsid w:val="000B63D5"/>
    <w:rsid w:val="000B68CF"/>
    <w:rsid w:val="000B79A7"/>
    <w:rsid w:val="000C26F3"/>
    <w:rsid w:val="000C3881"/>
    <w:rsid w:val="000C5771"/>
    <w:rsid w:val="000C577B"/>
    <w:rsid w:val="000C713D"/>
    <w:rsid w:val="000D18C1"/>
    <w:rsid w:val="000D1D08"/>
    <w:rsid w:val="000D321B"/>
    <w:rsid w:val="000D3973"/>
    <w:rsid w:val="000E1F3E"/>
    <w:rsid w:val="000E3907"/>
    <w:rsid w:val="000F322B"/>
    <w:rsid w:val="000F6681"/>
    <w:rsid w:val="000F7737"/>
    <w:rsid w:val="00102698"/>
    <w:rsid w:val="00103369"/>
    <w:rsid w:val="00107883"/>
    <w:rsid w:val="001129CB"/>
    <w:rsid w:val="001143D7"/>
    <w:rsid w:val="00116F70"/>
    <w:rsid w:val="001176FA"/>
    <w:rsid w:val="001200DD"/>
    <w:rsid w:val="00120EBC"/>
    <w:rsid w:val="0012193D"/>
    <w:rsid w:val="00124F82"/>
    <w:rsid w:val="00131D80"/>
    <w:rsid w:val="00132064"/>
    <w:rsid w:val="0013360C"/>
    <w:rsid w:val="0014199C"/>
    <w:rsid w:val="00141B38"/>
    <w:rsid w:val="00141D8B"/>
    <w:rsid w:val="00142019"/>
    <w:rsid w:val="00142A3C"/>
    <w:rsid w:val="001437CB"/>
    <w:rsid w:val="001463F8"/>
    <w:rsid w:val="00146DC7"/>
    <w:rsid w:val="00153C8F"/>
    <w:rsid w:val="0015491C"/>
    <w:rsid w:val="00155374"/>
    <w:rsid w:val="00156556"/>
    <w:rsid w:val="00162732"/>
    <w:rsid w:val="00163B70"/>
    <w:rsid w:val="001642AA"/>
    <w:rsid w:val="0016641F"/>
    <w:rsid w:val="0016650E"/>
    <w:rsid w:val="00166B59"/>
    <w:rsid w:val="00170D26"/>
    <w:rsid w:val="00172DF8"/>
    <w:rsid w:val="00174F05"/>
    <w:rsid w:val="00175112"/>
    <w:rsid w:val="00177260"/>
    <w:rsid w:val="00181D51"/>
    <w:rsid w:val="00183FFC"/>
    <w:rsid w:val="00190ADF"/>
    <w:rsid w:val="00190C08"/>
    <w:rsid w:val="001926F2"/>
    <w:rsid w:val="0019480F"/>
    <w:rsid w:val="001948DB"/>
    <w:rsid w:val="00194C74"/>
    <w:rsid w:val="00194CB8"/>
    <w:rsid w:val="00195DBE"/>
    <w:rsid w:val="00197532"/>
    <w:rsid w:val="001A0AD3"/>
    <w:rsid w:val="001A12F3"/>
    <w:rsid w:val="001A55A1"/>
    <w:rsid w:val="001A7426"/>
    <w:rsid w:val="001A7A5B"/>
    <w:rsid w:val="001A7AA2"/>
    <w:rsid w:val="001A7B29"/>
    <w:rsid w:val="001B02DD"/>
    <w:rsid w:val="001B4C02"/>
    <w:rsid w:val="001C31FD"/>
    <w:rsid w:val="001C66AB"/>
    <w:rsid w:val="001D15CE"/>
    <w:rsid w:val="001D3A6B"/>
    <w:rsid w:val="001D66FE"/>
    <w:rsid w:val="001E07F4"/>
    <w:rsid w:val="001E218E"/>
    <w:rsid w:val="001E4A06"/>
    <w:rsid w:val="001E4F72"/>
    <w:rsid w:val="001E552F"/>
    <w:rsid w:val="001E77E7"/>
    <w:rsid w:val="001F0F52"/>
    <w:rsid w:val="001F1BDB"/>
    <w:rsid w:val="001F5334"/>
    <w:rsid w:val="00203481"/>
    <w:rsid w:val="0020540C"/>
    <w:rsid w:val="002060E9"/>
    <w:rsid w:val="00206531"/>
    <w:rsid w:val="00211A0A"/>
    <w:rsid w:val="00217D23"/>
    <w:rsid w:val="00220164"/>
    <w:rsid w:val="00220F49"/>
    <w:rsid w:val="00221B67"/>
    <w:rsid w:val="00224664"/>
    <w:rsid w:val="00226B28"/>
    <w:rsid w:val="0023103C"/>
    <w:rsid w:val="002311FD"/>
    <w:rsid w:val="002319D2"/>
    <w:rsid w:val="00232012"/>
    <w:rsid w:val="00233E1B"/>
    <w:rsid w:val="0024040E"/>
    <w:rsid w:val="002420CC"/>
    <w:rsid w:val="002461A3"/>
    <w:rsid w:val="002466CF"/>
    <w:rsid w:val="00246E29"/>
    <w:rsid w:val="0025116D"/>
    <w:rsid w:val="00252F8B"/>
    <w:rsid w:val="002546E8"/>
    <w:rsid w:val="00257344"/>
    <w:rsid w:val="00257E8C"/>
    <w:rsid w:val="002601C6"/>
    <w:rsid w:val="0026269A"/>
    <w:rsid w:val="00264558"/>
    <w:rsid w:val="002648D3"/>
    <w:rsid w:val="00265383"/>
    <w:rsid w:val="002656F3"/>
    <w:rsid w:val="00265D40"/>
    <w:rsid w:val="00267130"/>
    <w:rsid w:val="00271B22"/>
    <w:rsid w:val="00275348"/>
    <w:rsid w:val="0027565E"/>
    <w:rsid w:val="002759A7"/>
    <w:rsid w:val="002765C8"/>
    <w:rsid w:val="00276A51"/>
    <w:rsid w:val="00280060"/>
    <w:rsid w:val="002807D0"/>
    <w:rsid w:val="0028193E"/>
    <w:rsid w:val="002825C5"/>
    <w:rsid w:val="00282F3E"/>
    <w:rsid w:val="0028346D"/>
    <w:rsid w:val="00284380"/>
    <w:rsid w:val="00284D7B"/>
    <w:rsid w:val="00286F81"/>
    <w:rsid w:val="002923B6"/>
    <w:rsid w:val="002924B2"/>
    <w:rsid w:val="00294001"/>
    <w:rsid w:val="00294661"/>
    <w:rsid w:val="00297B2E"/>
    <w:rsid w:val="002A20DA"/>
    <w:rsid w:val="002A5907"/>
    <w:rsid w:val="002B055E"/>
    <w:rsid w:val="002B12BF"/>
    <w:rsid w:val="002B1589"/>
    <w:rsid w:val="002B1B47"/>
    <w:rsid w:val="002B5286"/>
    <w:rsid w:val="002B695A"/>
    <w:rsid w:val="002C4FE8"/>
    <w:rsid w:val="002C52A7"/>
    <w:rsid w:val="002D0D91"/>
    <w:rsid w:val="002E23D2"/>
    <w:rsid w:val="002E3EF6"/>
    <w:rsid w:val="002F012E"/>
    <w:rsid w:val="002F3C83"/>
    <w:rsid w:val="002F4ACB"/>
    <w:rsid w:val="002F5396"/>
    <w:rsid w:val="002F72C9"/>
    <w:rsid w:val="002F730F"/>
    <w:rsid w:val="0030023C"/>
    <w:rsid w:val="00300F13"/>
    <w:rsid w:val="003033D1"/>
    <w:rsid w:val="003039BC"/>
    <w:rsid w:val="00305ED6"/>
    <w:rsid w:val="00306C68"/>
    <w:rsid w:val="003076A0"/>
    <w:rsid w:val="00311B1F"/>
    <w:rsid w:val="00313D34"/>
    <w:rsid w:val="00313E5E"/>
    <w:rsid w:val="003166A1"/>
    <w:rsid w:val="003203E9"/>
    <w:rsid w:val="003206D0"/>
    <w:rsid w:val="00321E67"/>
    <w:rsid w:val="0032248B"/>
    <w:rsid w:val="00322ADB"/>
    <w:rsid w:val="003234E0"/>
    <w:rsid w:val="003238CD"/>
    <w:rsid w:val="00324A07"/>
    <w:rsid w:val="00325644"/>
    <w:rsid w:val="0032686F"/>
    <w:rsid w:val="00327DC8"/>
    <w:rsid w:val="00330AC8"/>
    <w:rsid w:val="00331414"/>
    <w:rsid w:val="00331761"/>
    <w:rsid w:val="00331AE2"/>
    <w:rsid w:val="0033246D"/>
    <w:rsid w:val="0033282E"/>
    <w:rsid w:val="00334E1C"/>
    <w:rsid w:val="00335930"/>
    <w:rsid w:val="00336387"/>
    <w:rsid w:val="0034240A"/>
    <w:rsid w:val="00343DDA"/>
    <w:rsid w:val="00343FE4"/>
    <w:rsid w:val="0034603F"/>
    <w:rsid w:val="003472D4"/>
    <w:rsid w:val="00354478"/>
    <w:rsid w:val="00356B9B"/>
    <w:rsid w:val="00357555"/>
    <w:rsid w:val="00357DD2"/>
    <w:rsid w:val="003614D8"/>
    <w:rsid w:val="00364D26"/>
    <w:rsid w:val="00367383"/>
    <w:rsid w:val="00367E74"/>
    <w:rsid w:val="00372EE4"/>
    <w:rsid w:val="00375CBF"/>
    <w:rsid w:val="00375E47"/>
    <w:rsid w:val="00376DBE"/>
    <w:rsid w:val="00380E0D"/>
    <w:rsid w:val="00381F8A"/>
    <w:rsid w:val="0038268F"/>
    <w:rsid w:val="00382865"/>
    <w:rsid w:val="003839ED"/>
    <w:rsid w:val="00385628"/>
    <w:rsid w:val="003858BE"/>
    <w:rsid w:val="00385A04"/>
    <w:rsid w:val="00386DB7"/>
    <w:rsid w:val="00391711"/>
    <w:rsid w:val="00392EE4"/>
    <w:rsid w:val="00392F20"/>
    <w:rsid w:val="003942D7"/>
    <w:rsid w:val="00395961"/>
    <w:rsid w:val="00396ADE"/>
    <w:rsid w:val="00397082"/>
    <w:rsid w:val="003A0283"/>
    <w:rsid w:val="003A0A7A"/>
    <w:rsid w:val="003A1420"/>
    <w:rsid w:val="003B0F3E"/>
    <w:rsid w:val="003B1C8D"/>
    <w:rsid w:val="003B3734"/>
    <w:rsid w:val="003B4F80"/>
    <w:rsid w:val="003C59A6"/>
    <w:rsid w:val="003C6EB9"/>
    <w:rsid w:val="003C6ED2"/>
    <w:rsid w:val="003C799B"/>
    <w:rsid w:val="003D214C"/>
    <w:rsid w:val="003D29B4"/>
    <w:rsid w:val="003D2B62"/>
    <w:rsid w:val="003D43A8"/>
    <w:rsid w:val="003D557B"/>
    <w:rsid w:val="003D6D6C"/>
    <w:rsid w:val="003D7314"/>
    <w:rsid w:val="003D7645"/>
    <w:rsid w:val="003E060A"/>
    <w:rsid w:val="003E0CBB"/>
    <w:rsid w:val="003E11BA"/>
    <w:rsid w:val="003E29EE"/>
    <w:rsid w:val="003E32E2"/>
    <w:rsid w:val="003E6315"/>
    <w:rsid w:val="003E6EEA"/>
    <w:rsid w:val="003F09AD"/>
    <w:rsid w:val="003F3555"/>
    <w:rsid w:val="003F5523"/>
    <w:rsid w:val="004004FB"/>
    <w:rsid w:val="00400669"/>
    <w:rsid w:val="004024AD"/>
    <w:rsid w:val="00414DC9"/>
    <w:rsid w:val="004155AE"/>
    <w:rsid w:val="004210FA"/>
    <w:rsid w:val="00421A69"/>
    <w:rsid w:val="00422701"/>
    <w:rsid w:val="004258B6"/>
    <w:rsid w:val="00425912"/>
    <w:rsid w:val="004262A5"/>
    <w:rsid w:val="00434A67"/>
    <w:rsid w:val="00436E63"/>
    <w:rsid w:val="00436E6B"/>
    <w:rsid w:val="00443385"/>
    <w:rsid w:val="004447E1"/>
    <w:rsid w:val="00444CF2"/>
    <w:rsid w:val="00446B63"/>
    <w:rsid w:val="00446F83"/>
    <w:rsid w:val="004511EA"/>
    <w:rsid w:val="00451BA3"/>
    <w:rsid w:val="004527CA"/>
    <w:rsid w:val="004536BA"/>
    <w:rsid w:val="0045387E"/>
    <w:rsid w:val="004552BB"/>
    <w:rsid w:val="00457E9E"/>
    <w:rsid w:val="00463C16"/>
    <w:rsid w:val="004719C5"/>
    <w:rsid w:val="00472D49"/>
    <w:rsid w:val="00473455"/>
    <w:rsid w:val="00473F04"/>
    <w:rsid w:val="00476B97"/>
    <w:rsid w:val="00476C12"/>
    <w:rsid w:val="00477A06"/>
    <w:rsid w:val="00480530"/>
    <w:rsid w:val="00480DD1"/>
    <w:rsid w:val="00481EDD"/>
    <w:rsid w:val="004824AF"/>
    <w:rsid w:val="00483BE4"/>
    <w:rsid w:val="004857DF"/>
    <w:rsid w:val="00485A47"/>
    <w:rsid w:val="00485DB5"/>
    <w:rsid w:val="00487191"/>
    <w:rsid w:val="0049039F"/>
    <w:rsid w:val="00493135"/>
    <w:rsid w:val="00494B9A"/>
    <w:rsid w:val="0049694A"/>
    <w:rsid w:val="0049713E"/>
    <w:rsid w:val="004972F7"/>
    <w:rsid w:val="00497ABB"/>
    <w:rsid w:val="004A08EA"/>
    <w:rsid w:val="004A4726"/>
    <w:rsid w:val="004A4D10"/>
    <w:rsid w:val="004B14A4"/>
    <w:rsid w:val="004B4CC9"/>
    <w:rsid w:val="004B688B"/>
    <w:rsid w:val="004B7D2C"/>
    <w:rsid w:val="004C170B"/>
    <w:rsid w:val="004C29E1"/>
    <w:rsid w:val="004C46FF"/>
    <w:rsid w:val="004C5522"/>
    <w:rsid w:val="004C58DE"/>
    <w:rsid w:val="004C5DBD"/>
    <w:rsid w:val="004C65B0"/>
    <w:rsid w:val="004D105C"/>
    <w:rsid w:val="004D1AD8"/>
    <w:rsid w:val="004D2515"/>
    <w:rsid w:val="004D2D07"/>
    <w:rsid w:val="004D3371"/>
    <w:rsid w:val="004D5BF7"/>
    <w:rsid w:val="004D6071"/>
    <w:rsid w:val="004D68BA"/>
    <w:rsid w:val="004E23FC"/>
    <w:rsid w:val="004E2EB2"/>
    <w:rsid w:val="004E3347"/>
    <w:rsid w:val="004E624D"/>
    <w:rsid w:val="004F2119"/>
    <w:rsid w:val="004F44A2"/>
    <w:rsid w:val="004F4DC0"/>
    <w:rsid w:val="004F5283"/>
    <w:rsid w:val="004F6B25"/>
    <w:rsid w:val="004F6B4A"/>
    <w:rsid w:val="00500CFA"/>
    <w:rsid w:val="005030A2"/>
    <w:rsid w:val="00505E83"/>
    <w:rsid w:val="0050613B"/>
    <w:rsid w:val="00510D44"/>
    <w:rsid w:val="0051319E"/>
    <w:rsid w:val="00513D30"/>
    <w:rsid w:val="00516D1D"/>
    <w:rsid w:val="00517237"/>
    <w:rsid w:val="00517835"/>
    <w:rsid w:val="00521E3C"/>
    <w:rsid w:val="00526440"/>
    <w:rsid w:val="0052768F"/>
    <w:rsid w:val="0053194E"/>
    <w:rsid w:val="00532AD5"/>
    <w:rsid w:val="00535E5A"/>
    <w:rsid w:val="00541424"/>
    <w:rsid w:val="00542628"/>
    <w:rsid w:val="00546C92"/>
    <w:rsid w:val="0054711D"/>
    <w:rsid w:val="00547162"/>
    <w:rsid w:val="00553287"/>
    <w:rsid w:val="00553F35"/>
    <w:rsid w:val="0055401C"/>
    <w:rsid w:val="00557F40"/>
    <w:rsid w:val="005616E4"/>
    <w:rsid w:val="00562807"/>
    <w:rsid w:val="0056384C"/>
    <w:rsid w:val="005669A5"/>
    <w:rsid w:val="00566E32"/>
    <w:rsid w:val="00570788"/>
    <w:rsid w:val="005713AF"/>
    <w:rsid w:val="00572E66"/>
    <w:rsid w:val="005758CD"/>
    <w:rsid w:val="0057646A"/>
    <w:rsid w:val="00576767"/>
    <w:rsid w:val="00581E9D"/>
    <w:rsid w:val="005826F6"/>
    <w:rsid w:val="00582AA8"/>
    <w:rsid w:val="00582C8D"/>
    <w:rsid w:val="0058594C"/>
    <w:rsid w:val="00586AD7"/>
    <w:rsid w:val="005878B9"/>
    <w:rsid w:val="0059002E"/>
    <w:rsid w:val="005900DB"/>
    <w:rsid w:val="00592C6A"/>
    <w:rsid w:val="005932BE"/>
    <w:rsid w:val="00593BCD"/>
    <w:rsid w:val="005943BD"/>
    <w:rsid w:val="00597188"/>
    <w:rsid w:val="005971DC"/>
    <w:rsid w:val="00597263"/>
    <w:rsid w:val="00597BBB"/>
    <w:rsid w:val="005A0E1E"/>
    <w:rsid w:val="005A22A4"/>
    <w:rsid w:val="005A2322"/>
    <w:rsid w:val="005A2F82"/>
    <w:rsid w:val="005A456F"/>
    <w:rsid w:val="005B0EEF"/>
    <w:rsid w:val="005B13FD"/>
    <w:rsid w:val="005B2AA2"/>
    <w:rsid w:val="005C01CF"/>
    <w:rsid w:val="005C0D50"/>
    <w:rsid w:val="005C7856"/>
    <w:rsid w:val="005D43DD"/>
    <w:rsid w:val="005D601C"/>
    <w:rsid w:val="005D6EA3"/>
    <w:rsid w:val="005E14C4"/>
    <w:rsid w:val="005E1722"/>
    <w:rsid w:val="005E2E68"/>
    <w:rsid w:val="005E4A4E"/>
    <w:rsid w:val="005E4BE4"/>
    <w:rsid w:val="005E56DD"/>
    <w:rsid w:val="005E763F"/>
    <w:rsid w:val="005F777B"/>
    <w:rsid w:val="0060260D"/>
    <w:rsid w:val="00602F5C"/>
    <w:rsid w:val="006035A6"/>
    <w:rsid w:val="00606180"/>
    <w:rsid w:val="00607890"/>
    <w:rsid w:val="006105DB"/>
    <w:rsid w:val="0061084C"/>
    <w:rsid w:val="00614E39"/>
    <w:rsid w:val="006159CF"/>
    <w:rsid w:val="00623264"/>
    <w:rsid w:val="00623F32"/>
    <w:rsid w:val="00623FB0"/>
    <w:rsid w:val="00624BAE"/>
    <w:rsid w:val="00631A2E"/>
    <w:rsid w:val="00632BB2"/>
    <w:rsid w:val="00632DB3"/>
    <w:rsid w:val="00633069"/>
    <w:rsid w:val="00633AFD"/>
    <w:rsid w:val="00635290"/>
    <w:rsid w:val="00636F55"/>
    <w:rsid w:val="0064052B"/>
    <w:rsid w:val="006426A2"/>
    <w:rsid w:val="006433F4"/>
    <w:rsid w:val="00646059"/>
    <w:rsid w:val="00646801"/>
    <w:rsid w:val="00647CEE"/>
    <w:rsid w:val="00647D37"/>
    <w:rsid w:val="00651FEB"/>
    <w:rsid w:val="006530DD"/>
    <w:rsid w:val="006553DD"/>
    <w:rsid w:val="00655E9C"/>
    <w:rsid w:val="00656FA3"/>
    <w:rsid w:val="00657355"/>
    <w:rsid w:val="00660BBE"/>
    <w:rsid w:val="00661118"/>
    <w:rsid w:val="0066398E"/>
    <w:rsid w:val="00663B4F"/>
    <w:rsid w:val="0066494C"/>
    <w:rsid w:val="006669DB"/>
    <w:rsid w:val="006679AE"/>
    <w:rsid w:val="00667B3D"/>
    <w:rsid w:val="00671526"/>
    <w:rsid w:val="00673F4F"/>
    <w:rsid w:val="006756DA"/>
    <w:rsid w:val="00675B7C"/>
    <w:rsid w:val="006811B4"/>
    <w:rsid w:val="006819E0"/>
    <w:rsid w:val="00684C38"/>
    <w:rsid w:val="006862EA"/>
    <w:rsid w:val="00691B02"/>
    <w:rsid w:val="0069444B"/>
    <w:rsid w:val="00695967"/>
    <w:rsid w:val="006977B2"/>
    <w:rsid w:val="00697C47"/>
    <w:rsid w:val="006A2472"/>
    <w:rsid w:val="006A24FB"/>
    <w:rsid w:val="006A36B6"/>
    <w:rsid w:val="006A3E0A"/>
    <w:rsid w:val="006A4C1E"/>
    <w:rsid w:val="006A56C7"/>
    <w:rsid w:val="006B00EE"/>
    <w:rsid w:val="006B0193"/>
    <w:rsid w:val="006B08A3"/>
    <w:rsid w:val="006B092C"/>
    <w:rsid w:val="006B1572"/>
    <w:rsid w:val="006B1D67"/>
    <w:rsid w:val="006B409C"/>
    <w:rsid w:val="006B415B"/>
    <w:rsid w:val="006C2474"/>
    <w:rsid w:val="006C2B18"/>
    <w:rsid w:val="006C35D8"/>
    <w:rsid w:val="006C3CBD"/>
    <w:rsid w:val="006C4A04"/>
    <w:rsid w:val="006C7DEE"/>
    <w:rsid w:val="006D0B9F"/>
    <w:rsid w:val="006D599B"/>
    <w:rsid w:val="006E1258"/>
    <w:rsid w:val="006E362C"/>
    <w:rsid w:val="006E3AD8"/>
    <w:rsid w:val="006E42E5"/>
    <w:rsid w:val="006E4CD7"/>
    <w:rsid w:val="006E72E1"/>
    <w:rsid w:val="006E78DF"/>
    <w:rsid w:val="006F06D9"/>
    <w:rsid w:val="006F34EC"/>
    <w:rsid w:val="006F5751"/>
    <w:rsid w:val="006F6822"/>
    <w:rsid w:val="006F762C"/>
    <w:rsid w:val="00704940"/>
    <w:rsid w:val="00704FAF"/>
    <w:rsid w:val="00705EF2"/>
    <w:rsid w:val="0070612F"/>
    <w:rsid w:val="007070AE"/>
    <w:rsid w:val="00710414"/>
    <w:rsid w:val="00711099"/>
    <w:rsid w:val="007115AB"/>
    <w:rsid w:val="0071590F"/>
    <w:rsid w:val="0071715C"/>
    <w:rsid w:val="00722C9F"/>
    <w:rsid w:val="007237FD"/>
    <w:rsid w:val="0072588C"/>
    <w:rsid w:val="00726233"/>
    <w:rsid w:val="00726BE1"/>
    <w:rsid w:val="0072789C"/>
    <w:rsid w:val="007309DD"/>
    <w:rsid w:val="00730CA0"/>
    <w:rsid w:val="00731E15"/>
    <w:rsid w:val="00732AC0"/>
    <w:rsid w:val="0073381B"/>
    <w:rsid w:val="00734A4C"/>
    <w:rsid w:val="007352C2"/>
    <w:rsid w:val="007355C4"/>
    <w:rsid w:val="007355D8"/>
    <w:rsid w:val="00736598"/>
    <w:rsid w:val="007370CA"/>
    <w:rsid w:val="0074124A"/>
    <w:rsid w:val="0074168C"/>
    <w:rsid w:val="00741B56"/>
    <w:rsid w:val="0074428E"/>
    <w:rsid w:val="00746EAB"/>
    <w:rsid w:val="0075025A"/>
    <w:rsid w:val="00752104"/>
    <w:rsid w:val="007546CD"/>
    <w:rsid w:val="0075575C"/>
    <w:rsid w:val="00757A8A"/>
    <w:rsid w:val="00761B1D"/>
    <w:rsid w:val="0076286A"/>
    <w:rsid w:val="0076288E"/>
    <w:rsid w:val="0076319C"/>
    <w:rsid w:val="00763A5B"/>
    <w:rsid w:val="007640FD"/>
    <w:rsid w:val="00766C5D"/>
    <w:rsid w:val="00771D05"/>
    <w:rsid w:val="0077291F"/>
    <w:rsid w:val="0077382C"/>
    <w:rsid w:val="00773C13"/>
    <w:rsid w:val="00773D44"/>
    <w:rsid w:val="00780139"/>
    <w:rsid w:val="007808D6"/>
    <w:rsid w:val="00781728"/>
    <w:rsid w:val="00781BD2"/>
    <w:rsid w:val="00783A1E"/>
    <w:rsid w:val="007843AC"/>
    <w:rsid w:val="00784811"/>
    <w:rsid w:val="00786401"/>
    <w:rsid w:val="007868B3"/>
    <w:rsid w:val="00787C79"/>
    <w:rsid w:val="00790081"/>
    <w:rsid w:val="00790A2F"/>
    <w:rsid w:val="00791C58"/>
    <w:rsid w:val="007939BA"/>
    <w:rsid w:val="00793CAC"/>
    <w:rsid w:val="007950DC"/>
    <w:rsid w:val="007972C0"/>
    <w:rsid w:val="007A2894"/>
    <w:rsid w:val="007A2F77"/>
    <w:rsid w:val="007B0075"/>
    <w:rsid w:val="007B04D4"/>
    <w:rsid w:val="007B2135"/>
    <w:rsid w:val="007B2383"/>
    <w:rsid w:val="007B23AE"/>
    <w:rsid w:val="007B2825"/>
    <w:rsid w:val="007B39F1"/>
    <w:rsid w:val="007B799B"/>
    <w:rsid w:val="007C0D95"/>
    <w:rsid w:val="007C1C93"/>
    <w:rsid w:val="007C608E"/>
    <w:rsid w:val="007C6674"/>
    <w:rsid w:val="007C7967"/>
    <w:rsid w:val="007D0E87"/>
    <w:rsid w:val="007D4053"/>
    <w:rsid w:val="007D4266"/>
    <w:rsid w:val="007D4FD0"/>
    <w:rsid w:val="007D5CFA"/>
    <w:rsid w:val="007D6C51"/>
    <w:rsid w:val="007E05D0"/>
    <w:rsid w:val="007E06A5"/>
    <w:rsid w:val="007E2B6E"/>
    <w:rsid w:val="007E3CF0"/>
    <w:rsid w:val="007E3D6A"/>
    <w:rsid w:val="007E6ADB"/>
    <w:rsid w:val="007F1999"/>
    <w:rsid w:val="007F1B38"/>
    <w:rsid w:val="007F2A3D"/>
    <w:rsid w:val="007F2CCB"/>
    <w:rsid w:val="007F4DDB"/>
    <w:rsid w:val="007F6184"/>
    <w:rsid w:val="007F6B90"/>
    <w:rsid w:val="007F7C15"/>
    <w:rsid w:val="008008A6"/>
    <w:rsid w:val="00802ABC"/>
    <w:rsid w:val="00802AF3"/>
    <w:rsid w:val="0080530A"/>
    <w:rsid w:val="00805FAF"/>
    <w:rsid w:val="00806BC6"/>
    <w:rsid w:val="00806EE4"/>
    <w:rsid w:val="0080718E"/>
    <w:rsid w:val="00811A8B"/>
    <w:rsid w:val="00811BBE"/>
    <w:rsid w:val="00814202"/>
    <w:rsid w:val="0081627F"/>
    <w:rsid w:val="00817860"/>
    <w:rsid w:val="00817C35"/>
    <w:rsid w:val="00821AD6"/>
    <w:rsid w:val="00821BB3"/>
    <w:rsid w:val="00822257"/>
    <w:rsid w:val="00824778"/>
    <w:rsid w:val="0082566B"/>
    <w:rsid w:val="0082637F"/>
    <w:rsid w:val="008272C2"/>
    <w:rsid w:val="00827889"/>
    <w:rsid w:val="00827B96"/>
    <w:rsid w:val="00830D6F"/>
    <w:rsid w:val="008311AA"/>
    <w:rsid w:val="00831C5E"/>
    <w:rsid w:val="008326CF"/>
    <w:rsid w:val="00833D1B"/>
    <w:rsid w:val="00834CDD"/>
    <w:rsid w:val="008353FF"/>
    <w:rsid w:val="00843672"/>
    <w:rsid w:val="00845C29"/>
    <w:rsid w:val="00846CA8"/>
    <w:rsid w:val="00847768"/>
    <w:rsid w:val="00854B24"/>
    <w:rsid w:val="0085666D"/>
    <w:rsid w:val="00862EBF"/>
    <w:rsid w:val="00863027"/>
    <w:rsid w:val="00863C0E"/>
    <w:rsid w:val="008640F6"/>
    <w:rsid w:val="00864671"/>
    <w:rsid w:val="00866A17"/>
    <w:rsid w:val="00866ECF"/>
    <w:rsid w:val="00870D80"/>
    <w:rsid w:val="008733DE"/>
    <w:rsid w:val="008744D9"/>
    <w:rsid w:val="00874CCE"/>
    <w:rsid w:val="0087594D"/>
    <w:rsid w:val="00876EEE"/>
    <w:rsid w:val="00877769"/>
    <w:rsid w:val="008779B0"/>
    <w:rsid w:val="00882FA4"/>
    <w:rsid w:val="0088398A"/>
    <w:rsid w:val="00884149"/>
    <w:rsid w:val="00884265"/>
    <w:rsid w:val="008847F8"/>
    <w:rsid w:val="00887B84"/>
    <w:rsid w:val="0089398C"/>
    <w:rsid w:val="00893C8C"/>
    <w:rsid w:val="00896672"/>
    <w:rsid w:val="00897311"/>
    <w:rsid w:val="008975E3"/>
    <w:rsid w:val="008A02C7"/>
    <w:rsid w:val="008A4F9E"/>
    <w:rsid w:val="008B217D"/>
    <w:rsid w:val="008B299F"/>
    <w:rsid w:val="008B4F3B"/>
    <w:rsid w:val="008B6D54"/>
    <w:rsid w:val="008B7060"/>
    <w:rsid w:val="008C2121"/>
    <w:rsid w:val="008C76F4"/>
    <w:rsid w:val="008D071D"/>
    <w:rsid w:val="008E011A"/>
    <w:rsid w:val="008E0714"/>
    <w:rsid w:val="008E33D0"/>
    <w:rsid w:val="008E35B2"/>
    <w:rsid w:val="008E35D1"/>
    <w:rsid w:val="008E4331"/>
    <w:rsid w:val="008E5A9C"/>
    <w:rsid w:val="008E694E"/>
    <w:rsid w:val="008E74AC"/>
    <w:rsid w:val="008F4994"/>
    <w:rsid w:val="008F6426"/>
    <w:rsid w:val="008F7A9A"/>
    <w:rsid w:val="008F7FBC"/>
    <w:rsid w:val="00901B9C"/>
    <w:rsid w:val="00901EAD"/>
    <w:rsid w:val="009021D0"/>
    <w:rsid w:val="00903436"/>
    <w:rsid w:val="00904D52"/>
    <w:rsid w:val="009052D7"/>
    <w:rsid w:val="00906C4F"/>
    <w:rsid w:val="009102EF"/>
    <w:rsid w:val="00913636"/>
    <w:rsid w:val="00913CBF"/>
    <w:rsid w:val="009145A2"/>
    <w:rsid w:val="0091582A"/>
    <w:rsid w:val="00917281"/>
    <w:rsid w:val="00917C0D"/>
    <w:rsid w:val="0092003F"/>
    <w:rsid w:val="00920F2C"/>
    <w:rsid w:val="0092175C"/>
    <w:rsid w:val="0092191D"/>
    <w:rsid w:val="009223E5"/>
    <w:rsid w:val="00925455"/>
    <w:rsid w:val="00927770"/>
    <w:rsid w:val="00933192"/>
    <w:rsid w:val="00940D73"/>
    <w:rsid w:val="00941AFE"/>
    <w:rsid w:val="009444D9"/>
    <w:rsid w:val="00951A65"/>
    <w:rsid w:val="009530E0"/>
    <w:rsid w:val="00954B58"/>
    <w:rsid w:val="009567D4"/>
    <w:rsid w:val="00956C31"/>
    <w:rsid w:val="00960042"/>
    <w:rsid w:val="00961A97"/>
    <w:rsid w:val="00962CCA"/>
    <w:rsid w:val="00965AB0"/>
    <w:rsid w:val="009676A5"/>
    <w:rsid w:val="00971D20"/>
    <w:rsid w:val="0097334D"/>
    <w:rsid w:val="0097426E"/>
    <w:rsid w:val="00975FC0"/>
    <w:rsid w:val="00976501"/>
    <w:rsid w:val="009821A8"/>
    <w:rsid w:val="0098473F"/>
    <w:rsid w:val="0099072E"/>
    <w:rsid w:val="00991DD6"/>
    <w:rsid w:val="009924BC"/>
    <w:rsid w:val="00996CA8"/>
    <w:rsid w:val="009A0C8A"/>
    <w:rsid w:val="009A1600"/>
    <w:rsid w:val="009A1F10"/>
    <w:rsid w:val="009A3320"/>
    <w:rsid w:val="009A4145"/>
    <w:rsid w:val="009A5A4A"/>
    <w:rsid w:val="009A6958"/>
    <w:rsid w:val="009B1535"/>
    <w:rsid w:val="009B5419"/>
    <w:rsid w:val="009B669D"/>
    <w:rsid w:val="009B6991"/>
    <w:rsid w:val="009B72C4"/>
    <w:rsid w:val="009B750C"/>
    <w:rsid w:val="009C1916"/>
    <w:rsid w:val="009C466C"/>
    <w:rsid w:val="009C4BC1"/>
    <w:rsid w:val="009C4F7D"/>
    <w:rsid w:val="009C69F1"/>
    <w:rsid w:val="009C78C0"/>
    <w:rsid w:val="009C78C6"/>
    <w:rsid w:val="009D0EC6"/>
    <w:rsid w:val="009D1E4F"/>
    <w:rsid w:val="009D280C"/>
    <w:rsid w:val="009D30B8"/>
    <w:rsid w:val="009E0439"/>
    <w:rsid w:val="009E2DE9"/>
    <w:rsid w:val="009E3F3F"/>
    <w:rsid w:val="009E4362"/>
    <w:rsid w:val="009E45B0"/>
    <w:rsid w:val="009E7B2B"/>
    <w:rsid w:val="009F24DC"/>
    <w:rsid w:val="009F34E0"/>
    <w:rsid w:val="009F45E0"/>
    <w:rsid w:val="009F4980"/>
    <w:rsid w:val="009F4E64"/>
    <w:rsid w:val="009F5D79"/>
    <w:rsid w:val="009F6010"/>
    <w:rsid w:val="009F65F3"/>
    <w:rsid w:val="009F7D3D"/>
    <w:rsid w:val="00A002E4"/>
    <w:rsid w:val="00A003B5"/>
    <w:rsid w:val="00A042DC"/>
    <w:rsid w:val="00A11655"/>
    <w:rsid w:val="00A12A80"/>
    <w:rsid w:val="00A1607D"/>
    <w:rsid w:val="00A17443"/>
    <w:rsid w:val="00A207A1"/>
    <w:rsid w:val="00A264AF"/>
    <w:rsid w:val="00A26A2C"/>
    <w:rsid w:val="00A3047E"/>
    <w:rsid w:val="00A322CB"/>
    <w:rsid w:val="00A378FD"/>
    <w:rsid w:val="00A37E05"/>
    <w:rsid w:val="00A401BC"/>
    <w:rsid w:val="00A40A7D"/>
    <w:rsid w:val="00A5017D"/>
    <w:rsid w:val="00A5299D"/>
    <w:rsid w:val="00A541F0"/>
    <w:rsid w:val="00A57060"/>
    <w:rsid w:val="00A570CB"/>
    <w:rsid w:val="00A6303A"/>
    <w:rsid w:val="00A63442"/>
    <w:rsid w:val="00A63963"/>
    <w:rsid w:val="00A726ED"/>
    <w:rsid w:val="00A73194"/>
    <w:rsid w:val="00A74099"/>
    <w:rsid w:val="00A85F12"/>
    <w:rsid w:val="00A86694"/>
    <w:rsid w:val="00A87089"/>
    <w:rsid w:val="00A9098D"/>
    <w:rsid w:val="00A90B5D"/>
    <w:rsid w:val="00A94A4E"/>
    <w:rsid w:val="00A96241"/>
    <w:rsid w:val="00AA0ED6"/>
    <w:rsid w:val="00AA1592"/>
    <w:rsid w:val="00AA24DA"/>
    <w:rsid w:val="00AA453D"/>
    <w:rsid w:val="00AA4ADB"/>
    <w:rsid w:val="00AA7920"/>
    <w:rsid w:val="00AB225B"/>
    <w:rsid w:val="00AB2EF8"/>
    <w:rsid w:val="00AB4A92"/>
    <w:rsid w:val="00AB4DB2"/>
    <w:rsid w:val="00AB5388"/>
    <w:rsid w:val="00AB5702"/>
    <w:rsid w:val="00AB5F43"/>
    <w:rsid w:val="00AC0F54"/>
    <w:rsid w:val="00AC1BA8"/>
    <w:rsid w:val="00AC22CC"/>
    <w:rsid w:val="00AC2647"/>
    <w:rsid w:val="00AC26A6"/>
    <w:rsid w:val="00AC2E78"/>
    <w:rsid w:val="00AC38B7"/>
    <w:rsid w:val="00AC51A9"/>
    <w:rsid w:val="00AD0297"/>
    <w:rsid w:val="00AD24D6"/>
    <w:rsid w:val="00AD27AB"/>
    <w:rsid w:val="00AD2C28"/>
    <w:rsid w:val="00AE1CC1"/>
    <w:rsid w:val="00AE2589"/>
    <w:rsid w:val="00AE33DD"/>
    <w:rsid w:val="00AE6269"/>
    <w:rsid w:val="00AE659F"/>
    <w:rsid w:val="00AF132F"/>
    <w:rsid w:val="00AF1DD5"/>
    <w:rsid w:val="00AF273F"/>
    <w:rsid w:val="00AF347F"/>
    <w:rsid w:val="00AF34BE"/>
    <w:rsid w:val="00AF37B6"/>
    <w:rsid w:val="00AF3AB4"/>
    <w:rsid w:val="00AF41A4"/>
    <w:rsid w:val="00AF7A59"/>
    <w:rsid w:val="00B00943"/>
    <w:rsid w:val="00B02292"/>
    <w:rsid w:val="00B03850"/>
    <w:rsid w:val="00B04713"/>
    <w:rsid w:val="00B075A6"/>
    <w:rsid w:val="00B16EA7"/>
    <w:rsid w:val="00B20B92"/>
    <w:rsid w:val="00B277D6"/>
    <w:rsid w:val="00B335E0"/>
    <w:rsid w:val="00B34E83"/>
    <w:rsid w:val="00B36E28"/>
    <w:rsid w:val="00B37B23"/>
    <w:rsid w:val="00B41CFE"/>
    <w:rsid w:val="00B41FB1"/>
    <w:rsid w:val="00B43FEF"/>
    <w:rsid w:val="00B467F3"/>
    <w:rsid w:val="00B518DB"/>
    <w:rsid w:val="00B6067C"/>
    <w:rsid w:val="00B611F7"/>
    <w:rsid w:val="00B62897"/>
    <w:rsid w:val="00B6365A"/>
    <w:rsid w:val="00B64191"/>
    <w:rsid w:val="00B6460F"/>
    <w:rsid w:val="00B650A7"/>
    <w:rsid w:val="00B65FB5"/>
    <w:rsid w:val="00B67450"/>
    <w:rsid w:val="00B675D8"/>
    <w:rsid w:val="00B729D1"/>
    <w:rsid w:val="00B75FE0"/>
    <w:rsid w:val="00B803E5"/>
    <w:rsid w:val="00B809F5"/>
    <w:rsid w:val="00B810A3"/>
    <w:rsid w:val="00B82206"/>
    <w:rsid w:val="00B844F7"/>
    <w:rsid w:val="00B8456F"/>
    <w:rsid w:val="00B846F5"/>
    <w:rsid w:val="00B8648C"/>
    <w:rsid w:val="00B90459"/>
    <w:rsid w:val="00B91281"/>
    <w:rsid w:val="00B951AE"/>
    <w:rsid w:val="00BA0014"/>
    <w:rsid w:val="00BA246C"/>
    <w:rsid w:val="00BA2729"/>
    <w:rsid w:val="00BA41DE"/>
    <w:rsid w:val="00BA4FF8"/>
    <w:rsid w:val="00BA63B4"/>
    <w:rsid w:val="00BA758F"/>
    <w:rsid w:val="00BB0C11"/>
    <w:rsid w:val="00BB289C"/>
    <w:rsid w:val="00BB28A2"/>
    <w:rsid w:val="00BB47BD"/>
    <w:rsid w:val="00BC0223"/>
    <w:rsid w:val="00BC1887"/>
    <w:rsid w:val="00BC49D5"/>
    <w:rsid w:val="00BC67BC"/>
    <w:rsid w:val="00BC7F5A"/>
    <w:rsid w:val="00BD36C4"/>
    <w:rsid w:val="00BD7847"/>
    <w:rsid w:val="00BD7A75"/>
    <w:rsid w:val="00BE1134"/>
    <w:rsid w:val="00BE15BD"/>
    <w:rsid w:val="00BE1C91"/>
    <w:rsid w:val="00BE26CE"/>
    <w:rsid w:val="00BE3095"/>
    <w:rsid w:val="00BE4AF3"/>
    <w:rsid w:val="00BE7C4B"/>
    <w:rsid w:val="00BE7CF8"/>
    <w:rsid w:val="00BF011E"/>
    <w:rsid w:val="00BF3C36"/>
    <w:rsid w:val="00BF4DD3"/>
    <w:rsid w:val="00BF59A1"/>
    <w:rsid w:val="00BF66DB"/>
    <w:rsid w:val="00C0346E"/>
    <w:rsid w:val="00C03596"/>
    <w:rsid w:val="00C045E7"/>
    <w:rsid w:val="00C100EA"/>
    <w:rsid w:val="00C12984"/>
    <w:rsid w:val="00C144FD"/>
    <w:rsid w:val="00C162D6"/>
    <w:rsid w:val="00C20698"/>
    <w:rsid w:val="00C25274"/>
    <w:rsid w:val="00C308A0"/>
    <w:rsid w:val="00C30EFB"/>
    <w:rsid w:val="00C3424D"/>
    <w:rsid w:val="00C41F46"/>
    <w:rsid w:val="00C4245F"/>
    <w:rsid w:val="00C440CF"/>
    <w:rsid w:val="00C44C8C"/>
    <w:rsid w:val="00C5112C"/>
    <w:rsid w:val="00C531A9"/>
    <w:rsid w:val="00C5383A"/>
    <w:rsid w:val="00C53DB7"/>
    <w:rsid w:val="00C55E93"/>
    <w:rsid w:val="00C56879"/>
    <w:rsid w:val="00C61FC0"/>
    <w:rsid w:val="00C64EC7"/>
    <w:rsid w:val="00C6737C"/>
    <w:rsid w:val="00C73FE9"/>
    <w:rsid w:val="00C74B71"/>
    <w:rsid w:val="00C74EC8"/>
    <w:rsid w:val="00C76D68"/>
    <w:rsid w:val="00C80BFA"/>
    <w:rsid w:val="00C8328C"/>
    <w:rsid w:val="00C8486B"/>
    <w:rsid w:val="00C85E4E"/>
    <w:rsid w:val="00C868E0"/>
    <w:rsid w:val="00C9355D"/>
    <w:rsid w:val="00C94501"/>
    <w:rsid w:val="00C94DB0"/>
    <w:rsid w:val="00CA1031"/>
    <w:rsid w:val="00CA216E"/>
    <w:rsid w:val="00CA2D0B"/>
    <w:rsid w:val="00CA3934"/>
    <w:rsid w:val="00CA44B1"/>
    <w:rsid w:val="00CA51BE"/>
    <w:rsid w:val="00CA5375"/>
    <w:rsid w:val="00CB0F73"/>
    <w:rsid w:val="00CB2043"/>
    <w:rsid w:val="00CB49FC"/>
    <w:rsid w:val="00CC0DCE"/>
    <w:rsid w:val="00CC15D6"/>
    <w:rsid w:val="00CC174A"/>
    <w:rsid w:val="00CC22E9"/>
    <w:rsid w:val="00CC266B"/>
    <w:rsid w:val="00CC2C22"/>
    <w:rsid w:val="00CC3776"/>
    <w:rsid w:val="00CC3B5F"/>
    <w:rsid w:val="00CC4C0E"/>
    <w:rsid w:val="00CC5D24"/>
    <w:rsid w:val="00CC6883"/>
    <w:rsid w:val="00CD008A"/>
    <w:rsid w:val="00CD0484"/>
    <w:rsid w:val="00CD293E"/>
    <w:rsid w:val="00CD4CFD"/>
    <w:rsid w:val="00CD59B5"/>
    <w:rsid w:val="00CE43CB"/>
    <w:rsid w:val="00CE48AA"/>
    <w:rsid w:val="00CE5C92"/>
    <w:rsid w:val="00CE622B"/>
    <w:rsid w:val="00CF4AAE"/>
    <w:rsid w:val="00D00F82"/>
    <w:rsid w:val="00D01AC4"/>
    <w:rsid w:val="00D032C9"/>
    <w:rsid w:val="00D03E83"/>
    <w:rsid w:val="00D0422E"/>
    <w:rsid w:val="00D05625"/>
    <w:rsid w:val="00D05FF8"/>
    <w:rsid w:val="00D06AB1"/>
    <w:rsid w:val="00D07853"/>
    <w:rsid w:val="00D1217F"/>
    <w:rsid w:val="00D13C34"/>
    <w:rsid w:val="00D14897"/>
    <w:rsid w:val="00D17332"/>
    <w:rsid w:val="00D17533"/>
    <w:rsid w:val="00D21DDF"/>
    <w:rsid w:val="00D24F77"/>
    <w:rsid w:val="00D2520B"/>
    <w:rsid w:val="00D26EDE"/>
    <w:rsid w:val="00D30650"/>
    <w:rsid w:val="00D31879"/>
    <w:rsid w:val="00D40E5F"/>
    <w:rsid w:val="00D41600"/>
    <w:rsid w:val="00D420F8"/>
    <w:rsid w:val="00D42828"/>
    <w:rsid w:val="00D46E1D"/>
    <w:rsid w:val="00D474C9"/>
    <w:rsid w:val="00D5380A"/>
    <w:rsid w:val="00D55A62"/>
    <w:rsid w:val="00D563DB"/>
    <w:rsid w:val="00D56400"/>
    <w:rsid w:val="00D6066C"/>
    <w:rsid w:val="00D60C82"/>
    <w:rsid w:val="00D61D26"/>
    <w:rsid w:val="00D64017"/>
    <w:rsid w:val="00D64BDE"/>
    <w:rsid w:val="00D652CB"/>
    <w:rsid w:val="00D6546C"/>
    <w:rsid w:val="00D70051"/>
    <w:rsid w:val="00D700C9"/>
    <w:rsid w:val="00D70DB7"/>
    <w:rsid w:val="00D74A9F"/>
    <w:rsid w:val="00D75E09"/>
    <w:rsid w:val="00D76FA3"/>
    <w:rsid w:val="00D81038"/>
    <w:rsid w:val="00D82397"/>
    <w:rsid w:val="00D83469"/>
    <w:rsid w:val="00D853DF"/>
    <w:rsid w:val="00D87706"/>
    <w:rsid w:val="00D92368"/>
    <w:rsid w:val="00D94081"/>
    <w:rsid w:val="00D94590"/>
    <w:rsid w:val="00DA06EC"/>
    <w:rsid w:val="00DA152F"/>
    <w:rsid w:val="00DA357B"/>
    <w:rsid w:val="00DA4787"/>
    <w:rsid w:val="00DA658F"/>
    <w:rsid w:val="00DA7E6A"/>
    <w:rsid w:val="00DB00AD"/>
    <w:rsid w:val="00DB151C"/>
    <w:rsid w:val="00DB2F80"/>
    <w:rsid w:val="00DB2FD9"/>
    <w:rsid w:val="00DB3C2D"/>
    <w:rsid w:val="00DB5C33"/>
    <w:rsid w:val="00DB6CB9"/>
    <w:rsid w:val="00DB6F90"/>
    <w:rsid w:val="00DC08EC"/>
    <w:rsid w:val="00DC1491"/>
    <w:rsid w:val="00DC2C24"/>
    <w:rsid w:val="00DC2E26"/>
    <w:rsid w:val="00DC4760"/>
    <w:rsid w:val="00DC4EDF"/>
    <w:rsid w:val="00DD0AC4"/>
    <w:rsid w:val="00DD3123"/>
    <w:rsid w:val="00DE027D"/>
    <w:rsid w:val="00DE2896"/>
    <w:rsid w:val="00DE34E4"/>
    <w:rsid w:val="00DE457D"/>
    <w:rsid w:val="00DE68A0"/>
    <w:rsid w:val="00DE7FCA"/>
    <w:rsid w:val="00DF00A2"/>
    <w:rsid w:val="00DF63EC"/>
    <w:rsid w:val="00DF7D29"/>
    <w:rsid w:val="00E0087B"/>
    <w:rsid w:val="00E00894"/>
    <w:rsid w:val="00E04F75"/>
    <w:rsid w:val="00E06AF4"/>
    <w:rsid w:val="00E103D5"/>
    <w:rsid w:val="00E12605"/>
    <w:rsid w:val="00E128D9"/>
    <w:rsid w:val="00E15783"/>
    <w:rsid w:val="00E16E93"/>
    <w:rsid w:val="00E2195F"/>
    <w:rsid w:val="00E21D35"/>
    <w:rsid w:val="00E21F84"/>
    <w:rsid w:val="00E22CD2"/>
    <w:rsid w:val="00E22FC9"/>
    <w:rsid w:val="00E238E4"/>
    <w:rsid w:val="00E26709"/>
    <w:rsid w:val="00E27448"/>
    <w:rsid w:val="00E311FC"/>
    <w:rsid w:val="00E327CD"/>
    <w:rsid w:val="00E407A5"/>
    <w:rsid w:val="00E43E82"/>
    <w:rsid w:val="00E446A4"/>
    <w:rsid w:val="00E455D1"/>
    <w:rsid w:val="00E45EBA"/>
    <w:rsid w:val="00E46533"/>
    <w:rsid w:val="00E465E2"/>
    <w:rsid w:val="00E46BD5"/>
    <w:rsid w:val="00E53B26"/>
    <w:rsid w:val="00E5438D"/>
    <w:rsid w:val="00E545CF"/>
    <w:rsid w:val="00E54EC4"/>
    <w:rsid w:val="00E55CD7"/>
    <w:rsid w:val="00E60482"/>
    <w:rsid w:val="00E62CC5"/>
    <w:rsid w:val="00E635F0"/>
    <w:rsid w:val="00E70328"/>
    <w:rsid w:val="00E70951"/>
    <w:rsid w:val="00E71305"/>
    <w:rsid w:val="00E7175D"/>
    <w:rsid w:val="00E726ED"/>
    <w:rsid w:val="00E727B4"/>
    <w:rsid w:val="00E76875"/>
    <w:rsid w:val="00E7757D"/>
    <w:rsid w:val="00E77F59"/>
    <w:rsid w:val="00E80DD5"/>
    <w:rsid w:val="00E80F9E"/>
    <w:rsid w:val="00E82E01"/>
    <w:rsid w:val="00E8539F"/>
    <w:rsid w:val="00E862F3"/>
    <w:rsid w:val="00E87E15"/>
    <w:rsid w:val="00E91BC3"/>
    <w:rsid w:val="00E94241"/>
    <w:rsid w:val="00E9528F"/>
    <w:rsid w:val="00EA105A"/>
    <w:rsid w:val="00EA1690"/>
    <w:rsid w:val="00EA2194"/>
    <w:rsid w:val="00EA39C5"/>
    <w:rsid w:val="00EA7FF6"/>
    <w:rsid w:val="00EB067B"/>
    <w:rsid w:val="00EB106A"/>
    <w:rsid w:val="00EB37EE"/>
    <w:rsid w:val="00EB380F"/>
    <w:rsid w:val="00EB6788"/>
    <w:rsid w:val="00EC244F"/>
    <w:rsid w:val="00EC2767"/>
    <w:rsid w:val="00EC6F24"/>
    <w:rsid w:val="00ED2458"/>
    <w:rsid w:val="00ED2A2F"/>
    <w:rsid w:val="00ED58D3"/>
    <w:rsid w:val="00EE0B91"/>
    <w:rsid w:val="00EE18A1"/>
    <w:rsid w:val="00EE52AA"/>
    <w:rsid w:val="00EE6B7F"/>
    <w:rsid w:val="00EF0E21"/>
    <w:rsid w:val="00EF1B18"/>
    <w:rsid w:val="00EF1C58"/>
    <w:rsid w:val="00EF3E6A"/>
    <w:rsid w:val="00EF53BD"/>
    <w:rsid w:val="00EF53E6"/>
    <w:rsid w:val="00EF6721"/>
    <w:rsid w:val="00EF7D11"/>
    <w:rsid w:val="00F020E3"/>
    <w:rsid w:val="00F029C6"/>
    <w:rsid w:val="00F04B90"/>
    <w:rsid w:val="00F115A6"/>
    <w:rsid w:val="00F1239D"/>
    <w:rsid w:val="00F12E8C"/>
    <w:rsid w:val="00F13480"/>
    <w:rsid w:val="00F1469C"/>
    <w:rsid w:val="00F2023F"/>
    <w:rsid w:val="00F2194B"/>
    <w:rsid w:val="00F25373"/>
    <w:rsid w:val="00F258FD"/>
    <w:rsid w:val="00F25C05"/>
    <w:rsid w:val="00F27FE9"/>
    <w:rsid w:val="00F30045"/>
    <w:rsid w:val="00F3448F"/>
    <w:rsid w:val="00F34677"/>
    <w:rsid w:val="00F365A2"/>
    <w:rsid w:val="00F418D5"/>
    <w:rsid w:val="00F4202A"/>
    <w:rsid w:val="00F43DFC"/>
    <w:rsid w:val="00F447E1"/>
    <w:rsid w:val="00F46AE2"/>
    <w:rsid w:val="00F47971"/>
    <w:rsid w:val="00F51F07"/>
    <w:rsid w:val="00F57C0B"/>
    <w:rsid w:val="00F60AD7"/>
    <w:rsid w:val="00F60CEF"/>
    <w:rsid w:val="00F62470"/>
    <w:rsid w:val="00F6288A"/>
    <w:rsid w:val="00F657E8"/>
    <w:rsid w:val="00F6705E"/>
    <w:rsid w:val="00F70F76"/>
    <w:rsid w:val="00F73117"/>
    <w:rsid w:val="00F8551E"/>
    <w:rsid w:val="00F86426"/>
    <w:rsid w:val="00F86822"/>
    <w:rsid w:val="00F91C1A"/>
    <w:rsid w:val="00F91EB0"/>
    <w:rsid w:val="00F9262F"/>
    <w:rsid w:val="00F928AF"/>
    <w:rsid w:val="00F93633"/>
    <w:rsid w:val="00FA1476"/>
    <w:rsid w:val="00FA22E8"/>
    <w:rsid w:val="00FA2BF6"/>
    <w:rsid w:val="00FA307B"/>
    <w:rsid w:val="00FA3F03"/>
    <w:rsid w:val="00FA58E7"/>
    <w:rsid w:val="00FA7587"/>
    <w:rsid w:val="00FB4B53"/>
    <w:rsid w:val="00FB5DF3"/>
    <w:rsid w:val="00FB61C2"/>
    <w:rsid w:val="00FC130D"/>
    <w:rsid w:val="00FC1FC5"/>
    <w:rsid w:val="00FC249F"/>
    <w:rsid w:val="00FC4B58"/>
    <w:rsid w:val="00FC5583"/>
    <w:rsid w:val="00FC6072"/>
    <w:rsid w:val="00FC6081"/>
    <w:rsid w:val="00FC675D"/>
    <w:rsid w:val="00FC7CD1"/>
    <w:rsid w:val="00FD0782"/>
    <w:rsid w:val="00FD0C7D"/>
    <w:rsid w:val="00FD1724"/>
    <w:rsid w:val="00FD6D58"/>
    <w:rsid w:val="00FD6F49"/>
    <w:rsid w:val="00FE4F64"/>
    <w:rsid w:val="00FE719F"/>
    <w:rsid w:val="00FE7456"/>
    <w:rsid w:val="00FE7AC4"/>
    <w:rsid w:val="00FE7FB2"/>
    <w:rsid w:val="00FF153B"/>
    <w:rsid w:val="00FF263E"/>
    <w:rsid w:val="00FF3896"/>
    <w:rsid w:val="00FF5C4E"/>
    <w:rsid w:val="00FF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373C64BF"/>
  <w15:chartTrackingRefBased/>
  <w15:docId w15:val="{921A6B39-2E11-451C-BD9F-0D3430122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6883"/>
    <w:pPr>
      <w:spacing w:line="360" w:lineRule="auto"/>
      <w:ind w:firstLine="709"/>
      <w:jc w:val="both"/>
    </w:pPr>
    <w:rPr>
      <w:sz w:val="28"/>
      <w:szCs w:val="24"/>
      <w:lang w:val="uk-UA"/>
    </w:rPr>
  </w:style>
  <w:style w:type="paragraph" w:styleId="1">
    <w:name w:val="heading 1"/>
    <w:basedOn w:val="a"/>
    <w:next w:val="a"/>
    <w:qFormat/>
    <w:rsid w:val="00A3047E"/>
    <w:pPr>
      <w:keepNext/>
      <w:shd w:val="clear" w:color="auto" w:fill="FFFFFF"/>
      <w:jc w:val="center"/>
      <w:outlineLvl w:val="0"/>
    </w:pPr>
    <w:rPr>
      <w:b/>
      <w:caps/>
      <w:color w:val="000000"/>
      <w:szCs w:val="28"/>
    </w:rPr>
  </w:style>
  <w:style w:type="paragraph" w:styleId="2">
    <w:name w:val="heading 2"/>
    <w:basedOn w:val="a"/>
    <w:next w:val="3"/>
    <w:qFormat/>
    <w:rsid w:val="005D601C"/>
    <w:pPr>
      <w:shd w:val="clear" w:color="auto" w:fill="FFFFFF"/>
      <w:tabs>
        <w:tab w:val="left" w:pos="1018"/>
      </w:tabs>
      <w:outlineLvl w:val="1"/>
    </w:pPr>
    <w:rPr>
      <w:b/>
      <w:bCs/>
      <w:color w:val="000000"/>
      <w:szCs w:val="28"/>
    </w:rPr>
  </w:style>
  <w:style w:type="paragraph" w:styleId="3">
    <w:name w:val="heading 3"/>
    <w:basedOn w:val="a"/>
    <w:next w:val="a"/>
    <w:link w:val="30"/>
    <w:qFormat/>
    <w:rsid w:val="0076288E"/>
    <w:pPr>
      <w:pageBreakBefore/>
      <w:jc w:val="right"/>
      <w:outlineLvl w:val="2"/>
    </w:pPr>
    <w:rPr>
      <w:b/>
      <w:bCs/>
      <w:color w:val="000000"/>
      <w:szCs w:val="28"/>
    </w:rPr>
  </w:style>
  <w:style w:type="paragraph" w:styleId="4">
    <w:name w:val="heading 4"/>
    <w:basedOn w:val="a"/>
    <w:next w:val="a"/>
    <w:qFormat/>
    <w:rsid w:val="0072789C"/>
    <w:pPr>
      <w:keepNext/>
      <w:spacing w:before="240" w:after="60"/>
      <w:outlineLvl w:val="3"/>
    </w:pPr>
    <w:rPr>
      <w:b/>
      <w:bCs/>
      <w:szCs w:val="28"/>
    </w:rPr>
  </w:style>
  <w:style w:type="paragraph" w:styleId="6">
    <w:name w:val="heading 6"/>
    <w:basedOn w:val="a"/>
    <w:next w:val="a"/>
    <w:link w:val="60"/>
    <w:qFormat/>
    <w:rsid w:val="00B62897"/>
    <w:pPr>
      <w:spacing w:before="240" w:after="60" w:line="240" w:lineRule="auto"/>
      <w:ind w:firstLine="0"/>
      <w:jc w:val="left"/>
      <w:outlineLvl w:val="5"/>
    </w:pPr>
    <w:rPr>
      <w:rFonts w:ascii="Calibri" w:hAnsi="Calibri"/>
      <w:b/>
      <w:bCs/>
      <w:sz w:val="22"/>
      <w:szCs w:val="22"/>
      <w:lang w:val="ru-RU"/>
    </w:rPr>
  </w:style>
  <w:style w:type="paragraph" w:styleId="7">
    <w:name w:val="heading 7"/>
    <w:basedOn w:val="a"/>
    <w:next w:val="a"/>
    <w:link w:val="70"/>
    <w:qFormat/>
    <w:rsid w:val="00B62897"/>
    <w:pPr>
      <w:spacing w:before="240" w:after="60" w:line="240" w:lineRule="auto"/>
      <w:ind w:firstLine="0"/>
      <w:jc w:val="left"/>
      <w:outlineLvl w:val="6"/>
    </w:pPr>
    <w:rPr>
      <w:rFonts w:ascii="Calibri" w:hAnsi="Calibri"/>
      <w:sz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9B6991"/>
    <w:pPr>
      <w:widowControl w:val="0"/>
      <w:spacing w:line="260" w:lineRule="auto"/>
      <w:ind w:firstLine="280"/>
      <w:jc w:val="both"/>
    </w:pPr>
    <w:rPr>
      <w:snapToGrid w:val="0"/>
      <w:sz w:val="18"/>
      <w:lang w:val="uk-UA"/>
    </w:rPr>
  </w:style>
  <w:style w:type="paragraph" w:styleId="a3">
    <w:name w:val="footnote text"/>
    <w:basedOn w:val="a"/>
    <w:semiHidden/>
    <w:rsid w:val="009B6991"/>
    <w:pPr>
      <w:ind w:firstLine="567"/>
    </w:pPr>
    <w:rPr>
      <w:szCs w:val="20"/>
    </w:rPr>
  </w:style>
  <w:style w:type="paragraph" w:customStyle="1" w:styleId="a4">
    <w:name w:val="Готовый"/>
    <w:basedOn w:val="a"/>
    <w:rsid w:val="009B6991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ind w:firstLine="567"/>
    </w:pPr>
    <w:rPr>
      <w:rFonts w:ascii="Courier New" w:hAnsi="Courier New"/>
      <w:snapToGrid w:val="0"/>
      <w:sz w:val="20"/>
      <w:szCs w:val="20"/>
    </w:rPr>
  </w:style>
  <w:style w:type="paragraph" w:styleId="a5">
    <w:name w:val="Document Map"/>
    <w:basedOn w:val="a"/>
    <w:semiHidden/>
    <w:rsid w:val="009B6991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a6">
    <w:name w:val="Table Grid"/>
    <w:basedOn w:val="a1"/>
    <w:rsid w:val="002060E9"/>
    <w:pPr>
      <w:ind w:firstLine="56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rsid w:val="002060E9"/>
    <w:rPr>
      <w:color w:val="0000FF"/>
      <w:u w:val="single"/>
    </w:rPr>
  </w:style>
  <w:style w:type="paragraph" w:customStyle="1" w:styleId="BodyText22">
    <w:name w:val="Body Text 22"/>
    <w:basedOn w:val="a"/>
    <w:rsid w:val="002060E9"/>
    <w:pPr>
      <w:widowControl w:val="0"/>
      <w:autoSpaceDN w:val="0"/>
    </w:pPr>
    <w:rPr>
      <w:szCs w:val="28"/>
    </w:rPr>
  </w:style>
  <w:style w:type="paragraph" w:customStyle="1" w:styleId="a10">
    <w:name w:val="a1"/>
    <w:basedOn w:val="a"/>
    <w:rsid w:val="002060E9"/>
    <w:pPr>
      <w:spacing w:after="120"/>
      <w:ind w:left="567" w:hanging="567"/>
    </w:pPr>
    <w:rPr>
      <w:szCs w:val="28"/>
    </w:rPr>
  </w:style>
  <w:style w:type="paragraph" w:styleId="a8">
    <w:name w:val="footer"/>
    <w:basedOn w:val="a"/>
    <w:rsid w:val="00E0087B"/>
    <w:pPr>
      <w:tabs>
        <w:tab w:val="center" w:pos="4677"/>
        <w:tab w:val="right" w:pos="9355"/>
      </w:tabs>
    </w:pPr>
  </w:style>
  <w:style w:type="character" w:styleId="a9">
    <w:name w:val="page number"/>
    <w:basedOn w:val="a0"/>
    <w:rsid w:val="00E0087B"/>
  </w:style>
  <w:style w:type="paragraph" w:styleId="aa">
    <w:name w:val="header"/>
    <w:basedOn w:val="a"/>
    <w:rsid w:val="0015491C"/>
    <w:pPr>
      <w:tabs>
        <w:tab w:val="center" w:pos="4677"/>
        <w:tab w:val="right" w:pos="9355"/>
      </w:tabs>
    </w:pPr>
  </w:style>
  <w:style w:type="character" w:styleId="ab">
    <w:name w:val="Strong"/>
    <w:qFormat/>
    <w:rsid w:val="00802AF3"/>
    <w:rPr>
      <w:b/>
      <w:bCs/>
    </w:rPr>
  </w:style>
  <w:style w:type="paragraph" w:styleId="ac">
    <w:name w:val="Normal (Web)"/>
    <w:basedOn w:val="a"/>
    <w:rsid w:val="00AC22CC"/>
    <w:pPr>
      <w:spacing w:before="100" w:beforeAutospacing="1" w:after="100" w:afterAutospacing="1"/>
    </w:pPr>
    <w:rPr>
      <w:color w:val="000000"/>
      <w:lang w:val="ru-RU"/>
    </w:rPr>
  </w:style>
  <w:style w:type="character" w:styleId="ad">
    <w:name w:val="Emphasis"/>
    <w:qFormat/>
    <w:rsid w:val="000B593F"/>
    <w:rPr>
      <w:i/>
      <w:iCs/>
    </w:rPr>
  </w:style>
  <w:style w:type="paragraph" w:customStyle="1" w:styleId="Default">
    <w:name w:val="Default"/>
    <w:rsid w:val="00AF273F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31">
    <w:name w:val="Body Text 3"/>
    <w:basedOn w:val="a"/>
    <w:rsid w:val="00602F5C"/>
    <w:pPr>
      <w:ind w:right="-284"/>
    </w:pPr>
    <w:rPr>
      <w:szCs w:val="20"/>
    </w:rPr>
  </w:style>
  <w:style w:type="paragraph" w:styleId="HTML">
    <w:name w:val="HTML Preformatted"/>
    <w:basedOn w:val="a"/>
    <w:semiHidden/>
    <w:rsid w:val="00AB57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  <w:szCs w:val="28"/>
      <w:lang w:val="ru-RU"/>
    </w:rPr>
  </w:style>
  <w:style w:type="paragraph" w:customStyle="1" w:styleId="ae">
    <w:name w:val="Знак Знак Знак Знак Знак Знак Знак Знак Знак"/>
    <w:basedOn w:val="a"/>
    <w:rsid w:val="00AB5702"/>
    <w:rPr>
      <w:rFonts w:ascii="Verdana" w:hAnsi="Verdana" w:cs="Verdana"/>
      <w:sz w:val="20"/>
      <w:szCs w:val="20"/>
      <w:lang w:val="en-US" w:eastAsia="en-US"/>
    </w:rPr>
  </w:style>
  <w:style w:type="character" w:customStyle="1" w:styleId="apple-style-span">
    <w:name w:val="apple-style-span"/>
    <w:rsid w:val="00C56879"/>
  </w:style>
  <w:style w:type="character" w:customStyle="1" w:styleId="apple-converted-space">
    <w:name w:val="apple-converted-space"/>
    <w:rsid w:val="00C56879"/>
  </w:style>
  <w:style w:type="paragraph" w:styleId="af">
    <w:name w:val="Body Text Indent"/>
    <w:basedOn w:val="a"/>
    <w:rsid w:val="0072789C"/>
    <w:pPr>
      <w:spacing w:after="120"/>
      <w:ind w:left="283"/>
    </w:pPr>
    <w:rPr>
      <w:lang w:val="ru-RU"/>
    </w:rPr>
  </w:style>
  <w:style w:type="paragraph" w:styleId="af0">
    <w:name w:val="Plain Text"/>
    <w:basedOn w:val="a"/>
    <w:rsid w:val="00D17533"/>
    <w:rPr>
      <w:rFonts w:ascii="Courier New" w:hAnsi="Courier New"/>
      <w:sz w:val="20"/>
      <w:szCs w:val="20"/>
      <w:lang w:val="ru-RU"/>
    </w:rPr>
  </w:style>
  <w:style w:type="paragraph" w:styleId="af1">
    <w:name w:val="Balloon Text"/>
    <w:basedOn w:val="a"/>
    <w:semiHidden/>
    <w:rsid w:val="00B41CFE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link w:val="3"/>
    <w:rsid w:val="0014199C"/>
    <w:rPr>
      <w:b/>
      <w:bCs/>
      <w:color w:val="000000"/>
      <w:sz w:val="28"/>
      <w:szCs w:val="28"/>
      <w:lang w:val="uk-UA" w:eastAsia="ru-RU" w:bidi="ar-SA"/>
    </w:rPr>
  </w:style>
  <w:style w:type="paragraph" w:styleId="11">
    <w:name w:val="toc 1"/>
    <w:basedOn w:val="a"/>
    <w:next w:val="a"/>
    <w:autoRedefine/>
    <w:semiHidden/>
    <w:rsid w:val="00CC3776"/>
    <w:pPr>
      <w:tabs>
        <w:tab w:val="right" w:leader="dot" w:pos="9628"/>
      </w:tabs>
      <w:spacing w:before="240" w:after="120"/>
      <w:ind w:right="567"/>
    </w:pPr>
  </w:style>
  <w:style w:type="paragraph" w:styleId="20">
    <w:name w:val="toc 2"/>
    <w:basedOn w:val="a"/>
    <w:next w:val="a"/>
    <w:autoRedefine/>
    <w:semiHidden/>
    <w:rsid w:val="00D83469"/>
    <w:pPr>
      <w:ind w:left="238" w:right="567"/>
    </w:pPr>
  </w:style>
  <w:style w:type="paragraph" w:styleId="32">
    <w:name w:val="toc 3"/>
    <w:basedOn w:val="a"/>
    <w:next w:val="a"/>
    <w:autoRedefine/>
    <w:semiHidden/>
    <w:rsid w:val="009F6010"/>
    <w:pPr>
      <w:spacing w:before="120"/>
    </w:pPr>
  </w:style>
  <w:style w:type="paragraph" w:customStyle="1" w:styleId="12">
    <w:name w:val="1"/>
    <w:basedOn w:val="a"/>
    <w:rsid w:val="00220164"/>
    <w:rPr>
      <w:rFonts w:ascii="Verdana" w:hAnsi="Verdana" w:cs="Verdana"/>
      <w:sz w:val="20"/>
      <w:szCs w:val="20"/>
      <w:lang w:val="en-US" w:eastAsia="en-US"/>
    </w:rPr>
  </w:style>
  <w:style w:type="paragraph" w:customStyle="1" w:styleId="21">
    <w:name w:val="Знак Знак Знак2 Знак Знак Знак"/>
    <w:basedOn w:val="a"/>
    <w:semiHidden/>
    <w:rsid w:val="00557F40"/>
    <w:rPr>
      <w:rFonts w:ascii="Verdana" w:hAnsi="Verdana" w:cs="Verdana"/>
      <w:sz w:val="20"/>
      <w:szCs w:val="20"/>
      <w:lang w:eastAsia="en-US"/>
    </w:rPr>
  </w:style>
  <w:style w:type="character" w:styleId="af2">
    <w:name w:val="FollowedHyperlink"/>
    <w:rsid w:val="00BF011E"/>
    <w:rPr>
      <w:color w:val="800080"/>
      <w:u w:val="single"/>
    </w:rPr>
  </w:style>
  <w:style w:type="paragraph" w:customStyle="1" w:styleId="Style21">
    <w:name w:val="Style21"/>
    <w:basedOn w:val="a"/>
    <w:rsid w:val="0053194E"/>
    <w:pPr>
      <w:widowControl w:val="0"/>
      <w:autoSpaceDE w:val="0"/>
      <w:autoSpaceDN w:val="0"/>
      <w:adjustRightInd w:val="0"/>
    </w:pPr>
    <w:rPr>
      <w:lang w:val="ru-RU"/>
    </w:rPr>
  </w:style>
  <w:style w:type="character" w:customStyle="1" w:styleId="FontStyle54">
    <w:name w:val="Font Style54"/>
    <w:basedOn w:val="a0"/>
    <w:rsid w:val="0053194E"/>
    <w:rPr>
      <w:rFonts w:ascii="Times New Roman" w:hAnsi="Times New Roman" w:cs="Times New Roman" w:hint="default"/>
      <w:sz w:val="18"/>
      <w:szCs w:val="18"/>
    </w:rPr>
  </w:style>
  <w:style w:type="paragraph" w:customStyle="1" w:styleId="Style6">
    <w:name w:val="Style6"/>
    <w:basedOn w:val="a"/>
    <w:rsid w:val="0053194E"/>
    <w:pPr>
      <w:widowControl w:val="0"/>
      <w:autoSpaceDE w:val="0"/>
      <w:autoSpaceDN w:val="0"/>
      <w:adjustRightInd w:val="0"/>
    </w:pPr>
    <w:rPr>
      <w:lang w:val="ru-RU"/>
    </w:rPr>
  </w:style>
  <w:style w:type="character" w:customStyle="1" w:styleId="FontStyle59">
    <w:name w:val="Font Style59"/>
    <w:basedOn w:val="a0"/>
    <w:rsid w:val="0053194E"/>
    <w:rPr>
      <w:rFonts w:ascii="Times New Roman" w:hAnsi="Times New Roman" w:cs="Times New Roman" w:hint="default"/>
      <w:b/>
      <w:bCs/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0"/>
    <w:rsid w:val="00C25274"/>
    <w:pPr>
      <w:tabs>
        <w:tab w:val="center" w:pos="4820"/>
        <w:tab w:val="right" w:pos="9640"/>
      </w:tabs>
      <w:ind w:hanging="3"/>
      <w:jc w:val="center"/>
    </w:pPr>
    <w:rPr>
      <w:color w:val="000000"/>
    </w:rPr>
  </w:style>
  <w:style w:type="character" w:customStyle="1" w:styleId="MTDisplayEquation0">
    <w:name w:val="MTDisplayEquation Знак"/>
    <w:basedOn w:val="a0"/>
    <w:link w:val="MTDisplayEquation"/>
    <w:rsid w:val="00C25274"/>
    <w:rPr>
      <w:color w:val="000000"/>
      <w:sz w:val="28"/>
      <w:szCs w:val="24"/>
      <w:lang w:val="uk-UA"/>
    </w:rPr>
  </w:style>
  <w:style w:type="character" w:styleId="af3">
    <w:name w:val="annotation reference"/>
    <w:basedOn w:val="a0"/>
    <w:uiPriority w:val="99"/>
    <w:semiHidden/>
    <w:unhideWhenUsed/>
    <w:rsid w:val="00FA307B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FA307B"/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FA307B"/>
    <w:rPr>
      <w:lang w:val="uk-UA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FA307B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FA307B"/>
    <w:rPr>
      <w:b/>
      <w:bCs/>
      <w:lang w:val="uk-UA"/>
    </w:rPr>
  </w:style>
  <w:style w:type="paragraph" w:styleId="af8">
    <w:name w:val="List Paragraph"/>
    <w:basedOn w:val="a"/>
    <w:uiPriority w:val="34"/>
    <w:qFormat/>
    <w:rsid w:val="008E33D0"/>
    <w:pPr>
      <w:ind w:left="720"/>
      <w:contextualSpacing/>
    </w:pPr>
  </w:style>
  <w:style w:type="paragraph" w:styleId="af9">
    <w:name w:val="Title"/>
    <w:basedOn w:val="a"/>
    <w:link w:val="afa"/>
    <w:qFormat/>
    <w:rsid w:val="00B62897"/>
    <w:pPr>
      <w:spacing w:line="240" w:lineRule="auto"/>
      <w:ind w:firstLine="0"/>
      <w:jc w:val="center"/>
    </w:pPr>
    <w:rPr>
      <w:szCs w:val="28"/>
      <w:lang w:val="ru-RU"/>
    </w:rPr>
  </w:style>
  <w:style w:type="character" w:customStyle="1" w:styleId="afa">
    <w:name w:val="Заголовок Знак"/>
    <w:basedOn w:val="a0"/>
    <w:link w:val="af9"/>
    <w:rsid w:val="00B62897"/>
    <w:rPr>
      <w:sz w:val="28"/>
      <w:szCs w:val="28"/>
    </w:rPr>
  </w:style>
  <w:style w:type="character" w:customStyle="1" w:styleId="60">
    <w:name w:val="Заголовок 6 Знак"/>
    <w:basedOn w:val="a0"/>
    <w:link w:val="6"/>
    <w:uiPriority w:val="9"/>
    <w:rsid w:val="00B62897"/>
    <w:rPr>
      <w:rFonts w:ascii="Calibri" w:hAnsi="Calibri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sid w:val="00B62897"/>
    <w:rPr>
      <w:rFonts w:ascii="Calibri" w:hAnsi="Calibri"/>
      <w:sz w:val="24"/>
      <w:szCs w:val="24"/>
    </w:rPr>
  </w:style>
  <w:style w:type="paragraph" w:styleId="afb">
    <w:name w:val="Subtitle"/>
    <w:basedOn w:val="a"/>
    <w:link w:val="afc"/>
    <w:qFormat/>
    <w:rsid w:val="00336387"/>
    <w:pPr>
      <w:spacing w:line="240" w:lineRule="auto"/>
      <w:ind w:firstLine="0"/>
    </w:pPr>
    <w:rPr>
      <w:szCs w:val="20"/>
    </w:rPr>
  </w:style>
  <w:style w:type="character" w:customStyle="1" w:styleId="afc">
    <w:name w:val="Подзаголовок Знак"/>
    <w:basedOn w:val="a0"/>
    <w:link w:val="afb"/>
    <w:rsid w:val="00336387"/>
    <w:rPr>
      <w:sz w:val="28"/>
      <w:lang w:val="uk-UA"/>
    </w:rPr>
  </w:style>
  <w:style w:type="paragraph" w:customStyle="1" w:styleId="afd">
    <w:name w:val="Текст методички"/>
    <w:basedOn w:val="a"/>
    <w:rsid w:val="00EF3E6A"/>
    <w:pPr>
      <w:widowControl w:val="0"/>
      <w:spacing w:line="312" w:lineRule="auto"/>
      <w:ind w:firstLine="720"/>
    </w:pPr>
    <w:rPr>
      <w:szCs w:val="20"/>
      <w:lang w:val="ru-RU"/>
    </w:rPr>
  </w:style>
  <w:style w:type="paragraph" w:customStyle="1" w:styleId="afe">
    <w:name w:val="Формула"/>
    <w:rsid w:val="00EF3E6A"/>
    <w:pPr>
      <w:widowControl w:val="0"/>
      <w:snapToGrid w:val="0"/>
      <w:spacing w:before="160" w:after="160"/>
    </w:pPr>
    <w:rPr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6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117" Type="http://schemas.openxmlformats.org/officeDocument/2006/relationships/oleObject" Target="embeddings/oleObject60.bin"/><Relationship Id="rId21" Type="http://schemas.openxmlformats.org/officeDocument/2006/relationships/image" Target="media/image5.wmf"/><Relationship Id="rId42" Type="http://schemas.openxmlformats.org/officeDocument/2006/relationships/oleObject" Target="embeddings/oleObject20.bin"/><Relationship Id="rId47" Type="http://schemas.openxmlformats.org/officeDocument/2006/relationships/image" Target="media/image15.wmf"/><Relationship Id="rId63" Type="http://schemas.openxmlformats.org/officeDocument/2006/relationships/oleObject" Target="embeddings/oleObject32.bin"/><Relationship Id="rId68" Type="http://schemas.openxmlformats.org/officeDocument/2006/relationships/oleObject" Target="embeddings/oleObject35.bin"/><Relationship Id="rId84" Type="http://schemas.openxmlformats.org/officeDocument/2006/relationships/image" Target="media/image30.wmf"/><Relationship Id="rId89" Type="http://schemas.openxmlformats.org/officeDocument/2006/relationships/oleObject" Target="embeddings/oleObject48.bin"/><Relationship Id="rId112" Type="http://schemas.openxmlformats.org/officeDocument/2006/relationships/image" Target="media/image44.wmf"/><Relationship Id="rId16" Type="http://schemas.openxmlformats.org/officeDocument/2006/relationships/oleObject" Target="embeddings/oleObject3.bin"/><Relationship Id="rId107" Type="http://schemas.openxmlformats.org/officeDocument/2006/relationships/image" Target="media/image40.jpeg"/><Relationship Id="rId11" Type="http://schemas.openxmlformats.org/officeDocument/2006/relationships/image" Target="media/image1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1.wmf"/><Relationship Id="rId53" Type="http://schemas.openxmlformats.org/officeDocument/2006/relationships/oleObject" Target="embeddings/oleObject26.bin"/><Relationship Id="rId58" Type="http://schemas.openxmlformats.org/officeDocument/2006/relationships/image" Target="media/image20.wmf"/><Relationship Id="rId74" Type="http://schemas.openxmlformats.org/officeDocument/2006/relationships/oleObject" Target="embeddings/oleObject38.bin"/><Relationship Id="rId79" Type="http://schemas.openxmlformats.org/officeDocument/2006/relationships/image" Target="media/image28.wmf"/><Relationship Id="rId102" Type="http://schemas.openxmlformats.org/officeDocument/2006/relationships/image" Target="media/image37.wmf"/><Relationship Id="rId123" Type="http://schemas.openxmlformats.org/officeDocument/2006/relationships/image" Target="media/image52.jpeg"/><Relationship Id="rId5" Type="http://schemas.openxmlformats.org/officeDocument/2006/relationships/numbering" Target="numbering.xml"/><Relationship Id="rId90" Type="http://schemas.openxmlformats.org/officeDocument/2006/relationships/image" Target="media/image32.wmf"/><Relationship Id="rId95" Type="http://schemas.openxmlformats.org/officeDocument/2006/relationships/oleObject" Target="embeddings/oleObject52.bin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10.bin"/><Relationship Id="rId43" Type="http://schemas.openxmlformats.org/officeDocument/2006/relationships/image" Target="media/image13.wmf"/><Relationship Id="rId48" Type="http://schemas.openxmlformats.org/officeDocument/2006/relationships/oleObject" Target="embeddings/oleObject23.bin"/><Relationship Id="rId64" Type="http://schemas.openxmlformats.org/officeDocument/2006/relationships/image" Target="media/image22.wmf"/><Relationship Id="rId69" Type="http://schemas.openxmlformats.org/officeDocument/2006/relationships/image" Target="media/image24.wmf"/><Relationship Id="rId113" Type="http://schemas.openxmlformats.org/officeDocument/2006/relationships/oleObject" Target="embeddings/oleObject59.bin"/><Relationship Id="rId118" Type="http://schemas.openxmlformats.org/officeDocument/2006/relationships/image" Target="media/image48.jpeg"/><Relationship Id="rId80" Type="http://schemas.openxmlformats.org/officeDocument/2006/relationships/oleObject" Target="embeddings/oleObject42.bin"/><Relationship Id="rId85" Type="http://schemas.openxmlformats.org/officeDocument/2006/relationships/oleObject" Target="embeddings/oleObject45.bin"/><Relationship Id="rId12" Type="http://schemas.openxmlformats.org/officeDocument/2006/relationships/oleObject" Target="embeddings/oleObject1.bin"/><Relationship Id="rId17" Type="http://schemas.openxmlformats.org/officeDocument/2006/relationships/image" Target="media/image4.wmf"/><Relationship Id="rId33" Type="http://schemas.openxmlformats.org/officeDocument/2006/relationships/image" Target="media/image9.wmf"/><Relationship Id="rId38" Type="http://schemas.openxmlformats.org/officeDocument/2006/relationships/oleObject" Target="embeddings/oleObject17.bin"/><Relationship Id="rId59" Type="http://schemas.openxmlformats.org/officeDocument/2006/relationships/oleObject" Target="embeddings/oleObject29.bin"/><Relationship Id="rId103" Type="http://schemas.openxmlformats.org/officeDocument/2006/relationships/oleObject" Target="embeddings/oleObject56.bin"/><Relationship Id="rId108" Type="http://schemas.openxmlformats.org/officeDocument/2006/relationships/image" Target="media/image41.wmf"/><Relationship Id="rId124" Type="http://schemas.openxmlformats.org/officeDocument/2006/relationships/image" Target="media/image53.jpeg"/><Relationship Id="rId54" Type="http://schemas.openxmlformats.org/officeDocument/2006/relationships/image" Target="media/image18.wmf"/><Relationship Id="rId70" Type="http://schemas.openxmlformats.org/officeDocument/2006/relationships/oleObject" Target="embeddings/oleObject36.bin"/><Relationship Id="rId75" Type="http://schemas.openxmlformats.org/officeDocument/2006/relationships/image" Target="media/image27.wmf"/><Relationship Id="rId91" Type="http://schemas.openxmlformats.org/officeDocument/2006/relationships/oleObject" Target="embeddings/oleObject49.bin"/><Relationship Id="rId96" Type="http://schemas.openxmlformats.org/officeDocument/2006/relationships/oleObject" Target="embeddings/oleObject53.bin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23" Type="http://schemas.openxmlformats.org/officeDocument/2006/relationships/image" Target="media/image6.wmf"/><Relationship Id="rId28" Type="http://schemas.openxmlformats.org/officeDocument/2006/relationships/oleObject" Target="embeddings/oleObject11.bin"/><Relationship Id="rId49" Type="http://schemas.openxmlformats.org/officeDocument/2006/relationships/oleObject" Target="embeddings/oleObject24.bin"/><Relationship Id="rId114" Type="http://schemas.openxmlformats.org/officeDocument/2006/relationships/image" Target="media/image45.jpeg"/><Relationship Id="rId119" Type="http://schemas.openxmlformats.org/officeDocument/2006/relationships/image" Target="media/image49.jpeg"/><Relationship Id="rId44" Type="http://schemas.openxmlformats.org/officeDocument/2006/relationships/oleObject" Target="embeddings/oleObject21.bin"/><Relationship Id="rId60" Type="http://schemas.openxmlformats.org/officeDocument/2006/relationships/image" Target="media/image21.wmf"/><Relationship Id="rId65" Type="http://schemas.openxmlformats.org/officeDocument/2006/relationships/oleObject" Target="embeddings/oleObject33.bin"/><Relationship Id="rId81" Type="http://schemas.openxmlformats.org/officeDocument/2006/relationships/image" Target="media/image29.wmf"/><Relationship Id="rId86" Type="http://schemas.openxmlformats.org/officeDocument/2006/relationships/image" Target="media/image31.wmf"/><Relationship Id="rId13" Type="http://schemas.openxmlformats.org/officeDocument/2006/relationships/image" Target="media/image2.wmf"/><Relationship Id="rId18" Type="http://schemas.openxmlformats.org/officeDocument/2006/relationships/oleObject" Target="embeddings/oleObject4.bin"/><Relationship Id="rId39" Type="http://schemas.openxmlformats.org/officeDocument/2006/relationships/image" Target="media/image12.wmf"/><Relationship Id="rId109" Type="http://schemas.openxmlformats.org/officeDocument/2006/relationships/oleObject" Target="embeddings/oleObject58.bin"/><Relationship Id="rId34" Type="http://schemas.openxmlformats.org/officeDocument/2006/relationships/oleObject" Target="embeddings/oleObject15.bin"/><Relationship Id="rId50" Type="http://schemas.openxmlformats.org/officeDocument/2006/relationships/image" Target="media/image16.wmf"/><Relationship Id="rId55" Type="http://schemas.openxmlformats.org/officeDocument/2006/relationships/oleObject" Target="embeddings/oleObject27.bin"/><Relationship Id="rId76" Type="http://schemas.openxmlformats.org/officeDocument/2006/relationships/oleObject" Target="embeddings/oleObject39.bin"/><Relationship Id="rId97" Type="http://schemas.openxmlformats.org/officeDocument/2006/relationships/oleObject" Target="embeddings/oleObject54.bin"/><Relationship Id="rId104" Type="http://schemas.openxmlformats.org/officeDocument/2006/relationships/image" Target="media/image38.wmf"/><Relationship Id="rId120" Type="http://schemas.openxmlformats.org/officeDocument/2006/relationships/image" Target="media/image50.jpeg"/><Relationship Id="rId125" Type="http://schemas.openxmlformats.org/officeDocument/2006/relationships/oleObject" Target="embeddings/oleObject62.bin"/><Relationship Id="rId7" Type="http://schemas.openxmlformats.org/officeDocument/2006/relationships/settings" Target="settings.xml"/><Relationship Id="rId71" Type="http://schemas.openxmlformats.org/officeDocument/2006/relationships/image" Target="media/image25.wmf"/><Relationship Id="rId92" Type="http://schemas.openxmlformats.org/officeDocument/2006/relationships/image" Target="media/image33.wmf"/><Relationship Id="rId2" Type="http://schemas.openxmlformats.org/officeDocument/2006/relationships/customXml" Target="../customXml/item2.xml"/><Relationship Id="rId29" Type="http://schemas.openxmlformats.org/officeDocument/2006/relationships/oleObject" Target="embeddings/oleObject12.bin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8.bin"/><Relationship Id="rId45" Type="http://schemas.openxmlformats.org/officeDocument/2006/relationships/image" Target="media/image14.wmf"/><Relationship Id="rId66" Type="http://schemas.openxmlformats.org/officeDocument/2006/relationships/oleObject" Target="embeddings/oleObject34.bin"/><Relationship Id="rId87" Type="http://schemas.openxmlformats.org/officeDocument/2006/relationships/oleObject" Target="embeddings/oleObject46.bin"/><Relationship Id="rId110" Type="http://schemas.openxmlformats.org/officeDocument/2006/relationships/image" Target="media/image42.jpeg"/><Relationship Id="rId115" Type="http://schemas.openxmlformats.org/officeDocument/2006/relationships/image" Target="media/image46.jpeg"/><Relationship Id="rId61" Type="http://schemas.openxmlformats.org/officeDocument/2006/relationships/oleObject" Target="embeddings/oleObject30.bin"/><Relationship Id="rId82" Type="http://schemas.openxmlformats.org/officeDocument/2006/relationships/oleObject" Target="embeddings/oleObject43.bin"/><Relationship Id="rId19" Type="http://schemas.openxmlformats.org/officeDocument/2006/relationships/oleObject" Target="embeddings/oleObject5.bin"/><Relationship Id="rId14" Type="http://schemas.openxmlformats.org/officeDocument/2006/relationships/oleObject" Target="embeddings/oleObject2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0.wmf"/><Relationship Id="rId56" Type="http://schemas.openxmlformats.org/officeDocument/2006/relationships/image" Target="media/image19.wmf"/><Relationship Id="rId77" Type="http://schemas.openxmlformats.org/officeDocument/2006/relationships/oleObject" Target="embeddings/oleObject40.bin"/><Relationship Id="rId100" Type="http://schemas.openxmlformats.org/officeDocument/2006/relationships/image" Target="media/image35.jpeg"/><Relationship Id="rId105" Type="http://schemas.openxmlformats.org/officeDocument/2006/relationships/oleObject" Target="embeddings/oleObject57.bin"/><Relationship Id="rId126" Type="http://schemas.openxmlformats.org/officeDocument/2006/relationships/fontTable" Target="fontTable.xml"/><Relationship Id="rId8" Type="http://schemas.openxmlformats.org/officeDocument/2006/relationships/webSettings" Target="webSettings.xml"/><Relationship Id="rId51" Type="http://schemas.openxmlformats.org/officeDocument/2006/relationships/oleObject" Target="embeddings/oleObject25.bin"/><Relationship Id="rId72" Type="http://schemas.openxmlformats.org/officeDocument/2006/relationships/oleObject" Target="embeddings/oleObject37.bin"/><Relationship Id="rId93" Type="http://schemas.openxmlformats.org/officeDocument/2006/relationships/oleObject" Target="embeddings/oleObject50.bin"/><Relationship Id="rId98" Type="http://schemas.openxmlformats.org/officeDocument/2006/relationships/image" Target="media/image34.wmf"/><Relationship Id="rId121" Type="http://schemas.openxmlformats.org/officeDocument/2006/relationships/image" Target="media/image51.wmf"/><Relationship Id="rId3" Type="http://schemas.openxmlformats.org/officeDocument/2006/relationships/customXml" Target="../customXml/item3.xml"/><Relationship Id="rId25" Type="http://schemas.openxmlformats.org/officeDocument/2006/relationships/image" Target="media/image7.wmf"/><Relationship Id="rId46" Type="http://schemas.openxmlformats.org/officeDocument/2006/relationships/oleObject" Target="embeddings/oleObject22.bin"/><Relationship Id="rId67" Type="http://schemas.openxmlformats.org/officeDocument/2006/relationships/image" Target="media/image23.wmf"/><Relationship Id="rId116" Type="http://schemas.openxmlformats.org/officeDocument/2006/relationships/image" Target="media/image47.jpeg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9.bin"/><Relationship Id="rId62" Type="http://schemas.openxmlformats.org/officeDocument/2006/relationships/oleObject" Target="embeddings/oleObject31.bin"/><Relationship Id="rId83" Type="http://schemas.openxmlformats.org/officeDocument/2006/relationships/oleObject" Target="embeddings/oleObject44.bin"/><Relationship Id="rId88" Type="http://schemas.openxmlformats.org/officeDocument/2006/relationships/oleObject" Target="embeddings/oleObject47.bin"/><Relationship Id="rId111" Type="http://schemas.openxmlformats.org/officeDocument/2006/relationships/image" Target="media/image43.jpeg"/><Relationship Id="rId15" Type="http://schemas.openxmlformats.org/officeDocument/2006/relationships/image" Target="media/image3.wmf"/><Relationship Id="rId36" Type="http://schemas.openxmlformats.org/officeDocument/2006/relationships/oleObject" Target="embeddings/oleObject16.bin"/><Relationship Id="rId57" Type="http://schemas.openxmlformats.org/officeDocument/2006/relationships/oleObject" Target="embeddings/oleObject28.bin"/><Relationship Id="rId106" Type="http://schemas.openxmlformats.org/officeDocument/2006/relationships/image" Target="media/image39.jpeg"/><Relationship Id="rId127" Type="http://schemas.openxmlformats.org/officeDocument/2006/relationships/theme" Target="theme/theme1.xml"/><Relationship Id="rId10" Type="http://schemas.openxmlformats.org/officeDocument/2006/relationships/endnotes" Target="endnotes.xml"/><Relationship Id="rId31" Type="http://schemas.openxmlformats.org/officeDocument/2006/relationships/image" Target="media/image8.wmf"/><Relationship Id="rId52" Type="http://schemas.openxmlformats.org/officeDocument/2006/relationships/image" Target="media/image17.wmf"/><Relationship Id="rId73" Type="http://schemas.openxmlformats.org/officeDocument/2006/relationships/image" Target="media/image26.wmf"/><Relationship Id="rId78" Type="http://schemas.openxmlformats.org/officeDocument/2006/relationships/oleObject" Target="embeddings/oleObject41.bin"/><Relationship Id="rId94" Type="http://schemas.openxmlformats.org/officeDocument/2006/relationships/oleObject" Target="embeddings/oleObject51.bin"/><Relationship Id="rId99" Type="http://schemas.openxmlformats.org/officeDocument/2006/relationships/oleObject" Target="embeddings/oleObject55.bin"/><Relationship Id="rId101" Type="http://schemas.openxmlformats.org/officeDocument/2006/relationships/image" Target="media/image36.jpeg"/><Relationship Id="rId122" Type="http://schemas.openxmlformats.org/officeDocument/2006/relationships/oleObject" Target="embeddings/oleObject61.bin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45E3FB1F931824484CDF3E8FF49D9E6" ma:contentTypeVersion="2" ma:contentTypeDescription="Создание документа." ma:contentTypeScope="" ma:versionID="dc16e7059483d5dcf0166cb24a8bfd3b">
  <xsd:schema xmlns:xsd="http://www.w3.org/2001/XMLSchema" xmlns:xs="http://www.w3.org/2001/XMLSchema" xmlns:p="http://schemas.microsoft.com/office/2006/metadata/properties" xmlns:ns2="10e22074-13ca-443d-a2de-b9f7f58d875c" targetNamespace="http://schemas.microsoft.com/office/2006/metadata/properties" ma:root="true" ma:fieldsID="8ced8a2c5baee8f5e54bd9adaa3f3911" ns2:_="">
    <xsd:import namespace="10e22074-13ca-443d-a2de-b9f7f58d87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e22074-13ca-443d-a2de-b9f7f58d87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46FA77-5FF0-428E-9E5A-329479D46A5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723268D-0EE7-4203-8B91-C00D281FB4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e22074-13ca-443d-a2de-b9f7f58d87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26EF59F-A93B-4838-91E2-515058B378F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59D477B-B6F5-40F0-BEA5-48A619CC4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12094</TotalTime>
  <Pages>11</Pages>
  <Words>1491</Words>
  <Characters>8501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Підготовка і захист дипломної (магістерської) роботи є важливим і самостійним видом учбової діяльності, що відображає рівень професійної підготовки юриста, його методологічну зрілість і можливість виконувати самостійну науково-дослідну роботу</vt:lpstr>
    </vt:vector>
  </TitlesOfParts>
  <Company>academy</Company>
  <LinksUpToDate>false</LinksUpToDate>
  <CharactersWithSpaces>9973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Підготовка і захист дипломної (магістерської) роботи є важливим і самостійним видом учбової діяльності, що відображає рівень професійної підготовки юриста, його методологічну зрілість і можливість виконувати самостійну науково-дослідну роботу</dc:title>
  <dc:subject/>
  <dc:creator>Гость</dc:creator>
  <cp:keywords/>
  <dc:description/>
  <cp:lastModifiedBy>maksimka</cp:lastModifiedBy>
  <cp:revision>36</cp:revision>
  <cp:lastPrinted>2019-12-26T09:20:00Z</cp:lastPrinted>
  <dcterms:created xsi:type="dcterms:W3CDTF">2020-11-29T20:42:00Z</dcterms:created>
  <dcterms:modified xsi:type="dcterms:W3CDTF">2021-03-19T18:43:00Z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0x010100745E3FB1F931824484CDF3E8FF49D9E6</vt:lpwstr>
  </property>
  <property fmtid="{D5CDD505-2E9C-101B-9397-08002B2CF9AE}" pid="3" name="MTWinEqns">
    <vt:bool>true</vt:bool>
  </property>
</Properties>
</file>