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0D21" w:rsidRPr="000D0D21" w:rsidRDefault="000D0D21" w:rsidP="00A010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D0D21">
        <w:rPr>
          <w:rFonts w:ascii="Times New Roman" w:hAnsi="Times New Roman" w:cs="Times New Roman"/>
          <w:b/>
          <w:bCs/>
          <w:sz w:val="28"/>
          <w:szCs w:val="28"/>
        </w:rPr>
        <w:t>Л А Б О Р А Т О Р Н А Р О Б О Т А 11</w:t>
      </w:r>
    </w:p>
    <w:p w:rsidR="000D0D21" w:rsidRDefault="000D0D21" w:rsidP="00A010A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0D0D21" w:rsidRPr="009E049A" w:rsidRDefault="000D0D21" w:rsidP="00A010A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 w:rsidRPr="009E049A">
        <w:rPr>
          <w:rFonts w:ascii="Times New Roman" w:eastAsia="TimesNewRomanPSMT" w:hAnsi="Times New Roman" w:cs="Times New Roman"/>
          <w:sz w:val="28"/>
          <w:szCs w:val="28"/>
          <w:lang w:val="uk-UA"/>
        </w:rPr>
        <w:t>ДОСЛІДЖЕННЯ ВПЛИВУ ТИПОВИХ ЗАКОНІВ РЕГУЛЮВАННЯ НА ЯКІСТЬ УПРАВЛІННЯ В ЛІНІЙНІЙ САУ</w:t>
      </w:r>
    </w:p>
    <w:p w:rsidR="000D0D21" w:rsidRPr="009E049A" w:rsidRDefault="000D0D21" w:rsidP="00A010A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 w:rsidRPr="009E049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ЦІЛЬ РОБОТИ - експериментальне й теоретичне дослідження впливу </w:t>
      </w:r>
      <w:proofErr w:type="spellStart"/>
      <w:r w:rsidRPr="009E049A">
        <w:rPr>
          <w:rFonts w:ascii="Times New Roman" w:eastAsia="TimesNewRomanPSMT" w:hAnsi="Times New Roman" w:cs="Times New Roman"/>
          <w:sz w:val="28"/>
          <w:szCs w:val="28"/>
          <w:lang w:val="uk-UA"/>
        </w:rPr>
        <w:t>настроюванних</w:t>
      </w:r>
      <w:proofErr w:type="spellEnd"/>
      <w:r w:rsidRPr="009E049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параметрів типових законів регулювання на прямі й непрямі показники якості лінійної системи автоматичного управління.</w:t>
      </w:r>
    </w:p>
    <w:p w:rsidR="000D0D21" w:rsidRPr="009E049A" w:rsidRDefault="000D0D21" w:rsidP="00A010A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  <w:lang w:val="uk-UA"/>
        </w:rPr>
      </w:pPr>
    </w:p>
    <w:p w:rsidR="000D0D21" w:rsidRPr="009E049A" w:rsidRDefault="000D0D21" w:rsidP="00A010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 w:rsidRPr="009E049A">
        <w:rPr>
          <w:rFonts w:ascii="Times New Roman" w:eastAsia="TimesNewRomanPSMT" w:hAnsi="Times New Roman" w:cs="Times New Roman"/>
          <w:sz w:val="28"/>
          <w:szCs w:val="28"/>
          <w:lang w:val="uk-UA"/>
        </w:rPr>
        <w:t>11.1. КОРОТКІ ВІДОМОСТІ З ТЕОРІЇ</w:t>
      </w:r>
    </w:p>
    <w:p w:rsidR="00604437" w:rsidRPr="009E049A" w:rsidRDefault="000D0D21" w:rsidP="00A010AF">
      <w:pPr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 w:rsidRPr="009E049A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267075"/>
            <wp:effectExtent l="0" t="0" r="9525" b="9525"/>
            <wp:docPr id="1" name="Рисунок 1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049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</w:p>
    <w:p w:rsidR="000D0D21" w:rsidRPr="009E049A" w:rsidRDefault="000D0D21" w:rsidP="00A010AF">
      <w:pPr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 w:rsidRPr="009E049A">
        <w:rPr>
          <w:rFonts w:ascii="Times New Roman" w:eastAsia="TimesNewRomanPSMT" w:hAnsi="Times New Roman" w:cs="Times New Roman"/>
          <w:sz w:val="28"/>
          <w:szCs w:val="28"/>
          <w:lang w:val="uk-UA"/>
        </w:rPr>
        <w:t>11.2. ПОРЯДОК ВИКОНАННЯ РОБОТИ</w:t>
      </w:r>
    </w:p>
    <w:p w:rsidR="000D0D21" w:rsidRPr="009E049A" w:rsidRDefault="000D0D21" w:rsidP="00A010A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 w:rsidRPr="009E049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1. Зібрати модель замкнутої САУ (рис.11.2). В якості об'єкта управління прийняти аперіодичну ланку 1-го порядку з параметрами, які задані в таблиці 11.1. На вхід системи подати східчастий вплив </w:t>
      </w:r>
      <w:r w:rsidRPr="009E049A">
        <w:rPr>
          <w:rFonts w:ascii="Times New Roman" w:eastAsia="TimesNewRomanPS-ItalicMT" w:hAnsi="Times New Roman" w:cs="Times New Roman"/>
          <w:i/>
          <w:iCs/>
          <w:sz w:val="28"/>
          <w:szCs w:val="28"/>
          <w:lang w:val="uk-UA"/>
        </w:rPr>
        <w:t>x</w:t>
      </w:r>
      <w:r w:rsidRPr="009E049A">
        <w:rPr>
          <w:rFonts w:ascii="Times New Roman" w:eastAsia="TimesNewRomanPSMT" w:hAnsi="Times New Roman" w:cs="Times New Roman"/>
          <w:sz w:val="28"/>
          <w:szCs w:val="28"/>
          <w:lang w:val="uk-UA"/>
        </w:rPr>
        <w:t>(</w:t>
      </w:r>
      <w:r w:rsidRPr="009E049A">
        <w:rPr>
          <w:rFonts w:ascii="Times New Roman" w:eastAsia="TimesNewRomanPS-ItalicMT" w:hAnsi="Times New Roman" w:cs="Times New Roman"/>
          <w:i/>
          <w:iCs/>
          <w:sz w:val="28"/>
          <w:szCs w:val="28"/>
          <w:lang w:val="uk-UA"/>
        </w:rPr>
        <w:t>t</w:t>
      </w:r>
      <w:r w:rsidRPr="009E049A">
        <w:rPr>
          <w:rFonts w:ascii="Times New Roman" w:eastAsia="TimesNewRomanPSMT" w:hAnsi="Times New Roman" w:cs="Times New Roman"/>
          <w:sz w:val="28"/>
          <w:szCs w:val="28"/>
          <w:lang w:val="uk-UA"/>
        </w:rPr>
        <w:t>)=1(</w:t>
      </w:r>
      <w:r w:rsidRPr="009E049A">
        <w:rPr>
          <w:rFonts w:ascii="Times New Roman" w:eastAsia="TimesNewRomanPS-ItalicMT" w:hAnsi="Times New Roman" w:cs="Times New Roman"/>
          <w:i/>
          <w:iCs/>
          <w:sz w:val="28"/>
          <w:szCs w:val="28"/>
          <w:lang w:val="uk-UA"/>
        </w:rPr>
        <w:t>t</w:t>
      </w:r>
      <w:r w:rsidRPr="009E049A">
        <w:rPr>
          <w:rFonts w:ascii="Times New Roman" w:eastAsia="TimesNewRomanPSMT" w:hAnsi="Times New Roman" w:cs="Times New Roman"/>
          <w:sz w:val="28"/>
          <w:szCs w:val="28"/>
          <w:lang w:val="uk-UA"/>
        </w:rPr>
        <w:t>) .</w:t>
      </w:r>
    </w:p>
    <w:p w:rsidR="000D0D21" w:rsidRPr="009E049A" w:rsidRDefault="000D0D21" w:rsidP="00A010AF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 w:rsidRPr="009E049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2. Дослідити вплив коефіцієнтів </w:t>
      </w:r>
      <w:proofErr w:type="spellStart"/>
      <w:r w:rsidRPr="009E049A">
        <w:rPr>
          <w:rFonts w:ascii="Times New Roman" w:eastAsia="TimesNewRomanPS-ItalicMT" w:hAnsi="Times New Roman" w:cs="Times New Roman"/>
          <w:i/>
          <w:iCs/>
          <w:sz w:val="28"/>
          <w:szCs w:val="28"/>
          <w:lang w:val="uk-UA"/>
        </w:rPr>
        <w:t>kП</w:t>
      </w:r>
      <w:proofErr w:type="spellEnd"/>
      <w:r w:rsidRPr="009E049A">
        <w:rPr>
          <w:rFonts w:ascii="Times New Roman" w:eastAsia="TimesNewRomanPS-ItalicMT" w:hAnsi="Times New Roman" w:cs="Times New Roman"/>
          <w:i/>
          <w:iCs/>
          <w:sz w:val="28"/>
          <w:szCs w:val="28"/>
          <w:lang w:val="uk-UA"/>
        </w:rPr>
        <w:t xml:space="preserve"> </w:t>
      </w:r>
      <w:r w:rsidRPr="009E049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9E049A">
        <w:rPr>
          <w:rFonts w:ascii="Times New Roman" w:eastAsia="TimesNewRomanPS-ItalicMT" w:hAnsi="Times New Roman" w:cs="Times New Roman"/>
          <w:i/>
          <w:iCs/>
          <w:sz w:val="28"/>
          <w:szCs w:val="28"/>
          <w:lang w:val="uk-UA"/>
        </w:rPr>
        <w:t>kИ</w:t>
      </w:r>
      <w:proofErr w:type="spellEnd"/>
      <w:r w:rsidRPr="009E049A">
        <w:rPr>
          <w:rFonts w:ascii="Times New Roman" w:eastAsia="TimesNewRomanPS-ItalicMT" w:hAnsi="Times New Roman" w:cs="Times New Roman"/>
          <w:i/>
          <w:iCs/>
          <w:sz w:val="28"/>
          <w:szCs w:val="28"/>
          <w:lang w:val="uk-UA"/>
        </w:rPr>
        <w:t xml:space="preserve"> </w:t>
      </w:r>
      <w:r w:rsidRPr="009E049A">
        <w:rPr>
          <w:rFonts w:ascii="Times New Roman" w:eastAsia="TimesNewRomanPSMT" w:hAnsi="Times New Roman" w:cs="Times New Roman"/>
          <w:sz w:val="28"/>
          <w:szCs w:val="28"/>
          <w:lang w:val="uk-UA"/>
        </w:rPr>
        <w:t>на якість процесу управління в</w:t>
      </w:r>
    </w:p>
    <w:p w:rsidR="000D0D21" w:rsidRPr="009E049A" w:rsidRDefault="000D0D21" w:rsidP="00A010A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 w:rsidRPr="009E049A">
        <w:rPr>
          <w:rFonts w:ascii="Times New Roman" w:eastAsia="TimesNewRomanPSMT" w:hAnsi="Times New Roman" w:cs="Times New Roman"/>
          <w:sz w:val="28"/>
          <w:szCs w:val="28"/>
          <w:lang w:val="uk-UA"/>
        </w:rPr>
        <w:t>замкнутій системі. Для цього провести наступні експерименти:</w:t>
      </w:r>
    </w:p>
    <w:p w:rsidR="000D0D21" w:rsidRPr="009E049A" w:rsidRDefault="000D0D21" w:rsidP="00A010AF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 w:rsidRPr="009E049A">
        <w:rPr>
          <w:rFonts w:ascii="Times New Roman" w:eastAsia="TimesNewRomanPSMT" w:hAnsi="Times New Roman" w:cs="Times New Roman"/>
          <w:sz w:val="28"/>
          <w:szCs w:val="28"/>
          <w:lang w:val="uk-UA"/>
        </w:rPr>
        <w:t>3. Зібрати модель замкнутої САУ (рис.11.3). ). В якості об'єкта управління</w:t>
      </w:r>
    </w:p>
    <w:p w:rsidR="000D0D21" w:rsidRPr="009E049A" w:rsidRDefault="000D0D21" w:rsidP="00A010A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 w:rsidRPr="009E049A">
        <w:rPr>
          <w:rFonts w:ascii="Times New Roman" w:eastAsia="TimesNewRomanPSMT" w:hAnsi="Times New Roman" w:cs="Times New Roman"/>
          <w:sz w:val="28"/>
          <w:szCs w:val="28"/>
          <w:lang w:val="uk-UA"/>
        </w:rPr>
        <w:t>прийняти ланку 2-го порядку з параметрами, заданими в таблиці 11.3.</w:t>
      </w:r>
    </w:p>
    <w:p w:rsidR="000D0D21" w:rsidRPr="009E049A" w:rsidRDefault="000D0D21" w:rsidP="00A010AF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 w:rsidRPr="009E049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4. Дослідити вплив коефіцієнтів </w:t>
      </w:r>
      <w:proofErr w:type="spellStart"/>
      <w:r w:rsidRPr="009E049A">
        <w:rPr>
          <w:rFonts w:ascii="Times New Roman" w:eastAsia="TimesNewRomanPS-ItalicMT" w:hAnsi="Times New Roman" w:cs="Times New Roman"/>
          <w:i/>
          <w:iCs/>
          <w:sz w:val="28"/>
          <w:szCs w:val="28"/>
          <w:lang w:val="uk-UA"/>
        </w:rPr>
        <w:t>kП</w:t>
      </w:r>
      <w:proofErr w:type="spellEnd"/>
      <w:r w:rsidRPr="009E049A">
        <w:rPr>
          <w:rFonts w:ascii="Times New Roman" w:eastAsia="TimesNewRomanPS-ItalicMT" w:hAnsi="Times New Roman" w:cs="Times New Roman"/>
          <w:i/>
          <w:iCs/>
          <w:sz w:val="28"/>
          <w:szCs w:val="28"/>
          <w:lang w:val="uk-UA"/>
        </w:rPr>
        <w:t xml:space="preserve"> </w:t>
      </w:r>
      <w:r w:rsidRPr="009E049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9E049A">
        <w:rPr>
          <w:rFonts w:ascii="Times New Roman" w:eastAsia="TimesNewRomanPS-ItalicMT" w:hAnsi="Times New Roman" w:cs="Times New Roman"/>
          <w:i/>
          <w:iCs/>
          <w:sz w:val="28"/>
          <w:szCs w:val="28"/>
          <w:lang w:val="uk-UA"/>
        </w:rPr>
        <w:t>kИ</w:t>
      </w:r>
      <w:proofErr w:type="spellEnd"/>
      <w:r w:rsidRPr="009E049A">
        <w:rPr>
          <w:rFonts w:ascii="Times New Roman" w:eastAsia="TimesNewRomanPS-ItalicMT" w:hAnsi="Times New Roman" w:cs="Times New Roman"/>
          <w:i/>
          <w:iCs/>
          <w:sz w:val="28"/>
          <w:szCs w:val="28"/>
          <w:lang w:val="uk-UA"/>
        </w:rPr>
        <w:t xml:space="preserve"> </w:t>
      </w:r>
      <w:r w:rsidRPr="009E049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, </w:t>
      </w:r>
      <w:r w:rsidRPr="009E049A">
        <w:rPr>
          <w:rFonts w:ascii="Times New Roman" w:eastAsia="TimesNewRomanPS-ItalicMT" w:hAnsi="Times New Roman" w:cs="Times New Roman"/>
          <w:i/>
          <w:iCs/>
          <w:sz w:val="28"/>
          <w:szCs w:val="28"/>
          <w:lang w:val="uk-UA"/>
        </w:rPr>
        <w:t xml:space="preserve">k Д </w:t>
      </w:r>
      <w:r w:rsidRPr="009E049A">
        <w:rPr>
          <w:rFonts w:ascii="Times New Roman" w:eastAsia="TimesNewRomanPSMT" w:hAnsi="Times New Roman" w:cs="Times New Roman"/>
          <w:sz w:val="28"/>
          <w:szCs w:val="28"/>
          <w:lang w:val="uk-UA"/>
        </w:rPr>
        <w:t>на якість процесу</w:t>
      </w:r>
    </w:p>
    <w:p w:rsidR="000D0D21" w:rsidRPr="009E049A" w:rsidRDefault="000D0D21" w:rsidP="00A010A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 w:rsidRPr="009E049A">
        <w:rPr>
          <w:rFonts w:ascii="Times New Roman" w:eastAsia="TimesNewRomanPSMT" w:hAnsi="Times New Roman" w:cs="Times New Roman"/>
          <w:sz w:val="28"/>
          <w:szCs w:val="28"/>
          <w:lang w:val="uk-UA"/>
        </w:rPr>
        <w:lastRenderedPageBreak/>
        <w:t>управління в замкнутій системі. Для цього провести наступні експерименти:</w:t>
      </w:r>
    </w:p>
    <w:p w:rsidR="000D0D21" w:rsidRPr="009E049A" w:rsidRDefault="000D0D21" w:rsidP="00A010A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NewRomanPSMT" w:cs="TimesNewRomanPSMT"/>
          <w:sz w:val="28"/>
          <w:szCs w:val="28"/>
          <w:lang w:val="uk-UA"/>
        </w:rPr>
      </w:pPr>
    </w:p>
    <w:p w:rsidR="000D0D21" w:rsidRPr="009E049A" w:rsidRDefault="000D0D21" w:rsidP="00A010A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NewRomanPSMT" w:cs="Times New Roman"/>
          <w:sz w:val="28"/>
          <w:szCs w:val="28"/>
          <w:lang w:val="uk-UA"/>
        </w:rPr>
      </w:pPr>
    </w:p>
    <w:p w:rsidR="000D0D21" w:rsidRPr="009E049A" w:rsidRDefault="000D0D21" w:rsidP="00A010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 w:rsidRPr="009E049A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143250"/>
            <wp:effectExtent l="0" t="0" r="9525" b="0"/>
            <wp:docPr id="2" name="Рисунок 2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049A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219200"/>
            <wp:effectExtent l="0" t="0" r="9525" b="0"/>
            <wp:docPr id="3" name="Рисунок 3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D21" w:rsidRDefault="000D0D21" w:rsidP="00A010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790700"/>
            <wp:effectExtent l="0" t="0" r="9525" b="0"/>
            <wp:docPr id="4" name="Рисунок 4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0AF" w:rsidRDefault="00A010AF" w:rsidP="00A010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A010AF" w:rsidRDefault="00A010AF" w:rsidP="00A010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A010AF" w:rsidRDefault="00A010AF" w:rsidP="00A010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A010AF" w:rsidRDefault="00A010AF" w:rsidP="00A010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A010AF" w:rsidRDefault="00A010AF" w:rsidP="00A010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543486" w:rsidRDefault="00543486" w:rsidP="00A010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>Виконання</w:t>
      </w:r>
      <w:proofErr w:type="spellEnd"/>
    </w:p>
    <w:p w:rsidR="00543486" w:rsidRDefault="00543486" w:rsidP="00A010AF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1) </w:t>
      </w:r>
    </w:p>
    <w:p w:rsidR="00543486" w:rsidRDefault="00543486" w:rsidP="00A010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77773" cy="1369736"/>
            <wp:effectExtent l="0" t="0" r="8890" b="1905"/>
            <wp:docPr id="5" name="Рисунок 5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036" cy="136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486" w:rsidRDefault="00543486" w:rsidP="00A010AF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2</w:t>
      </w:r>
      <w:r w:rsidRPr="00543486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) </w:t>
      </w:r>
    </w:p>
    <w:p w:rsidR="00543486" w:rsidRDefault="00543486" w:rsidP="00A010AF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  <w:lang w:val="uk-UA"/>
        </w:rPr>
      </w:pPr>
    </w:p>
    <w:p w:rsidR="00543486" w:rsidRDefault="00543486" w:rsidP="00A010AF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543486">
        <w:rPr>
          <w:rFonts w:ascii="Times New Roman" w:eastAsia="TimesNewRomanPSMT" w:hAnsi="Times New Roman" w:cs="Times New Roman"/>
          <w:sz w:val="28"/>
          <w:szCs w:val="28"/>
          <w:lang w:val="uk-UA"/>
        </w:rPr>
        <w:t>Таблиця 11.</w:t>
      </w:r>
      <w:r>
        <w:rPr>
          <w:rFonts w:ascii="Times New Roman" w:eastAsia="TimesNewRomanPSMT" w:hAnsi="Times New Roman" w:cs="Times New Roman"/>
          <w:sz w:val="28"/>
          <w:szCs w:val="28"/>
        </w:rPr>
        <w:t>2.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709"/>
        <w:gridCol w:w="706"/>
        <w:gridCol w:w="709"/>
        <w:gridCol w:w="709"/>
        <w:gridCol w:w="708"/>
        <w:gridCol w:w="709"/>
        <w:gridCol w:w="709"/>
        <w:gridCol w:w="846"/>
        <w:gridCol w:w="846"/>
      </w:tblGrid>
      <w:tr w:rsidR="00543486" w:rsidTr="00143A3A">
        <w:tc>
          <w:tcPr>
            <w:tcW w:w="1129" w:type="dxa"/>
            <w:vAlign w:val="center"/>
          </w:tcPr>
          <w:p w:rsidR="00543486" w:rsidRPr="00543486" w:rsidRDefault="00543486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K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  <w:vertAlign w:val="subscript"/>
              </w:rPr>
              <w:t>П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(K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  <w:vertAlign w:val="subscript"/>
              </w:rPr>
              <w:t xml:space="preserve">И 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K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  <w:vertAlign w:val="subscript"/>
              </w:rPr>
              <w:t xml:space="preserve">Д 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09" w:type="dxa"/>
            <w:vAlign w:val="center"/>
          </w:tcPr>
          <w:p w:rsidR="00543486" w:rsidRPr="00143CC7" w:rsidRDefault="00143CC7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567" w:type="dxa"/>
            <w:vAlign w:val="center"/>
          </w:tcPr>
          <w:p w:rsidR="00543486" w:rsidRPr="00143CC7" w:rsidRDefault="00143CC7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709" w:type="dxa"/>
            <w:vAlign w:val="center"/>
          </w:tcPr>
          <w:p w:rsidR="00543486" w:rsidRPr="00143CC7" w:rsidRDefault="00143CC7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709" w:type="dxa"/>
            <w:vAlign w:val="center"/>
          </w:tcPr>
          <w:p w:rsidR="00543486" w:rsidRPr="00143CC7" w:rsidRDefault="00143CC7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708" w:type="dxa"/>
            <w:vAlign w:val="center"/>
          </w:tcPr>
          <w:p w:rsidR="00543486" w:rsidRPr="00143CC7" w:rsidRDefault="00143CC7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20</w:t>
            </w:r>
          </w:p>
        </w:tc>
        <w:tc>
          <w:tcPr>
            <w:tcW w:w="709" w:type="dxa"/>
            <w:vAlign w:val="center"/>
          </w:tcPr>
          <w:p w:rsidR="00543486" w:rsidRPr="00143CC7" w:rsidRDefault="00143CC7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50</w:t>
            </w:r>
          </w:p>
        </w:tc>
        <w:tc>
          <w:tcPr>
            <w:tcW w:w="709" w:type="dxa"/>
            <w:vAlign w:val="center"/>
          </w:tcPr>
          <w:p w:rsidR="00543486" w:rsidRPr="00143CC7" w:rsidRDefault="00143CC7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100</w:t>
            </w:r>
          </w:p>
        </w:tc>
        <w:tc>
          <w:tcPr>
            <w:tcW w:w="846" w:type="dxa"/>
            <w:vAlign w:val="center"/>
          </w:tcPr>
          <w:p w:rsidR="00543486" w:rsidRPr="00143CC7" w:rsidRDefault="00143CC7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200</w:t>
            </w:r>
          </w:p>
        </w:tc>
        <w:tc>
          <w:tcPr>
            <w:tcW w:w="846" w:type="dxa"/>
            <w:vAlign w:val="center"/>
          </w:tcPr>
          <w:p w:rsidR="00543486" w:rsidRPr="00143CC7" w:rsidRDefault="00143CC7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500</w:t>
            </w:r>
          </w:p>
        </w:tc>
      </w:tr>
      <w:tr w:rsidR="00543486" w:rsidTr="00143A3A">
        <w:tc>
          <w:tcPr>
            <w:tcW w:w="1129" w:type="dxa"/>
            <w:vAlign w:val="center"/>
          </w:tcPr>
          <w:p w:rsidR="00543486" w:rsidRDefault="00143CC7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143CC7">
              <w:rPr>
                <w:rFonts w:ascii="Times New Roman" w:eastAsia="TimesNewRomanPSMT" w:hAnsi="Times New Roman" w:cs="Times New Roman"/>
                <w:position w:val="-6"/>
                <w:sz w:val="28"/>
                <w:szCs w:val="28"/>
              </w:rPr>
              <w:object w:dxaOrig="260" w:dyaOrig="2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.5pt;height:12pt" o:ole="">
                  <v:imagedata r:id="rId9" o:title=""/>
                </v:shape>
                <o:OLEObject Type="Embed" ProgID="Equation.DSMT4" ShapeID="_x0000_i1025" DrawAspect="Content" ObjectID="_1681644371" r:id="rId10"/>
              </w:object>
            </w:r>
          </w:p>
        </w:tc>
        <w:tc>
          <w:tcPr>
            <w:tcW w:w="709" w:type="dxa"/>
            <w:vAlign w:val="center"/>
          </w:tcPr>
          <w:p w:rsidR="00543486" w:rsidRPr="00143CC7" w:rsidRDefault="00143CC7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567" w:type="dxa"/>
            <w:vAlign w:val="center"/>
          </w:tcPr>
          <w:p w:rsidR="00543486" w:rsidRPr="00143CC7" w:rsidRDefault="00143CC7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709" w:type="dxa"/>
            <w:vAlign w:val="center"/>
          </w:tcPr>
          <w:p w:rsidR="00543486" w:rsidRPr="00143CC7" w:rsidRDefault="00143CC7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709" w:type="dxa"/>
            <w:vAlign w:val="center"/>
          </w:tcPr>
          <w:p w:rsidR="00543486" w:rsidRPr="00143CC7" w:rsidRDefault="00143CC7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708" w:type="dxa"/>
            <w:vAlign w:val="center"/>
          </w:tcPr>
          <w:p w:rsidR="00543486" w:rsidRPr="00143CC7" w:rsidRDefault="00143CC7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709" w:type="dxa"/>
            <w:vAlign w:val="center"/>
          </w:tcPr>
          <w:p w:rsidR="00543486" w:rsidRPr="00143CC7" w:rsidRDefault="00143CC7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709" w:type="dxa"/>
            <w:vAlign w:val="center"/>
          </w:tcPr>
          <w:p w:rsidR="00543486" w:rsidRPr="00143CC7" w:rsidRDefault="00143CC7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846" w:type="dxa"/>
            <w:vAlign w:val="center"/>
          </w:tcPr>
          <w:p w:rsidR="00543486" w:rsidRPr="00143CC7" w:rsidRDefault="00143CC7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846" w:type="dxa"/>
            <w:vAlign w:val="center"/>
          </w:tcPr>
          <w:p w:rsidR="00543486" w:rsidRPr="00143CC7" w:rsidRDefault="00143CC7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  <w:tr w:rsidR="00543486" w:rsidTr="00143A3A">
        <w:tc>
          <w:tcPr>
            <w:tcW w:w="1129" w:type="dxa"/>
            <w:vAlign w:val="center"/>
          </w:tcPr>
          <w:p w:rsidR="00543486" w:rsidRDefault="00143CC7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143CC7">
              <w:rPr>
                <w:rFonts w:ascii="Times New Roman" w:eastAsia="TimesNewRomanPSMT" w:hAnsi="Times New Roman" w:cs="Times New Roman"/>
                <w:position w:val="-12"/>
                <w:sz w:val="28"/>
                <w:szCs w:val="28"/>
              </w:rPr>
              <w:object w:dxaOrig="240" w:dyaOrig="380">
                <v:shape id="_x0000_i1026" type="#_x0000_t75" style="width:12pt;height:18.75pt" o:ole="">
                  <v:imagedata r:id="rId11" o:title=""/>
                </v:shape>
                <o:OLEObject Type="Embed" ProgID="Equation.DSMT4" ShapeID="_x0000_i1026" DrawAspect="Content" ObjectID="_1681644372" r:id="rId12"/>
              </w:object>
            </w:r>
          </w:p>
        </w:tc>
        <w:tc>
          <w:tcPr>
            <w:tcW w:w="709" w:type="dxa"/>
            <w:vAlign w:val="center"/>
          </w:tcPr>
          <w:p w:rsidR="00543486" w:rsidRPr="00143CC7" w:rsidRDefault="00143CC7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567" w:type="dxa"/>
            <w:vAlign w:val="center"/>
          </w:tcPr>
          <w:p w:rsidR="00543486" w:rsidRPr="003E3C2D" w:rsidRDefault="003E3C2D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2,5</w:t>
            </w:r>
          </w:p>
        </w:tc>
        <w:tc>
          <w:tcPr>
            <w:tcW w:w="709" w:type="dxa"/>
            <w:vAlign w:val="center"/>
          </w:tcPr>
          <w:p w:rsidR="00543486" w:rsidRPr="003E3C2D" w:rsidRDefault="003E3C2D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1,25</w:t>
            </w:r>
          </w:p>
        </w:tc>
        <w:tc>
          <w:tcPr>
            <w:tcW w:w="709" w:type="dxa"/>
            <w:vAlign w:val="center"/>
          </w:tcPr>
          <w:p w:rsidR="00543486" w:rsidRPr="003E3C2D" w:rsidRDefault="003E3C2D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0.5</w:t>
            </w:r>
          </w:p>
        </w:tc>
        <w:tc>
          <w:tcPr>
            <w:tcW w:w="708" w:type="dxa"/>
            <w:vAlign w:val="center"/>
          </w:tcPr>
          <w:p w:rsidR="00543486" w:rsidRPr="003E3C2D" w:rsidRDefault="003E3C2D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0,15</w:t>
            </w:r>
          </w:p>
        </w:tc>
        <w:tc>
          <w:tcPr>
            <w:tcW w:w="709" w:type="dxa"/>
            <w:vAlign w:val="center"/>
          </w:tcPr>
          <w:p w:rsidR="00543486" w:rsidRPr="003E3C2D" w:rsidRDefault="003E3C2D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0,06</w:t>
            </w:r>
          </w:p>
        </w:tc>
        <w:tc>
          <w:tcPr>
            <w:tcW w:w="709" w:type="dxa"/>
            <w:vAlign w:val="center"/>
          </w:tcPr>
          <w:p w:rsidR="00543486" w:rsidRPr="003E3C2D" w:rsidRDefault="003E3C2D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0,03</w:t>
            </w:r>
          </w:p>
        </w:tc>
        <w:tc>
          <w:tcPr>
            <w:tcW w:w="846" w:type="dxa"/>
            <w:vAlign w:val="center"/>
          </w:tcPr>
          <w:p w:rsidR="00543486" w:rsidRPr="003E3C2D" w:rsidRDefault="003E3C2D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0,015</w:t>
            </w:r>
          </w:p>
        </w:tc>
        <w:tc>
          <w:tcPr>
            <w:tcW w:w="846" w:type="dxa"/>
            <w:vAlign w:val="center"/>
          </w:tcPr>
          <w:p w:rsidR="00543486" w:rsidRPr="003E3C2D" w:rsidRDefault="003E3C2D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0,006</w:t>
            </w:r>
          </w:p>
        </w:tc>
      </w:tr>
      <w:tr w:rsidR="00543486" w:rsidTr="00143A3A">
        <w:tc>
          <w:tcPr>
            <w:tcW w:w="1129" w:type="dxa"/>
            <w:vAlign w:val="center"/>
          </w:tcPr>
          <w:p w:rsidR="00543486" w:rsidRDefault="00143A3A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143A3A">
              <w:rPr>
                <w:rFonts w:ascii="Times New Roman" w:eastAsia="TimesNewRomanPSMT" w:hAnsi="Times New Roman" w:cs="Times New Roman"/>
                <w:position w:val="-6"/>
                <w:sz w:val="28"/>
                <w:szCs w:val="28"/>
              </w:rPr>
              <w:object w:dxaOrig="220" w:dyaOrig="240">
                <v:shape id="_x0000_i1027" type="#_x0000_t75" style="width:11.25pt;height:12pt" o:ole="">
                  <v:imagedata r:id="rId13" o:title=""/>
                </v:shape>
                <o:OLEObject Type="Embed" ProgID="Equation.DSMT4" ShapeID="_x0000_i1027" DrawAspect="Content" ObjectID="_1681644373" r:id="rId14"/>
              </w:object>
            </w:r>
          </w:p>
        </w:tc>
        <w:tc>
          <w:tcPr>
            <w:tcW w:w="709" w:type="dxa"/>
            <w:vAlign w:val="center"/>
          </w:tcPr>
          <w:p w:rsidR="00543486" w:rsidRDefault="00143A3A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143A3A">
              <w:rPr>
                <w:rFonts w:ascii="Times New Roman" w:eastAsia="TimesNewRomanPSMT" w:hAnsi="Times New Roman" w:cs="Times New Roman"/>
                <w:position w:val="-26"/>
                <w:sz w:val="28"/>
                <w:szCs w:val="28"/>
              </w:rPr>
              <w:object w:dxaOrig="260" w:dyaOrig="700">
                <v:shape id="_x0000_i1028" type="#_x0000_t75" style="width:13.5pt;height:35.25pt" o:ole="">
                  <v:imagedata r:id="rId15" o:title=""/>
                </v:shape>
                <o:OLEObject Type="Embed" ProgID="Equation.DSMT4" ShapeID="_x0000_i1028" DrawAspect="Content" ObjectID="_1681644374" r:id="rId16"/>
              </w:object>
            </w:r>
          </w:p>
        </w:tc>
        <w:tc>
          <w:tcPr>
            <w:tcW w:w="567" w:type="dxa"/>
            <w:vAlign w:val="center"/>
          </w:tcPr>
          <w:p w:rsidR="00543486" w:rsidRPr="00143A3A" w:rsidRDefault="00143A3A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0,</w:t>
            </w:r>
            <w:r w:rsidR="006D21C7"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33</w:t>
            </w:r>
          </w:p>
        </w:tc>
        <w:tc>
          <w:tcPr>
            <w:tcW w:w="709" w:type="dxa"/>
            <w:vAlign w:val="center"/>
          </w:tcPr>
          <w:p w:rsidR="00543486" w:rsidRPr="00143A3A" w:rsidRDefault="00143A3A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0</w:t>
            </w:r>
            <w:r w:rsidR="006D21C7"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,17</w:t>
            </w:r>
          </w:p>
        </w:tc>
        <w:tc>
          <w:tcPr>
            <w:tcW w:w="709" w:type="dxa"/>
            <w:vAlign w:val="center"/>
          </w:tcPr>
          <w:p w:rsidR="00543486" w:rsidRPr="006D21C7" w:rsidRDefault="006D21C7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0,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8" w:type="dxa"/>
            <w:vAlign w:val="center"/>
          </w:tcPr>
          <w:p w:rsidR="00543486" w:rsidRPr="006D21C7" w:rsidRDefault="006D21C7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0,05</w:t>
            </w:r>
          </w:p>
        </w:tc>
        <w:tc>
          <w:tcPr>
            <w:tcW w:w="709" w:type="dxa"/>
            <w:vAlign w:val="center"/>
          </w:tcPr>
          <w:p w:rsidR="00543486" w:rsidRPr="006D21C7" w:rsidRDefault="006D21C7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0,02</w:t>
            </w:r>
          </w:p>
        </w:tc>
        <w:tc>
          <w:tcPr>
            <w:tcW w:w="709" w:type="dxa"/>
            <w:vAlign w:val="center"/>
          </w:tcPr>
          <w:p w:rsidR="00543486" w:rsidRPr="006D21C7" w:rsidRDefault="006D21C7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0,01</w:t>
            </w:r>
          </w:p>
        </w:tc>
        <w:tc>
          <w:tcPr>
            <w:tcW w:w="846" w:type="dxa"/>
            <w:vAlign w:val="center"/>
          </w:tcPr>
          <w:p w:rsidR="00543486" w:rsidRPr="006D21C7" w:rsidRDefault="006D21C7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0,005</w:t>
            </w:r>
          </w:p>
        </w:tc>
        <w:tc>
          <w:tcPr>
            <w:tcW w:w="846" w:type="dxa"/>
            <w:vAlign w:val="center"/>
          </w:tcPr>
          <w:p w:rsidR="00543486" w:rsidRDefault="006D21C7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0,002</w:t>
            </w:r>
          </w:p>
        </w:tc>
      </w:tr>
    </w:tbl>
    <w:p w:rsidR="00143A3A" w:rsidRPr="00143A3A" w:rsidRDefault="006D21C7" w:rsidP="00A010AF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6D21C7">
        <w:rPr>
          <w:rFonts w:ascii="Times New Roman" w:eastAsia="TimesNewRomanPSMT" w:hAnsi="Times New Roman" w:cs="Times New Roman"/>
          <w:position w:val="-34"/>
          <w:sz w:val="28"/>
          <w:szCs w:val="28"/>
          <w:lang w:val="uk-UA"/>
        </w:rPr>
        <w:object w:dxaOrig="1600" w:dyaOrig="780">
          <v:shape id="_x0000_i1029" type="#_x0000_t75" style="width:80.25pt;height:39pt" o:ole="">
            <v:imagedata r:id="rId17" o:title=""/>
          </v:shape>
          <o:OLEObject Type="Embed" ProgID="Equation.DSMT4" ShapeID="_x0000_i1029" DrawAspect="Content" ObjectID="_1681644375" r:id="rId18"/>
        </w:object>
      </w:r>
    </w:p>
    <w:p w:rsidR="00543486" w:rsidRDefault="00143A3A" w:rsidP="00A010AF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Зі зростанням </w:t>
      </w:r>
      <w:r w:rsidRPr="00143A3A">
        <w:rPr>
          <w:rFonts w:ascii="Times New Roman" w:eastAsia="TimesNewRomanPSMT" w:hAnsi="Times New Roman" w:cs="Times New Roman"/>
          <w:position w:val="-12"/>
          <w:sz w:val="28"/>
          <w:szCs w:val="28"/>
          <w:lang w:val="en-US"/>
        </w:rPr>
        <w:object w:dxaOrig="340" w:dyaOrig="380">
          <v:shape id="_x0000_i1030" type="#_x0000_t75" style="width:17.25pt;height:18.75pt" o:ole="">
            <v:imagedata r:id="rId19" o:title=""/>
          </v:shape>
          <o:OLEObject Type="Embed" ProgID="Equation.DSMT4" ShapeID="_x0000_i1030" DrawAspect="Content" ObjectID="_1681644376" r:id="rId20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143A3A">
        <w:rPr>
          <w:rFonts w:ascii="Times New Roman" w:eastAsia="TimesNewRomanPSMT" w:hAnsi="Times New Roman" w:cs="Times New Roman"/>
          <w:sz w:val="28"/>
          <w:szCs w:val="28"/>
          <w:lang w:val="uk-UA"/>
        </w:rPr>
        <w:t>статична точність підвищується</w:t>
      </w:r>
    </w:p>
    <w:p w:rsidR="006D21C7" w:rsidRDefault="006D21C7" w:rsidP="00A010AF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2409190"/>
            <wp:effectExtent l="0" t="0" r="3810" b="0"/>
            <wp:docPr id="6" name="Рисунок 6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1C7" w:rsidRDefault="006D21C7" w:rsidP="00A010AF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Перехідний процес при </w:t>
      </w:r>
      <w:proofErr w:type="spellStart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>Кп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= 1 </w:t>
      </w:r>
    </w:p>
    <w:p w:rsidR="00D61A4F" w:rsidRDefault="00D61A4F" w:rsidP="00A010AF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2910205"/>
            <wp:effectExtent l="0" t="0" r="3810" b="4445"/>
            <wp:docPr id="7" name="Рисунок 7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1C7" w:rsidRDefault="006D21C7" w:rsidP="00A010AF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Перехідний процес при </w:t>
      </w:r>
      <w:proofErr w:type="spellStart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>Кп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= 10 </w:t>
      </w:r>
    </w:p>
    <w:p w:rsidR="00D61A4F" w:rsidRDefault="00D61A4F" w:rsidP="00A010AF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1535" cy="2894330"/>
            <wp:effectExtent l="0" t="0" r="0" b="1270"/>
            <wp:docPr id="8" name="Рисунок 8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1C7" w:rsidRDefault="006D21C7" w:rsidP="00A010AF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Перехідний процес при </w:t>
      </w:r>
      <w:proofErr w:type="spellStart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>Кп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= 100</w:t>
      </w:r>
    </w:p>
    <w:p w:rsidR="006D21C7" w:rsidRDefault="00FF24E2" w:rsidP="00A010AF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З зростанням інтегральної складової при зростанні </w:t>
      </w:r>
      <w:proofErr w:type="spellStart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>коеф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. </w:t>
      </w:r>
      <w:proofErr w:type="spellStart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>Кі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запас по фазі зменшується .</w:t>
      </w:r>
    </w:p>
    <w:p w:rsidR="00FF24E2" w:rsidRDefault="00FF24E2" w:rsidP="00A010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76775" cy="3733800"/>
            <wp:effectExtent l="0" t="0" r="9525" b="0"/>
            <wp:docPr id="9" name="Рисунок 9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4E2" w:rsidRDefault="00DB5E87" w:rsidP="00A010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>залежність</w:t>
      </w:r>
      <w:r w:rsidRPr="00DB5E87">
        <w:rPr>
          <w:rFonts w:ascii="Times New Roman" w:eastAsia="TimesNewRomanPSMT" w:hAnsi="Times New Roman" w:cs="Times New Roman"/>
          <w:position w:val="-12"/>
          <w:sz w:val="28"/>
          <w:szCs w:val="28"/>
          <w:lang w:val="uk-UA"/>
        </w:rPr>
        <w:object w:dxaOrig="1180" w:dyaOrig="380">
          <v:shape id="_x0000_i1031" type="#_x0000_t75" style="width:59.25pt;height:18.75pt" o:ole="">
            <v:imagedata r:id="rId25" o:title=""/>
          </v:shape>
          <o:OLEObject Type="Embed" ProgID="Equation.DSMT4" ShapeID="_x0000_i1031" DrawAspect="Content" ObjectID="_1681644377" r:id="rId26"/>
        </w:object>
      </w:r>
    </w:p>
    <w:p w:rsidR="00DB5E87" w:rsidRDefault="0010697A" w:rsidP="00A010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24525" cy="2434991"/>
            <wp:effectExtent l="0" t="0" r="0" b="3810"/>
            <wp:docPr id="10" name="Рисунок 10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300" cy="243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97A" w:rsidRDefault="0010697A" w:rsidP="00A010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43486">
        <w:rPr>
          <w:rFonts w:ascii="Times New Roman" w:eastAsia="TimesNewRomanPSMT" w:hAnsi="Times New Roman" w:cs="Times New Roman"/>
          <w:sz w:val="28"/>
          <w:szCs w:val="28"/>
          <w:lang w:val="uk-UA"/>
        </w:rPr>
        <w:t>Таблиця 11.</w:t>
      </w:r>
      <w:r>
        <w:rPr>
          <w:rFonts w:ascii="Times New Roman" w:eastAsia="TimesNewRomanPSMT" w:hAnsi="Times New Roman" w:cs="Times New Roman"/>
          <w:sz w:val="28"/>
          <w:szCs w:val="28"/>
        </w:rPr>
        <w:t>3.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709"/>
        <w:gridCol w:w="706"/>
        <w:gridCol w:w="709"/>
        <w:gridCol w:w="846"/>
        <w:gridCol w:w="708"/>
        <w:gridCol w:w="709"/>
        <w:gridCol w:w="846"/>
        <w:gridCol w:w="846"/>
        <w:gridCol w:w="846"/>
      </w:tblGrid>
      <w:tr w:rsidR="0010697A" w:rsidTr="00433146">
        <w:trPr>
          <w:jc w:val="center"/>
        </w:trPr>
        <w:tc>
          <w:tcPr>
            <w:tcW w:w="1129" w:type="dxa"/>
            <w:vAlign w:val="center"/>
          </w:tcPr>
          <w:p w:rsidR="0010697A" w:rsidRPr="00543486" w:rsidRDefault="0010697A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K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  <w:vertAlign w:val="subscript"/>
              </w:rPr>
              <w:t>П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(K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  <w:vertAlign w:val="subscript"/>
              </w:rPr>
              <w:t xml:space="preserve">И 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K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  <w:vertAlign w:val="subscript"/>
              </w:rPr>
              <w:t xml:space="preserve">Д 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09" w:type="dxa"/>
            <w:vAlign w:val="center"/>
          </w:tcPr>
          <w:p w:rsidR="0010697A" w:rsidRPr="00143CC7" w:rsidRDefault="0010697A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567" w:type="dxa"/>
            <w:vAlign w:val="center"/>
          </w:tcPr>
          <w:p w:rsidR="0010697A" w:rsidRPr="00143CC7" w:rsidRDefault="0010697A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709" w:type="dxa"/>
            <w:vAlign w:val="center"/>
          </w:tcPr>
          <w:p w:rsidR="0010697A" w:rsidRPr="00143CC7" w:rsidRDefault="0010697A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709" w:type="dxa"/>
            <w:vAlign w:val="center"/>
          </w:tcPr>
          <w:p w:rsidR="0010697A" w:rsidRPr="00143CC7" w:rsidRDefault="0010697A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708" w:type="dxa"/>
            <w:vAlign w:val="center"/>
          </w:tcPr>
          <w:p w:rsidR="0010697A" w:rsidRPr="00143CC7" w:rsidRDefault="0010697A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20</w:t>
            </w:r>
          </w:p>
        </w:tc>
        <w:tc>
          <w:tcPr>
            <w:tcW w:w="709" w:type="dxa"/>
            <w:vAlign w:val="center"/>
          </w:tcPr>
          <w:p w:rsidR="0010697A" w:rsidRPr="00143CC7" w:rsidRDefault="0010697A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50</w:t>
            </w:r>
          </w:p>
        </w:tc>
        <w:tc>
          <w:tcPr>
            <w:tcW w:w="709" w:type="dxa"/>
            <w:vAlign w:val="center"/>
          </w:tcPr>
          <w:p w:rsidR="0010697A" w:rsidRPr="00143CC7" w:rsidRDefault="0010697A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100</w:t>
            </w:r>
          </w:p>
        </w:tc>
        <w:tc>
          <w:tcPr>
            <w:tcW w:w="846" w:type="dxa"/>
            <w:vAlign w:val="center"/>
          </w:tcPr>
          <w:p w:rsidR="0010697A" w:rsidRPr="00143CC7" w:rsidRDefault="0010697A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200</w:t>
            </w:r>
          </w:p>
        </w:tc>
        <w:tc>
          <w:tcPr>
            <w:tcW w:w="846" w:type="dxa"/>
            <w:vAlign w:val="center"/>
          </w:tcPr>
          <w:p w:rsidR="0010697A" w:rsidRPr="00143CC7" w:rsidRDefault="0010697A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500</w:t>
            </w:r>
          </w:p>
        </w:tc>
      </w:tr>
      <w:tr w:rsidR="0010697A" w:rsidTr="00433146">
        <w:trPr>
          <w:jc w:val="center"/>
        </w:trPr>
        <w:tc>
          <w:tcPr>
            <w:tcW w:w="1129" w:type="dxa"/>
            <w:vAlign w:val="center"/>
          </w:tcPr>
          <w:p w:rsidR="0010697A" w:rsidRDefault="0010697A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143CC7">
              <w:rPr>
                <w:rFonts w:ascii="Times New Roman" w:eastAsia="TimesNewRomanPSMT" w:hAnsi="Times New Roman" w:cs="Times New Roman"/>
                <w:position w:val="-6"/>
                <w:sz w:val="28"/>
                <w:szCs w:val="28"/>
              </w:rPr>
              <w:object w:dxaOrig="260" w:dyaOrig="240">
                <v:shape id="_x0000_i1032" type="#_x0000_t75" style="width:13.5pt;height:12pt" o:ole="">
                  <v:imagedata r:id="rId9" o:title=""/>
                </v:shape>
                <o:OLEObject Type="Embed" ProgID="Equation.DSMT4" ShapeID="_x0000_i1032" DrawAspect="Content" ObjectID="_1681644378" r:id="rId28"/>
              </w:object>
            </w:r>
          </w:p>
        </w:tc>
        <w:tc>
          <w:tcPr>
            <w:tcW w:w="709" w:type="dxa"/>
            <w:vAlign w:val="center"/>
          </w:tcPr>
          <w:p w:rsidR="0010697A" w:rsidRPr="00143CC7" w:rsidRDefault="0010697A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567" w:type="dxa"/>
            <w:vAlign w:val="center"/>
          </w:tcPr>
          <w:p w:rsidR="0010697A" w:rsidRPr="00143CC7" w:rsidRDefault="0010697A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709" w:type="dxa"/>
            <w:vAlign w:val="center"/>
          </w:tcPr>
          <w:p w:rsidR="0010697A" w:rsidRPr="00143CC7" w:rsidRDefault="0010697A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709" w:type="dxa"/>
            <w:vAlign w:val="center"/>
          </w:tcPr>
          <w:p w:rsidR="0010697A" w:rsidRPr="00143CC7" w:rsidRDefault="0010697A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708" w:type="dxa"/>
            <w:vAlign w:val="center"/>
          </w:tcPr>
          <w:p w:rsidR="0010697A" w:rsidRPr="00143CC7" w:rsidRDefault="0010697A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709" w:type="dxa"/>
            <w:vAlign w:val="center"/>
          </w:tcPr>
          <w:p w:rsidR="0010697A" w:rsidRPr="00143CC7" w:rsidRDefault="0010697A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709" w:type="dxa"/>
            <w:vAlign w:val="center"/>
          </w:tcPr>
          <w:p w:rsidR="0010697A" w:rsidRPr="00143CC7" w:rsidRDefault="0010697A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846" w:type="dxa"/>
            <w:vAlign w:val="center"/>
          </w:tcPr>
          <w:p w:rsidR="0010697A" w:rsidRPr="00143CC7" w:rsidRDefault="0010697A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846" w:type="dxa"/>
            <w:vAlign w:val="center"/>
          </w:tcPr>
          <w:p w:rsidR="0010697A" w:rsidRPr="00143CC7" w:rsidRDefault="0010697A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  <w:tr w:rsidR="0010697A" w:rsidTr="00433146">
        <w:trPr>
          <w:jc w:val="center"/>
        </w:trPr>
        <w:tc>
          <w:tcPr>
            <w:tcW w:w="1129" w:type="dxa"/>
            <w:vAlign w:val="center"/>
          </w:tcPr>
          <w:p w:rsidR="0010697A" w:rsidRDefault="0010697A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143CC7">
              <w:rPr>
                <w:rFonts w:ascii="Times New Roman" w:eastAsia="TimesNewRomanPSMT" w:hAnsi="Times New Roman" w:cs="Times New Roman"/>
                <w:position w:val="-12"/>
                <w:sz w:val="28"/>
                <w:szCs w:val="28"/>
              </w:rPr>
              <w:object w:dxaOrig="240" w:dyaOrig="380">
                <v:shape id="_x0000_i1033" type="#_x0000_t75" style="width:12pt;height:18.75pt" o:ole="">
                  <v:imagedata r:id="rId11" o:title=""/>
                </v:shape>
                <o:OLEObject Type="Embed" ProgID="Equation.DSMT4" ShapeID="_x0000_i1033" DrawAspect="Content" ObjectID="_1681644379" r:id="rId29"/>
              </w:object>
            </w:r>
          </w:p>
        </w:tc>
        <w:tc>
          <w:tcPr>
            <w:tcW w:w="709" w:type="dxa"/>
            <w:vAlign w:val="center"/>
          </w:tcPr>
          <w:p w:rsidR="0010697A" w:rsidRPr="00143CC7" w:rsidRDefault="0010697A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16</w:t>
            </w:r>
          </w:p>
        </w:tc>
        <w:tc>
          <w:tcPr>
            <w:tcW w:w="567" w:type="dxa"/>
            <w:vAlign w:val="center"/>
          </w:tcPr>
          <w:p w:rsidR="0010697A" w:rsidRPr="003E3C2D" w:rsidRDefault="0010697A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18</w:t>
            </w:r>
          </w:p>
        </w:tc>
        <w:tc>
          <w:tcPr>
            <w:tcW w:w="709" w:type="dxa"/>
            <w:vAlign w:val="center"/>
          </w:tcPr>
          <w:p w:rsidR="0010697A" w:rsidRPr="003E3C2D" w:rsidRDefault="0010697A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19</w:t>
            </w:r>
          </w:p>
        </w:tc>
        <w:tc>
          <w:tcPr>
            <w:tcW w:w="709" w:type="dxa"/>
            <w:vAlign w:val="center"/>
          </w:tcPr>
          <w:p w:rsidR="0010697A" w:rsidRPr="003E3C2D" w:rsidRDefault="0010697A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20</w:t>
            </w:r>
          </w:p>
        </w:tc>
        <w:tc>
          <w:tcPr>
            <w:tcW w:w="708" w:type="dxa"/>
            <w:vAlign w:val="center"/>
          </w:tcPr>
          <w:p w:rsidR="0010697A" w:rsidRPr="003E3C2D" w:rsidRDefault="0010697A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23</w:t>
            </w:r>
          </w:p>
        </w:tc>
        <w:tc>
          <w:tcPr>
            <w:tcW w:w="709" w:type="dxa"/>
            <w:vAlign w:val="center"/>
          </w:tcPr>
          <w:p w:rsidR="0010697A" w:rsidRPr="003E3C2D" w:rsidRDefault="0010697A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24</w:t>
            </w:r>
          </w:p>
        </w:tc>
        <w:tc>
          <w:tcPr>
            <w:tcW w:w="709" w:type="dxa"/>
            <w:vAlign w:val="center"/>
          </w:tcPr>
          <w:p w:rsidR="0010697A" w:rsidRPr="003E3C2D" w:rsidRDefault="0010697A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25</w:t>
            </w:r>
          </w:p>
        </w:tc>
        <w:tc>
          <w:tcPr>
            <w:tcW w:w="846" w:type="dxa"/>
            <w:vAlign w:val="center"/>
          </w:tcPr>
          <w:p w:rsidR="0010697A" w:rsidRPr="003E3C2D" w:rsidRDefault="0010697A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28</w:t>
            </w:r>
          </w:p>
        </w:tc>
        <w:tc>
          <w:tcPr>
            <w:tcW w:w="846" w:type="dxa"/>
            <w:vAlign w:val="center"/>
          </w:tcPr>
          <w:p w:rsidR="0010697A" w:rsidRPr="003E3C2D" w:rsidRDefault="00433146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30</w:t>
            </w:r>
          </w:p>
        </w:tc>
      </w:tr>
      <w:tr w:rsidR="0010697A" w:rsidTr="00433146">
        <w:trPr>
          <w:jc w:val="center"/>
        </w:trPr>
        <w:tc>
          <w:tcPr>
            <w:tcW w:w="1129" w:type="dxa"/>
            <w:vAlign w:val="center"/>
          </w:tcPr>
          <w:p w:rsidR="0010697A" w:rsidRDefault="0010697A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143A3A">
              <w:rPr>
                <w:rFonts w:ascii="Times New Roman" w:eastAsia="TimesNewRomanPSMT" w:hAnsi="Times New Roman" w:cs="Times New Roman"/>
                <w:position w:val="-6"/>
                <w:sz w:val="28"/>
                <w:szCs w:val="28"/>
              </w:rPr>
              <w:object w:dxaOrig="220" w:dyaOrig="240">
                <v:shape id="_x0000_i1034" type="#_x0000_t75" style="width:11.25pt;height:12pt" o:ole="">
                  <v:imagedata r:id="rId13" o:title=""/>
                </v:shape>
                <o:OLEObject Type="Embed" ProgID="Equation.DSMT4" ShapeID="_x0000_i1034" DrawAspect="Content" ObjectID="_1681644380" r:id="rId30"/>
              </w:object>
            </w:r>
          </w:p>
        </w:tc>
        <w:tc>
          <w:tcPr>
            <w:tcW w:w="709" w:type="dxa"/>
            <w:vAlign w:val="center"/>
          </w:tcPr>
          <w:p w:rsidR="0010697A" w:rsidRPr="00433146" w:rsidRDefault="00433146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0,06</w:t>
            </w:r>
          </w:p>
        </w:tc>
        <w:tc>
          <w:tcPr>
            <w:tcW w:w="567" w:type="dxa"/>
            <w:vAlign w:val="center"/>
          </w:tcPr>
          <w:p w:rsidR="0010697A" w:rsidRPr="00433146" w:rsidRDefault="0010697A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0,</w:t>
            </w:r>
            <w:r w:rsidR="00433146"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05</w:t>
            </w:r>
          </w:p>
        </w:tc>
        <w:tc>
          <w:tcPr>
            <w:tcW w:w="709" w:type="dxa"/>
            <w:vAlign w:val="center"/>
          </w:tcPr>
          <w:p w:rsidR="0010697A" w:rsidRPr="00143A3A" w:rsidRDefault="0010697A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0</w:t>
            </w:r>
            <w:r w:rsidR="00433146"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,05</w:t>
            </w:r>
          </w:p>
        </w:tc>
        <w:tc>
          <w:tcPr>
            <w:tcW w:w="709" w:type="dxa"/>
            <w:vAlign w:val="center"/>
          </w:tcPr>
          <w:p w:rsidR="0010697A" w:rsidRPr="006D21C7" w:rsidRDefault="0010697A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0,</w:t>
            </w:r>
            <w:r w:rsidR="00433146"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0</w:t>
            </w:r>
            <w:r w:rsidR="00433146"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42</w:t>
            </w:r>
          </w:p>
        </w:tc>
        <w:tc>
          <w:tcPr>
            <w:tcW w:w="708" w:type="dxa"/>
            <w:vAlign w:val="center"/>
          </w:tcPr>
          <w:p w:rsidR="0010697A" w:rsidRPr="00433146" w:rsidRDefault="00433146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0,0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709" w:type="dxa"/>
            <w:vAlign w:val="center"/>
          </w:tcPr>
          <w:p w:rsidR="0010697A" w:rsidRPr="006D21C7" w:rsidRDefault="0010697A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0,02</w:t>
            </w:r>
          </w:p>
        </w:tc>
        <w:tc>
          <w:tcPr>
            <w:tcW w:w="709" w:type="dxa"/>
            <w:vAlign w:val="center"/>
          </w:tcPr>
          <w:p w:rsidR="0010697A" w:rsidRPr="00433146" w:rsidRDefault="00433146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0,0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38</w:t>
            </w:r>
          </w:p>
        </w:tc>
        <w:tc>
          <w:tcPr>
            <w:tcW w:w="846" w:type="dxa"/>
            <w:vAlign w:val="center"/>
          </w:tcPr>
          <w:p w:rsidR="0010697A" w:rsidRPr="006D21C7" w:rsidRDefault="00433146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0,034</w:t>
            </w:r>
          </w:p>
        </w:tc>
        <w:tc>
          <w:tcPr>
            <w:tcW w:w="846" w:type="dxa"/>
            <w:vAlign w:val="center"/>
          </w:tcPr>
          <w:p w:rsidR="0010697A" w:rsidRDefault="00433146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0,0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3</w:t>
            </w:r>
            <w:r w:rsidR="0010697A"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</w:tbl>
    <w:p w:rsidR="0010697A" w:rsidRDefault="0010697A" w:rsidP="00A010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  <w:lang w:val="uk-UA"/>
        </w:rPr>
      </w:pPr>
    </w:p>
    <w:p w:rsidR="00433146" w:rsidRDefault="00433146" w:rsidP="00A010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5962650"/>
            <wp:effectExtent l="0" t="0" r="9525" b="0"/>
            <wp:docPr id="11" name="Рисунок 11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146" w:rsidRDefault="00433146" w:rsidP="00A010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При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K</w:t>
      </w:r>
      <w:r>
        <w:rPr>
          <w:rFonts w:ascii="Times New Roman" w:eastAsia="TimesNewRomanPSMT" w:hAnsi="Times New Roman" w:cs="Times New Roman"/>
          <w:sz w:val="28"/>
          <w:szCs w:val="28"/>
        </w:rPr>
        <w:t>п = 1</w:t>
      </w:r>
    </w:p>
    <w:p w:rsidR="00061E08" w:rsidRDefault="00061E08" w:rsidP="00A010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433146" w:rsidRDefault="00433146" w:rsidP="00A010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5857875"/>
            <wp:effectExtent l="0" t="0" r="9525" b="9525"/>
            <wp:docPr id="12" name="Рисунок 12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146" w:rsidRPr="00433146" w:rsidRDefault="00433146" w:rsidP="00A010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При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K</w:t>
      </w:r>
      <w:r>
        <w:rPr>
          <w:rFonts w:ascii="Times New Roman" w:eastAsia="TimesNewRomanPSMT" w:hAnsi="Times New Roman" w:cs="Times New Roman"/>
          <w:sz w:val="28"/>
          <w:szCs w:val="28"/>
        </w:rPr>
        <w:t>п = 5</w:t>
      </w:r>
    </w:p>
    <w:p w:rsidR="00433146" w:rsidRDefault="00433146" w:rsidP="00A010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5857875"/>
            <wp:effectExtent l="0" t="0" r="9525" b="9525"/>
            <wp:docPr id="13" name="Рисунок 13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146" w:rsidRDefault="00433146" w:rsidP="00A010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При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K</w:t>
      </w:r>
      <w:r>
        <w:rPr>
          <w:rFonts w:ascii="Times New Roman" w:eastAsia="TimesNewRomanPSMT" w:hAnsi="Times New Roman" w:cs="Times New Roman"/>
          <w:sz w:val="28"/>
          <w:szCs w:val="28"/>
        </w:rPr>
        <w:t>п = 20</w:t>
      </w:r>
    </w:p>
    <w:p w:rsidR="00E61E4C" w:rsidRDefault="00E61E4C" w:rsidP="00A010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43486">
        <w:rPr>
          <w:rFonts w:ascii="Times New Roman" w:eastAsia="TimesNewRomanPSMT" w:hAnsi="Times New Roman" w:cs="Times New Roman"/>
          <w:sz w:val="28"/>
          <w:szCs w:val="28"/>
          <w:lang w:val="uk-UA"/>
        </w:rPr>
        <w:t>Таблиця 11.</w:t>
      </w:r>
      <w:r>
        <w:rPr>
          <w:rFonts w:ascii="Times New Roman" w:eastAsia="TimesNewRomanPSMT" w:hAnsi="Times New Roman" w:cs="Times New Roman"/>
          <w:sz w:val="28"/>
          <w:szCs w:val="28"/>
        </w:rPr>
        <w:t>4.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846"/>
        <w:gridCol w:w="846"/>
        <w:gridCol w:w="846"/>
        <w:gridCol w:w="846"/>
        <w:gridCol w:w="846"/>
      </w:tblGrid>
      <w:tr w:rsidR="009A223D" w:rsidTr="009A223D">
        <w:trPr>
          <w:jc w:val="center"/>
        </w:trPr>
        <w:tc>
          <w:tcPr>
            <w:tcW w:w="1129" w:type="dxa"/>
            <w:vAlign w:val="center"/>
          </w:tcPr>
          <w:p w:rsidR="009A223D" w:rsidRPr="00543486" w:rsidRDefault="009A223D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K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  <w:vertAlign w:val="subscript"/>
              </w:rPr>
              <w:t>д</w:t>
            </w:r>
          </w:p>
        </w:tc>
        <w:tc>
          <w:tcPr>
            <w:tcW w:w="709" w:type="dxa"/>
            <w:vAlign w:val="center"/>
          </w:tcPr>
          <w:p w:rsidR="009A223D" w:rsidRPr="00143CC7" w:rsidRDefault="009A223D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706" w:type="dxa"/>
            <w:vAlign w:val="center"/>
          </w:tcPr>
          <w:p w:rsidR="009A223D" w:rsidRPr="00143CC7" w:rsidRDefault="009A223D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709" w:type="dxa"/>
            <w:vAlign w:val="center"/>
          </w:tcPr>
          <w:p w:rsidR="009A223D" w:rsidRPr="00143CC7" w:rsidRDefault="009A223D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846" w:type="dxa"/>
            <w:vAlign w:val="center"/>
          </w:tcPr>
          <w:p w:rsidR="009A223D" w:rsidRPr="00143CC7" w:rsidRDefault="009A223D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708" w:type="dxa"/>
            <w:vAlign w:val="center"/>
          </w:tcPr>
          <w:p w:rsidR="009A223D" w:rsidRPr="00143CC7" w:rsidRDefault="009A223D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20</w:t>
            </w:r>
          </w:p>
        </w:tc>
      </w:tr>
      <w:tr w:rsidR="009A223D" w:rsidTr="009A223D">
        <w:trPr>
          <w:jc w:val="center"/>
        </w:trPr>
        <w:tc>
          <w:tcPr>
            <w:tcW w:w="1129" w:type="dxa"/>
            <w:vAlign w:val="center"/>
          </w:tcPr>
          <w:p w:rsidR="009A223D" w:rsidRDefault="009A223D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143CC7">
              <w:rPr>
                <w:rFonts w:ascii="Times New Roman" w:eastAsia="TimesNewRomanPSMT" w:hAnsi="Times New Roman" w:cs="Times New Roman"/>
                <w:position w:val="-6"/>
                <w:sz w:val="28"/>
                <w:szCs w:val="28"/>
              </w:rPr>
              <w:object w:dxaOrig="260" w:dyaOrig="240">
                <v:shape id="_x0000_i1035" type="#_x0000_t75" style="width:13.5pt;height:12pt" o:ole="">
                  <v:imagedata r:id="rId9" o:title=""/>
                </v:shape>
                <o:OLEObject Type="Embed" ProgID="Equation.DSMT4" ShapeID="_x0000_i1035" DrawAspect="Content" ObjectID="_1681644381" r:id="rId34"/>
              </w:object>
            </w:r>
          </w:p>
        </w:tc>
        <w:tc>
          <w:tcPr>
            <w:tcW w:w="709" w:type="dxa"/>
            <w:vAlign w:val="center"/>
          </w:tcPr>
          <w:p w:rsidR="009A223D" w:rsidRPr="00143CC7" w:rsidRDefault="009A223D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706" w:type="dxa"/>
            <w:vAlign w:val="center"/>
          </w:tcPr>
          <w:p w:rsidR="009A223D" w:rsidRPr="00143CC7" w:rsidRDefault="009A223D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709" w:type="dxa"/>
            <w:vAlign w:val="center"/>
          </w:tcPr>
          <w:p w:rsidR="009A223D" w:rsidRPr="00143CC7" w:rsidRDefault="009A223D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846" w:type="dxa"/>
            <w:vAlign w:val="center"/>
          </w:tcPr>
          <w:p w:rsidR="009A223D" w:rsidRPr="00143CC7" w:rsidRDefault="009A223D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708" w:type="dxa"/>
            <w:vAlign w:val="center"/>
          </w:tcPr>
          <w:p w:rsidR="009A223D" w:rsidRPr="00143CC7" w:rsidRDefault="009A223D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  <w:tr w:rsidR="009A223D" w:rsidTr="009A223D">
        <w:trPr>
          <w:jc w:val="center"/>
        </w:trPr>
        <w:tc>
          <w:tcPr>
            <w:tcW w:w="1129" w:type="dxa"/>
            <w:vAlign w:val="center"/>
          </w:tcPr>
          <w:p w:rsidR="009A223D" w:rsidRDefault="009A223D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143CC7">
              <w:rPr>
                <w:rFonts w:ascii="Times New Roman" w:eastAsia="TimesNewRomanPSMT" w:hAnsi="Times New Roman" w:cs="Times New Roman"/>
                <w:position w:val="-12"/>
                <w:sz w:val="28"/>
                <w:szCs w:val="28"/>
              </w:rPr>
              <w:object w:dxaOrig="240" w:dyaOrig="380">
                <v:shape id="_x0000_i1036" type="#_x0000_t75" style="width:12pt;height:18.75pt" o:ole="">
                  <v:imagedata r:id="rId11" o:title=""/>
                </v:shape>
                <o:OLEObject Type="Embed" ProgID="Equation.DSMT4" ShapeID="_x0000_i1036" DrawAspect="Content" ObjectID="_1681644382" r:id="rId35"/>
              </w:object>
            </w:r>
          </w:p>
        </w:tc>
        <w:tc>
          <w:tcPr>
            <w:tcW w:w="709" w:type="dxa"/>
            <w:vAlign w:val="center"/>
          </w:tcPr>
          <w:p w:rsidR="009A223D" w:rsidRPr="00143CC7" w:rsidRDefault="009A223D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75</w:t>
            </w:r>
          </w:p>
        </w:tc>
        <w:tc>
          <w:tcPr>
            <w:tcW w:w="706" w:type="dxa"/>
            <w:vAlign w:val="center"/>
          </w:tcPr>
          <w:p w:rsidR="009A223D" w:rsidRPr="003E3C2D" w:rsidRDefault="009A223D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80</w:t>
            </w:r>
          </w:p>
        </w:tc>
        <w:tc>
          <w:tcPr>
            <w:tcW w:w="709" w:type="dxa"/>
            <w:vAlign w:val="center"/>
          </w:tcPr>
          <w:p w:rsidR="009A223D" w:rsidRPr="003E3C2D" w:rsidRDefault="009A223D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90</w:t>
            </w:r>
          </w:p>
        </w:tc>
        <w:tc>
          <w:tcPr>
            <w:tcW w:w="846" w:type="dxa"/>
            <w:vAlign w:val="center"/>
          </w:tcPr>
          <w:p w:rsidR="009A223D" w:rsidRPr="003E3C2D" w:rsidRDefault="009A223D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105</w:t>
            </w:r>
          </w:p>
        </w:tc>
        <w:tc>
          <w:tcPr>
            <w:tcW w:w="708" w:type="dxa"/>
            <w:vAlign w:val="center"/>
          </w:tcPr>
          <w:p w:rsidR="009A223D" w:rsidRPr="003E3C2D" w:rsidRDefault="009A223D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150</w:t>
            </w:r>
          </w:p>
        </w:tc>
      </w:tr>
      <w:tr w:rsidR="009A223D" w:rsidTr="009A223D">
        <w:trPr>
          <w:jc w:val="center"/>
        </w:trPr>
        <w:tc>
          <w:tcPr>
            <w:tcW w:w="1129" w:type="dxa"/>
            <w:vAlign w:val="center"/>
          </w:tcPr>
          <w:p w:rsidR="009A223D" w:rsidRDefault="009A223D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143A3A">
              <w:rPr>
                <w:rFonts w:ascii="Times New Roman" w:eastAsia="TimesNewRomanPSMT" w:hAnsi="Times New Roman" w:cs="Times New Roman"/>
                <w:position w:val="-6"/>
                <w:sz w:val="28"/>
                <w:szCs w:val="28"/>
              </w:rPr>
              <w:object w:dxaOrig="220" w:dyaOrig="240">
                <v:shape id="_x0000_i1037" type="#_x0000_t75" style="width:11.25pt;height:12pt" o:ole="">
                  <v:imagedata r:id="rId13" o:title=""/>
                </v:shape>
                <o:OLEObject Type="Embed" ProgID="Equation.DSMT4" ShapeID="_x0000_i1037" DrawAspect="Content" ObjectID="_1681644383" r:id="rId36"/>
              </w:object>
            </w:r>
          </w:p>
        </w:tc>
        <w:tc>
          <w:tcPr>
            <w:tcW w:w="709" w:type="dxa"/>
            <w:vAlign w:val="center"/>
          </w:tcPr>
          <w:p w:rsidR="009A223D" w:rsidRPr="00433146" w:rsidRDefault="009A223D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0,013</w:t>
            </w:r>
          </w:p>
        </w:tc>
        <w:tc>
          <w:tcPr>
            <w:tcW w:w="706" w:type="dxa"/>
            <w:vAlign w:val="center"/>
          </w:tcPr>
          <w:p w:rsidR="009A223D" w:rsidRPr="00433146" w:rsidRDefault="009A223D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0,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012</w:t>
            </w:r>
          </w:p>
        </w:tc>
        <w:tc>
          <w:tcPr>
            <w:tcW w:w="709" w:type="dxa"/>
            <w:vAlign w:val="center"/>
          </w:tcPr>
          <w:p w:rsidR="009A223D" w:rsidRPr="009A223D" w:rsidRDefault="009A223D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,011</w:t>
            </w:r>
          </w:p>
        </w:tc>
        <w:tc>
          <w:tcPr>
            <w:tcW w:w="846" w:type="dxa"/>
            <w:vAlign w:val="center"/>
          </w:tcPr>
          <w:p w:rsidR="009A223D" w:rsidRPr="009A223D" w:rsidRDefault="009A223D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0,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0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09</w:t>
            </w:r>
          </w:p>
        </w:tc>
        <w:tc>
          <w:tcPr>
            <w:tcW w:w="708" w:type="dxa"/>
            <w:vAlign w:val="center"/>
          </w:tcPr>
          <w:p w:rsidR="009A223D" w:rsidRPr="00433146" w:rsidRDefault="009A223D" w:rsidP="00A010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0,0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uk-UA"/>
              </w:rPr>
              <w:t>06</w:t>
            </w:r>
          </w:p>
        </w:tc>
      </w:tr>
    </w:tbl>
    <w:p w:rsidR="0006046B" w:rsidRDefault="0006046B" w:rsidP="00A010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4550" cy="2876550"/>
            <wp:effectExtent l="0" t="0" r="0" b="0"/>
            <wp:docPr id="14" name="Рисунок 14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6B" w:rsidRDefault="0006046B" w:rsidP="00A010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При </w:t>
      </w:r>
      <w:r w:rsidRPr="0006046B">
        <w:rPr>
          <w:rFonts w:ascii="Times New Roman" w:eastAsia="TimesNewRomanPSMT" w:hAnsi="Times New Roman" w:cs="Times New Roman"/>
          <w:position w:val="-16"/>
          <w:sz w:val="28"/>
          <w:szCs w:val="28"/>
        </w:rPr>
        <w:object w:dxaOrig="740" w:dyaOrig="420">
          <v:shape id="_x0000_i1038" type="#_x0000_t75" style="width:36.75pt;height:21pt" o:ole="">
            <v:imagedata r:id="rId38" o:title=""/>
          </v:shape>
          <o:OLEObject Type="Embed" ProgID="Equation.DSMT4" ShapeID="_x0000_i1038" DrawAspect="Content" ObjectID="_1681644384" r:id="rId39"/>
        </w:object>
      </w:r>
    </w:p>
    <w:p w:rsidR="0006046B" w:rsidRDefault="0006046B" w:rsidP="00A010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24550" cy="2895600"/>
            <wp:effectExtent l="0" t="0" r="0" b="0"/>
            <wp:docPr id="15" name="Рисунок 15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6B" w:rsidRDefault="0006046B" w:rsidP="00A010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При </w:t>
      </w:r>
      <w:r w:rsidRPr="0006046B">
        <w:rPr>
          <w:rFonts w:ascii="Times New Roman" w:eastAsia="TimesNewRomanPSMT" w:hAnsi="Times New Roman" w:cs="Times New Roman"/>
          <w:position w:val="-16"/>
          <w:sz w:val="28"/>
          <w:szCs w:val="28"/>
        </w:rPr>
        <w:object w:dxaOrig="780" w:dyaOrig="420">
          <v:shape id="_x0000_i1039" type="#_x0000_t75" style="width:39pt;height:21pt" o:ole="">
            <v:imagedata r:id="rId41" o:title=""/>
          </v:shape>
          <o:OLEObject Type="Embed" ProgID="Equation.DSMT4" ShapeID="_x0000_i1039" DrawAspect="Content" ObjectID="_1681644385" r:id="rId42"/>
        </w:object>
      </w:r>
    </w:p>
    <w:p w:rsidR="0006046B" w:rsidRDefault="0006046B" w:rsidP="00A010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06046B" w:rsidRDefault="0006046B" w:rsidP="00A010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124200"/>
            <wp:effectExtent l="0" t="0" r="9525" b="0"/>
            <wp:docPr id="16" name="Рисунок 16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023" w:rsidRPr="00027023" w:rsidRDefault="0006046B" w:rsidP="00A010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При </w:t>
      </w:r>
      <w:r w:rsidRPr="0006046B">
        <w:rPr>
          <w:rFonts w:ascii="Times New Roman" w:eastAsia="TimesNewRomanPSMT" w:hAnsi="Times New Roman" w:cs="Times New Roman"/>
          <w:position w:val="-16"/>
          <w:sz w:val="28"/>
          <w:szCs w:val="28"/>
        </w:rPr>
        <w:object w:dxaOrig="780" w:dyaOrig="420">
          <v:shape id="_x0000_i1040" type="#_x0000_t75" style="width:39pt;height:21pt" o:ole="">
            <v:imagedata r:id="rId44" o:title=""/>
          </v:shape>
          <o:OLEObject Type="Embed" ProgID="Equation.DSMT4" ShapeID="_x0000_i1040" DrawAspect="Content" ObjectID="_1681644386" r:id="rId45"/>
        </w:object>
      </w:r>
    </w:p>
    <w:p w:rsidR="00027023" w:rsidRDefault="00027023" w:rsidP="00A010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21140" cy="2724150"/>
            <wp:effectExtent l="0" t="0" r="8255" b="0"/>
            <wp:docPr id="17" name="Рисунок 17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798" cy="272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023" w:rsidRDefault="00027023" w:rsidP="00A010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>залежність</w:t>
      </w:r>
      <w:r w:rsidRPr="00DB5E87">
        <w:rPr>
          <w:rFonts w:ascii="Times New Roman" w:eastAsia="TimesNewRomanPSMT" w:hAnsi="Times New Roman" w:cs="Times New Roman"/>
          <w:position w:val="-12"/>
          <w:sz w:val="28"/>
          <w:szCs w:val="28"/>
          <w:lang w:val="uk-UA"/>
        </w:rPr>
        <w:object w:dxaOrig="1180" w:dyaOrig="380">
          <v:shape id="_x0000_i1041" type="#_x0000_t75" style="width:59.25pt;height:18.75pt" o:ole="">
            <v:imagedata r:id="rId25" o:title=""/>
          </v:shape>
          <o:OLEObject Type="Embed" ProgID="Equation.DSMT4" ShapeID="_x0000_i1041" DrawAspect="Content" ObjectID="_1681644387" r:id="rId47"/>
        </w:object>
      </w:r>
    </w:p>
    <w:p w:rsidR="0006046B" w:rsidRPr="00794DBC" w:rsidRDefault="00027023" w:rsidP="00A010AF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>Висновок</w:t>
      </w:r>
      <w:r w:rsidRPr="00027023">
        <w:rPr>
          <w:rFonts w:ascii="Times New Roman" w:eastAsia="TimesNewRomanPSMT" w:hAnsi="Times New Roman" w:cs="Times New Roman"/>
          <w:sz w:val="28"/>
          <w:szCs w:val="28"/>
        </w:rPr>
        <w:t xml:space="preserve">: </w:t>
      </w:r>
      <w:r>
        <w:rPr>
          <w:rFonts w:ascii="Times New Roman" w:eastAsia="TimesNewRomanPSMT" w:hAnsi="Times New Roman" w:cs="Times New Roman"/>
          <w:sz w:val="28"/>
          <w:szCs w:val="28"/>
        </w:rPr>
        <w:t>м</w:t>
      </w:r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и експериментально й теоретично дослідили вплив </w:t>
      </w:r>
      <w:proofErr w:type="spellStart"/>
      <w:r w:rsidR="00794DBC">
        <w:rPr>
          <w:rFonts w:ascii="Times New Roman" w:eastAsia="TimesNewRomanPSMT" w:hAnsi="Times New Roman" w:cs="Times New Roman"/>
          <w:sz w:val="28"/>
          <w:szCs w:val="28"/>
          <w:lang w:val="uk-UA"/>
        </w:rPr>
        <w:t>налаштовуваних</w:t>
      </w:r>
      <w:proofErr w:type="spellEnd"/>
      <w:r w:rsidRPr="00794DBC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параметрів </w:t>
      </w:r>
      <w:r w:rsidR="00794DBC" w:rsidRPr="00794DBC">
        <w:rPr>
          <w:rFonts w:ascii="Times New Roman" w:eastAsia="TimesNewRomanPSMT" w:hAnsi="Times New Roman" w:cs="Times New Roman"/>
          <w:sz w:val="28"/>
          <w:szCs w:val="28"/>
          <w:lang w:val="uk-UA"/>
        </w:rPr>
        <w:t>типових законів регулювання на прямі й непрямі показники якості лінійної. Принцип регулювання по відхи</w:t>
      </w:r>
      <w:bookmarkStart w:id="0" w:name="_GoBack"/>
      <w:bookmarkEnd w:id="0"/>
      <w:r w:rsidR="00794DBC" w:rsidRPr="00794DBC">
        <w:rPr>
          <w:rFonts w:ascii="Times New Roman" w:eastAsia="TimesNewRomanPSMT" w:hAnsi="Times New Roman" w:cs="Times New Roman"/>
          <w:sz w:val="28"/>
          <w:szCs w:val="28"/>
          <w:lang w:val="uk-UA"/>
        </w:rPr>
        <w:t>ленню передбачає формування керуючих</w:t>
      </w:r>
      <w:r w:rsidR="00794DBC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r w:rsidR="00794DBC" w:rsidRPr="00794DBC">
        <w:rPr>
          <w:rFonts w:ascii="Times New Roman" w:eastAsia="TimesNewRomanPSMT" w:hAnsi="Times New Roman" w:cs="Times New Roman"/>
          <w:sz w:val="28"/>
          <w:szCs w:val="28"/>
          <w:lang w:val="uk-UA"/>
        </w:rPr>
        <w:t>впливів за інформацією про помилку регулювання</w:t>
      </w:r>
      <w:r w:rsidR="00794DBC">
        <w:rPr>
          <w:rFonts w:ascii="Times New Roman" w:eastAsia="TimesNewRomanPSMT" w:hAnsi="Times New Roman" w:cs="Times New Roman"/>
          <w:sz w:val="28"/>
          <w:szCs w:val="28"/>
          <w:lang w:val="uk-UA"/>
        </w:rPr>
        <w:t>.</w:t>
      </w:r>
    </w:p>
    <w:sectPr w:rsidR="0006046B" w:rsidRPr="00794D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-Italic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77AE"/>
    <w:rsid w:val="00027023"/>
    <w:rsid w:val="0006046B"/>
    <w:rsid w:val="00061E08"/>
    <w:rsid w:val="000D0D21"/>
    <w:rsid w:val="0010697A"/>
    <w:rsid w:val="00143A3A"/>
    <w:rsid w:val="00143CC7"/>
    <w:rsid w:val="003E3C2D"/>
    <w:rsid w:val="00433146"/>
    <w:rsid w:val="004645CD"/>
    <w:rsid w:val="00491E0C"/>
    <w:rsid w:val="00543486"/>
    <w:rsid w:val="00604437"/>
    <w:rsid w:val="006D21C7"/>
    <w:rsid w:val="00794DBC"/>
    <w:rsid w:val="009A223D"/>
    <w:rsid w:val="009E049A"/>
    <w:rsid w:val="009F77AE"/>
    <w:rsid w:val="00A010AF"/>
    <w:rsid w:val="00A57394"/>
    <w:rsid w:val="00AB2CD8"/>
    <w:rsid w:val="00B52862"/>
    <w:rsid w:val="00D36013"/>
    <w:rsid w:val="00D61A4F"/>
    <w:rsid w:val="00DB33C9"/>
    <w:rsid w:val="00DB5E87"/>
    <w:rsid w:val="00E61E4C"/>
    <w:rsid w:val="00FF2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9D42B53"/>
  <w15:chartTrackingRefBased/>
  <w15:docId w15:val="{78A92734-ECE2-4F8A-8F1E-0F7433A2F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434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w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7.bin"/><Relationship Id="rId39" Type="http://schemas.openxmlformats.org/officeDocument/2006/relationships/oleObject" Target="embeddings/oleObject14.bin"/><Relationship Id="rId21" Type="http://schemas.openxmlformats.org/officeDocument/2006/relationships/image" Target="media/image12.jpeg"/><Relationship Id="rId34" Type="http://schemas.openxmlformats.org/officeDocument/2006/relationships/oleObject" Target="embeddings/oleObject11.bin"/><Relationship Id="rId42" Type="http://schemas.openxmlformats.org/officeDocument/2006/relationships/oleObject" Target="embeddings/oleObject15.bin"/><Relationship Id="rId47" Type="http://schemas.openxmlformats.org/officeDocument/2006/relationships/oleObject" Target="embeddings/oleObject17.bin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oleObject" Target="embeddings/oleObject4.bin"/><Relationship Id="rId29" Type="http://schemas.openxmlformats.org/officeDocument/2006/relationships/oleObject" Target="embeddings/oleObject9.bin"/><Relationship Id="rId11" Type="http://schemas.openxmlformats.org/officeDocument/2006/relationships/image" Target="media/image7.wmf"/><Relationship Id="rId24" Type="http://schemas.openxmlformats.org/officeDocument/2006/relationships/image" Target="media/image15.jpeg"/><Relationship Id="rId32" Type="http://schemas.openxmlformats.org/officeDocument/2006/relationships/image" Target="media/image19.jpeg"/><Relationship Id="rId37" Type="http://schemas.openxmlformats.org/officeDocument/2006/relationships/image" Target="media/image21.jpeg"/><Relationship Id="rId40" Type="http://schemas.openxmlformats.org/officeDocument/2006/relationships/image" Target="media/image23.jpeg"/><Relationship Id="rId45" Type="http://schemas.openxmlformats.org/officeDocument/2006/relationships/oleObject" Target="embeddings/oleObject16.bin"/><Relationship Id="rId5" Type="http://schemas.openxmlformats.org/officeDocument/2006/relationships/image" Target="media/image2.jpeg"/><Relationship Id="rId15" Type="http://schemas.openxmlformats.org/officeDocument/2006/relationships/image" Target="media/image9.wmf"/><Relationship Id="rId23" Type="http://schemas.openxmlformats.org/officeDocument/2006/relationships/image" Target="media/image14.jpeg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3.bin"/><Relationship Id="rId49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1.wmf"/><Relationship Id="rId31" Type="http://schemas.openxmlformats.org/officeDocument/2006/relationships/image" Target="media/image18.jpeg"/><Relationship Id="rId44" Type="http://schemas.openxmlformats.org/officeDocument/2006/relationships/image" Target="media/image26.wmf"/><Relationship Id="rId4" Type="http://schemas.openxmlformats.org/officeDocument/2006/relationships/image" Target="media/image1.jpeg"/><Relationship Id="rId9" Type="http://schemas.openxmlformats.org/officeDocument/2006/relationships/image" Target="media/image6.wmf"/><Relationship Id="rId14" Type="http://schemas.openxmlformats.org/officeDocument/2006/relationships/oleObject" Target="embeddings/oleObject3.bin"/><Relationship Id="rId22" Type="http://schemas.openxmlformats.org/officeDocument/2006/relationships/image" Target="media/image13.jpeg"/><Relationship Id="rId27" Type="http://schemas.openxmlformats.org/officeDocument/2006/relationships/image" Target="media/image17.jpeg"/><Relationship Id="rId30" Type="http://schemas.openxmlformats.org/officeDocument/2006/relationships/oleObject" Target="embeddings/oleObject10.bin"/><Relationship Id="rId35" Type="http://schemas.openxmlformats.org/officeDocument/2006/relationships/oleObject" Target="embeddings/oleObject12.bin"/><Relationship Id="rId43" Type="http://schemas.openxmlformats.org/officeDocument/2006/relationships/image" Target="media/image25.jpeg"/><Relationship Id="rId48" Type="http://schemas.openxmlformats.org/officeDocument/2006/relationships/fontTable" Target="fontTable.xml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10.wmf"/><Relationship Id="rId25" Type="http://schemas.openxmlformats.org/officeDocument/2006/relationships/image" Target="media/image16.wmf"/><Relationship Id="rId33" Type="http://schemas.openxmlformats.org/officeDocument/2006/relationships/image" Target="media/image20.jpeg"/><Relationship Id="rId38" Type="http://schemas.openxmlformats.org/officeDocument/2006/relationships/image" Target="media/image22.wmf"/><Relationship Id="rId46" Type="http://schemas.openxmlformats.org/officeDocument/2006/relationships/image" Target="media/image27.jpeg"/><Relationship Id="rId20" Type="http://schemas.openxmlformats.org/officeDocument/2006/relationships/oleObject" Target="embeddings/oleObject6.bin"/><Relationship Id="rId41" Type="http://schemas.openxmlformats.org/officeDocument/2006/relationships/image" Target="media/image24.wmf"/><Relationship Id="rId1" Type="http://schemas.openxmlformats.org/officeDocument/2006/relationships/styles" Target="styles.xml"/><Relationship Id="rId6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2333</TotalTime>
  <Pages>1</Pages>
  <Words>370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maksimka</dc:creator>
  <cp:keywords/>
  <dc:description/>
  <cp:lastModifiedBy>maksimka</cp:lastModifiedBy>
  <cp:revision>14</cp:revision>
  <dcterms:created xsi:type="dcterms:W3CDTF">2021-04-05T17:31:00Z</dcterms:created>
  <dcterms:modified xsi:type="dcterms:W3CDTF">2021-05-04T11:39:00Z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