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  <w:t>Толкачов Антон Миколайович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Вступ ................................................................................................................. 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Розрахунок струмів короткого замикання на електростанції ..... 13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Вибір струмообмежуючих реакторів ............................................ 17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Вибір комутаційного обладнання: вимикачів, роз’єднувачів ..... 19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Вибір трансформаторів струму ...................................................... 22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Вибір трансформаторів напруги .................................................... 24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Вибір струмопровідних частин ...................................................... 25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оформлення та завдання на розрахункову роботу ................. 28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рекомендованої літератури ............................................................ 30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А ....................................................................................................... 31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322452">
      <w:pPr>
        <w:pStyle w:val="1"/>
      </w:pPr>
      <w:r w:rsidRPr="00380871">
        <w:lastRenderedPageBreak/>
        <w:t>ВСТУП</w:t>
      </w:r>
    </w:p>
    <w:p w:rsidR="002D31C5" w:rsidRPr="00380871" w:rsidRDefault="002D31C5" w:rsidP="00322452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322452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322452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322452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322452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322452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322452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322452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322452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322452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322452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322452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322452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322452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457759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457759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322452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322452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322452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322452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</w:rPr>
      </w:pPr>
      <w:r w:rsidRPr="00380871">
        <w:rPr>
          <w:noProof/>
          <w:szCs w:val="28"/>
        </w:rPr>
        <w:drawing>
          <wp:inline distT="0" distB="0" distL="0" distR="0" wp14:anchorId="7EB88671" wp14:editId="080A9E3B">
            <wp:extent cx="4219575" cy="2886075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548C" w:rsidRPr="0038087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</w:rPr>
      </w:pPr>
      <w:r w:rsidRPr="00380871">
        <w:rPr>
          <w:noProof/>
        </w:rPr>
        <w:lastRenderedPageBreak/>
        <w:drawing>
          <wp:inline distT="0" distB="0" distL="0" distR="0" wp14:anchorId="4ADF4BA1" wp14:editId="6BA946FD">
            <wp:extent cx="4619708" cy="3556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172" cy="35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1" w:rsidRPr="0038087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AB6302">
      <w:pPr>
        <w:pStyle w:val="af3"/>
        <w:tabs>
          <w:tab w:val="left" w:pos="4962"/>
        </w:tabs>
        <w:ind w:left="357" w:firstLine="0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B20C6F" w:rsidRPr="00380871" w:rsidRDefault="00457759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розр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(n-1)</m:t>
            </m:r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нав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166,15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2-1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*4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=41.54</m:t>
        </m:r>
      </m:oMath>
      <w:r w:rsidR="00AB6302" w:rsidRPr="00380871">
        <w:rPr>
          <w:sz w:val="32"/>
          <w:szCs w:val="28"/>
        </w:rPr>
        <w:t xml:space="preserve"> </w:t>
      </w:r>
    </w:p>
    <w:p w:rsidR="004E13D1" w:rsidRPr="0038087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282806" w:rsidRPr="00380871">
        <w:rPr>
          <w:sz w:val="32"/>
          <w:szCs w:val="28"/>
        </w:rPr>
        <w:t>200</w:t>
      </w:r>
      <w:r w:rsidRPr="00380871">
        <w:rPr>
          <w:sz w:val="32"/>
          <w:szCs w:val="28"/>
        </w:rPr>
        <w:t>000/220/110</w:t>
      </w:r>
    </w:p>
    <w:p w:rsidR="00B20C6F" w:rsidRPr="00380871" w:rsidRDefault="00457759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=200 МВА</m:t>
          </m:r>
        </m:oMath>
      </m:oMathPara>
    </w:p>
    <w:p w:rsidR="004E13D1" w:rsidRPr="0038087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457759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282806" w:rsidP="00AB6302">
      <w:pPr>
        <w:pStyle w:val="af3"/>
        <w:tabs>
          <w:tab w:val="left" w:pos="4962"/>
        </w:tabs>
        <w:ind w:left="357" w:firstLine="0"/>
      </w:pPr>
      <w:r w:rsidRPr="00380871">
        <w:rPr>
          <w:position w:val="-32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99pt;height:41.25pt" o:ole="">
            <v:imagedata r:id="rId13" o:title=""/>
          </v:shape>
          <o:OLEObject Type="Embed" ProgID="Equation.DSMT4" ShapeID="_x0000_i1185" DrawAspect="Content" ObjectID="_1678193411" r:id="rId14"/>
        </w:object>
      </w:r>
    </w:p>
    <w:p w:rsidR="004E13D1" w:rsidRPr="00380871" w:rsidRDefault="004E13D1" w:rsidP="00AB6302">
      <w:pPr>
        <w:pStyle w:val="af3"/>
        <w:tabs>
          <w:tab w:val="left" w:pos="4962"/>
        </w:tabs>
        <w:ind w:left="357" w:firstLine="0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282806" w:rsidP="00AB6302">
      <w:pPr>
        <w:pStyle w:val="af3"/>
        <w:tabs>
          <w:tab w:val="left" w:pos="4962"/>
        </w:tabs>
        <w:ind w:left="357" w:firstLine="0"/>
      </w:pPr>
      <w:r w:rsidRPr="00380871">
        <w:rPr>
          <w:position w:val="-30"/>
        </w:rPr>
        <w:object w:dxaOrig="1880" w:dyaOrig="680">
          <v:shape id="_x0000_i1186" type="#_x0000_t75" style="width:93.75pt;height:33.75pt" o:ole="">
            <v:imagedata r:id="rId15" o:title=""/>
          </v:shape>
          <o:OLEObject Type="Embed" ProgID="Equation.DSMT4" ShapeID="_x0000_i1186" DrawAspect="Content" ObjectID="_1678193412" r:id="rId16"/>
        </w:object>
      </w:r>
    </w:p>
    <w:p w:rsidR="00370782" w:rsidRPr="00380871" w:rsidRDefault="00370782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Pr="00380871" w:rsidRDefault="00370782" w:rsidP="00370782">
      <w:pPr>
        <w:pStyle w:val="af3"/>
        <w:tabs>
          <w:tab w:val="left" w:pos="4962"/>
        </w:tabs>
        <w:ind w:left="357" w:firstLine="0"/>
        <w:jc w:val="left"/>
      </w:pPr>
      <w:r w:rsidRPr="00380871">
        <w:rPr>
          <w:position w:val="-126"/>
        </w:rPr>
        <w:object w:dxaOrig="9180" w:dyaOrig="2640">
          <v:shape id="_x0000_i1187" type="#_x0000_t75" style="width:510.75pt;height:147pt" o:ole="">
            <v:imagedata r:id="rId17" o:title=""/>
          </v:shape>
          <o:OLEObject Type="Embed" ProgID="Equation.DSMT4" ShapeID="_x0000_i1187" DrawAspect="Content" ObjectID="_1678193413" r:id="rId18"/>
        </w:object>
      </w:r>
    </w:p>
    <w:p w:rsidR="00370782" w:rsidRPr="00380871" w:rsidRDefault="00370782" w:rsidP="00282806">
      <w:pPr>
        <w:pStyle w:val="af3"/>
        <w:tabs>
          <w:tab w:val="left" w:pos="4962"/>
        </w:tabs>
        <w:ind w:left="357" w:firstLine="0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E2548C" w:rsidRPr="00380871" w:rsidRDefault="00370782" w:rsidP="00282806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380871">
        <w:rPr>
          <w:position w:val="-46"/>
        </w:rPr>
        <w:object w:dxaOrig="5780" w:dyaOrig="1480">
          <v:shape id="_x0000_i1188" type="#_x0000_t75" style="width:288.75pt;height:74.25pt" o:ole="">
            <v:imagedata r:id="rId19" o:title=""/>
          </v:shape>
          <o:OLEObject Type="Embed" ProgID="Equation.DSMT4" ShapeID="_x0000_i1188" DrawAspect="Content" ObjectID="_1678193414" r:id="rId20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  <w:r w:rsidRPr="00380871">
        <w:rPr>
          <w:position w:val="-30"/>
        </w:rPr>
        <w:object w:dxaOrig="2100" w:dyaOrig="680">
          <v:shape id="_x0000_i1189" type="#_x0000_t75" style="width:105pt;height:33.75pt" o:ole="">
            <v:imagedata r:id="rId21" o:title=""/>
          </v:shape>
          <o:OLEObject Type="Embed" ProgID="Equation.DSMT4" ShapeID="_x0000_i1189" DrawAspect="Content" ObjectID="_1678193415" r:id="rId22"/>
        </w:object>
      </w:r>
    </w:p>
    <w:p w:rsidR="00D93135" w:rsidRPr="00380871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знаходиться як: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457759" w:rsidP="00D93135">
      <w:pPr>
        <w:pStyle w:val="af3"/>
        <w:tabs>
          <w:tab w:val="left" w:pos="4962"/>
        </w:tabs>
        <w:ind w:left="357" w:firstLine="0"/>
      </w:pPr>
      <w:r w:rsidRPr="0038087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-21.45pt;margin-top:35.8pt;width:530.15pt;height:17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3421A5" w:rsidRDefault="003421A5" w:rsidP="00D93135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Кількість мереж, що відходять від РП, і кількість підключених до РП автотрансформаторів у подальшому називається кількістю приєднань. Схема РП визначається згідно [3] у залежності від напруги та кількості приєднань. 12 </w:t>
                  </w:r>
                </w:p>
                <w:p w:rsidR="003421A5" w:rsidRDefault="003421A5" w:rsidP="00D93135">
                  <w:pPr>
                    <w:pStyle w:val="Default"/>
                    <w:rPr>
                      <w:color w:val="auto"/>
                    </w:rPr>
                  </w:pPr>
                </w:p>
                <w:p w:rsidR="003421A5" w:rsidRDefault="003421A5" w:rsidP="00D93135">
                  <w:pPr>
                    <w:pStyle w:val="Default"/>
                    <w:pageBreakBefore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Після вибору схем всіх РП складається повна схема підстанції. Рекомендації по вибору схем РП наведені в [3]. </w:t>
                  </w:r>
                </w:p>
                <w:p w:rsidR="003421A5" w:rsidRDefault="003421A5" w:rsidP="00D93135">
                  <w:r>
                    <w:rPr>
                      <w:szCs w:val="28"/>
                    </w:rPr>
                    <w:t>Потужність трансформатора власних потреб вибирається виходячи з навантаження власних потреб. Перевірка на допустимість аварійного перевантаження не виконується. Рекомендуються спрощені співвідношення:</w:t>
                  </w:r>
                </w:p>
              </w:txbxContent>
            </v:textbox>
            <w10:wrap type="square"/>
          </v:shape>
        </w:pict>
      </w:r>
      <w:r w:rsidR="00D93135" w:rsidRPr="00380871">
        <w:rPr>
          <w:position w:val="-30"/>
        </w:rPr>
        <w:object w:dxaOrig="12460" w:dyaOrig="740">
          <v:shape id="_x0000_i1190" type="#_x0000_t75" style="width:481.5pt;height:28.5pt" o:ole="">
            <v:imagedata r:id="rId23" o:title=""/>
          </v:shape>
          <o:OLEObject Type="Embed" ProgID="Equation.DSMT4" ShapeID="_x0000_i1190" DrawAspect="Content" ObjectID="_1678193416" r:id="rId24"/>
        </w:object>
      </w:r>
      <w:r w:rsidR="00D93135" w:rsidRPr="00380871">
        <w:t xml:space="preserve"> </w:t>
      </w:r>
      <w:r w:rsidR="00D93135" w:rsidRPr="00380871">
        <w:rPr>
          <w:position w:val="-46"/>
        </w:rPr>
        <w:object w:dxaOrig="5700" w:dyaOrig="1040">
          <v:shape id="_x0000_i1191" type="#_x0000_t75" style="width:285pt;height:51.75pt" o:ole="">
            <v:imagedata r:id="rId25" o:title=""/>
          </v:shape>
          <o:OLEObject Type="Embed" ProgID="Equation.DSMT4" ShapeID="_x0000_i1191" DrawAspect="Content" ObjectID="_1678193417" r:id="rId26"/>
        </w:objec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380871" w:rsidRDefault="00D93135" w:rsidP="00D93135">
      <w:pPr>
        <w:pStyle w:val="Default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D93135">
      <w:pPr>
        <w:pStyle w:val="Default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>220 кВ) чи розімкненого 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 w:rsidRPr="00380871">
        <w:rPr>
          <w:sz w:val="28"/>
          <w:szCs w:val="28"/>
          <w:lang w:val="uk-UA"/>
        </w:rPr>
        <w:t xml:space="preserve"> </w:t>
      </w: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 xml:space="preserve">При розрахунку струмів КЗ постійна часу системи приймається рівною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</w:t>
      </w:r>
      <w:r w:rsidRPr="00380871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аск</w:t>
      </w:r>
      <w:r w:rsidRPr="00380871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Pr="00380871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Pr="00380871" w:rsidRDefault="00C627BC" w:rsidP="00D93135">
      <w:pPr>
        <w:pStyle w:val="Default"/>
        <w:jc w:val="center"/>
        <w:rPr>
          <w:lang w:val="uk-UA"/>
        </w:rPr>
      </w:pPr>
      <w:r w:rsidRPr="00380871">
        <w:rPr>
          <w:lang w:val="uk-UA"/>
        </w:rPr>
        <w:object w:dxaOrig="5355" w:dyaOrig="4035">
          <v:shape id="_x0000_i1192" type="#_x0000_t75" style="width:267.75pt;height:201.75pt" o:ole="">
            <v:imagedata r:id="rId27" o:title=""/>
          </v:shape>
          <o:OLEObject Type="Embed" ProgID="Visio.Drawing.15" ShapeID="_x0000_i1192" DrawAspect="Content" ObjectID="_1678193418" r:id="rId28"/>
        </w:object>
      </w:r>
    </w:p>
    <w:p w:rsidR="00C627BC" w:rsidRPr="00380871" w:rsidRDefault="00C627BC" w:rsidP="00D93135">
      <w:pPr>
        <w:pStyle w:val="Default"/>
        <w:jc w:val="center"/>
        <w:rPr>
          <w:sz w:val="28"/>
          <w:szCs w:val="28"/>
          <w:lang w:val="uk-UA"/>
        </w:rPr>
      </w:pPr>
    </w:p>
    <w:p w:rsidR="00D93135" w:rsidRPr="00380871" w:rsidRDefault="00D93135" w:rsidP="00D93135">
      <w:pPr>
        <w:pStyle w:val="Default"/>
        <w:jc w:val="center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Рисунок 3.1 – Розрахункові точки КЗ</w:t>
      </w:r>
    </w:p>
    <w:p w:rsidR="00515706" w:rsidRPr="00380871" w:rsidRDefault="00515706" w:rsidP="00515706">
      <w:pPr>
        <w:pStyle w:val="MTDisplayEquation"/>
      </w:pPr>
    </w:p>
    <w:p w:rsidR="006E7BD1" w:rsidRPr="0038087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Pr="0038087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Pr="0038087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Pr="0038087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Pr="0038087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370782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E2548C">
      <w:pPr>
        <w:ind w:firstLine="0"/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E2548C">
      <w:pPr>
        <w:ind w:firstLine="0"/>
      </w:pPr>
      <w:r w:rsidRPr="00380871">
        <w:rPr>
          <w:noProof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E2548C">
      <w:pPr>
        <w:pStyle w:val="3"/>
        <w:ind w:firstLine="0"/>
        <w:jc w:val="both"/>
      </w:pPr>
    </w:p>
    <w:p w:rsidR="00E2548C" w:rsidRPr="00380871" w:rsidRDefault="00E2548C" w:rsidP="00E2548C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E2548C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59" w:rsidRDefault="00457759">
      <w:r>
        <w:separator/>
      </w:r>
    </w:p>
  </w:endnote>
  <w:endnote w:type="continuationSeparator" w:id="0">
    <w:p w:rsidR="00457759" w:rsidRDefault="0045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59" w:rsidRDefault="00457759">
      <w:r>
        <w:separator/>
      </w:r>
    </w:p>
  </w:footnote>
  <w:footnote w:type="continuationSeparator" w:id="0">
    <w:p w:rsidR="00457759" w:rsidRDefault="00457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3480"/>
    <w:rsid w:val="00F14CB4"/>
    <w:rsid w:val="00F2023F"/>
    <w:rsid w:val="00F2256F"/>
    <w:rsid w:val="00F25373"/>
    <w:rsid w:val="00F27FE9"/>
    <w:rsid w:val="00F30045"/>
    <w:rsid w:val="00F34677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341470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oleObject" Target="embeddings/oleObject6.bin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88264D-E837-49C9-AE9C-39EE2A47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101</cp:revision>
  <cp:lastPrinted>2019-12-26T09:20:00Z</cp:lastPrinted>
  <dcterms:created xsi:type="dcterms:W3CDTF">2020-01-09T19:52:00Z</dcterms:created>
  <dcterms:modified xsi:type="dcterms:W3CDTF">2021-03-25T14:03:00Z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