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8A0A" w14:textId="77777777" w:rsidR="00DF6E58" w:rsidRPr="00DF6E58" w:rsidRDefault="00DF6E58" w:rsidP="00DF6E58">
      <w:pPr>
        <w:shd w:val="clear" w:color="auto" w:fill="FFFFFF"/>
        <w:spacing w:after="0" w:line="240" w:lineRule="auto"/>
        <w:outlineLvl w:val="1"/>
        <w:rPr>
          <w:rFonts w:ascii="var(--h2-font-family,inherit)" w:eastAsia="Times New Roman" w:hAnsi="var(--h2-font-family,inherit)" w:cs="Poppins"/>
          <w:b/>
          <w:bCs/>
          <w:color w:val="232D3C"/>
          <w:kern w:val="0"/>
          <w:sz w:val="36"/>
          <w:szCs w:val="36"/>
          <w:lang w:eastAsia="es-AR"/>
          <w14:ligatures w14:val="none"/>
        </w:rPr>
      </w:pPr>
      <w:r w:rsidRPr="00DF6E58">
        <w:rPr>
          <w:rFonts w:ascii="var(--h2-font-family,inherit)" w:eastAsia="Times New Roman" w:hAnsi="var(--h2-font-family,inherit)" w:cs="Poppins"/>
          <w:b/>
          <w:bCs/>
          <w:color w:val="232D3C"/>
          <w:kern w:val="0"/>
          <w:sz w:val="36"/>
          <w:szCs w:val="36"/>
          <w:lang w:eastAsia="es-AR"/>
          <w14:ligatures w14:val="none"/>
        </w:rPr>
        <w:t>Conjunto de estándares de la familia ISO 27000</w:t>
      </w:r>
    </w:p>
    <w:p w14:paraId="2EF37B06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27001: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 Especifica los requerimientos necesarios para implantar y gestionar un SGSI. Es la norma más importante de la familia y es certificable.</w:t>
      </w:r>
    </w:p>
    <w:p w14:paraId="4DC3636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27002: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 en soporte del proceso de gestión de riesgos de la norma ISO/IEC-27001, define un conjunto de buenas prácticas para la implantación del SGSI, a través de 93 controles, estructurados en 4 grandes dominios.</w:t>
      </w:r>
    </w:p>
    <w:p w14:paraId="5BC9588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27003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: proporciona una guía para la implantación de forma correcta de un SGSI, centrándose en los aspectos importantes para realizar con éxito dicho proceso.</w:t>
      </w:r>
    </w:p>
    <w:p w14:paraId="56564BB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27004: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pautas orientadas a la correcta definición y establecimiento de métricas que permitan evaluar de forma correcta el rendimiento del SGSI.</w:t>
      </w:r>
    </w:p>
    <w:p w14:paraId="47A4BF45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27005: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cómo se debe realizar la gestión de riesgos vinculados a los sistemas de gestión de la información, orientado en cómo establecer la metodología a emplear.</w:t>
      </w:r>
    </w:p>
    <w:p w14:paraId="164A8E97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27006: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los requisitos que deben cumplir aquellas organizaciones que quieran ser acreditadas para certificar a otras en el cumplimiento de la ISO/IEC-27001.</w:t>
      </w:r>
    </w:p>
    <w:p w14:paraId="454CE623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27007: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 xml:space="preserve">es una guía que establece los procedimientos para realizar auditorías internas o 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lastRenderedPageBreak/>
        <w:t>externas con el objetivo de verificar y certificar implementaciones de la ISO/IEC-27001</w:t>
      </w: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. </w:t>
      </w:r>
    </w:p>
    <w:p w14:paraId="322597CB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27008: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cómo se deben evaluar los controles del SGSI con el fin de revisar la adecuación técnica de los mismos, de forma que sean eficaces para la mitigación de riesgos.</w:t>
      </w:r>
    </w:p>
    <w:p w14:paraId="673D20BC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27009: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 xml:space="preserve">complementa la norma ISO/IEC-27001 para incluir requisitos y nuevos controles añadidos que </w:t>
      </w:r>
      <w:proofErr w:type="gramStart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son de aplicación</w:t>
      </w:r>
      <w:proofErr w:type="gramEnd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 xml:space="preserve"> en sectores específicos, con el objetivo de hacer más eficaz su implantación.</w:t>
      </w:r>
    </w:p>
    <w:p w14:paraId="2F1DABE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indica cómo debe ser tratada la información cuando es compartida entre varias organizaciones, qué riesgos pueden aparecer y los controles que se deben emplear para mitigarlos, especialmente cuando están relacionados con la gestión de la seguridad en infraestructuras críticas.</w:t>
      </w:r>
    </w:p>
    <w:p w14:paraId="2058B46E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27011: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los principios para implantar, mantener y gestionar un SGSI en organizaciones de telecomunicaciones, indicando como implantar los controles de manera eficiente.</w:t>
      </w:r>
    </w:p>
    <w:p w14:paraId="060EAEF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27013: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una guía para la integración de las normas ISO/IEC-27001 (SGSI) y ISO/IEC-20000 Sistema de Gestión de Servicios (SGS) en aquellas organizaciones que implementan ambas.</w:t>
      </w:r>
    </w:p>
    <w:p w14:paraId="7C59F1E5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27014: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principios para el gobierno de la seguridad de la información.</w:t>
      </w:r>
    </w:p>
    <w:p w14:paraId="21A1CDB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lastRenderedPageBreak/>
        <w:t>ISO 27015: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los principios de implantación de un SGSI en empresas que prestan servicios financieros y de seguros.</w:t>
      </w:r>
    </w:p>
    <w:p w14:paraId="575C9734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27016: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una guía para la toma de decisiones económicas vinculadas a la gestión de la seguridad de la información, como apoyo a la dirección de las organizaciones.</w:t>
      </w:r>
    </w:p>
    <w:p w14:paraId="16217D8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27017: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una guía para los servicios Cloud, con controles basados en la norma ISO/IEC-27002.</w:t>
      </w:r>
    </w:p>
    <w:p w14:paraId="1DDA9E5C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27018: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complementa a las normas ISO/IEC-27001 y ISO/IEC-27002 en la implantación de procedimientos y controles para proteger datos personales en aquellas organizaciones que proporcionan servicios en Cloud para terceros.</w:t>
      </w:r>
    </w:p>
    <w:p w14:paraId="66F9E6DE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27019: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una guía basada en la norma ISO/IEC-27002 para aplicar a las industrias vinculadas al sector de la energía, de forma que puedan implantar un SGSI.</w:t>
      </w:r>
    </w:p>
    <w:p w14:paraId="1C1ABC6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27021: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los requisitos de competencia para los profesionales del SGSI que lideran o participan en el establecimiento, implementación, mantenimiento y mejora continua de uno o más procesos del SGSI.</w:t>
      </w:r>
    </w:p>
    <w:p w14:paraId="48B96DAA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27022: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 modelo de referencia de procesos para el SGSI.</w:t>
      </w:r>
    </w:p>
    <w:p w14:paraId="0CB0F4D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27023: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una guía de correspondencias entre las normas ISO/IEC-27001 y ISO/IEC-27002.</w:t>
      </w:r>
    </w:p>
    <w:p w14:paraId="7BADAD06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lastRenderedPageBreak/>
        <w:t>ISO 27031: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apoyo para la adecuación de las tecnologías de la información y comunicación.</w:t>
      </w:r>
    </w:p>
    <w:p w14:paraId="50D3C5FA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27032: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la identificación de las líneas generales para fortalecer el estado de la ciberseguridad en una compañía.</w:t>
      </w:r>
    </w:p>
    <w:p w14:paraId="675ED8F7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27033: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establece las pautas de seguridad de la administración, operación y uso de las redes.</w:t>
      </w:r>
    </w:p>
    <w:p w14:paraId="3CB67112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27034: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orientación en el área de tecnología de la información, técnicas de seguridad y seguridad de la aplicación.</w:t>
      </w:r>
    </w:p>
    <w:p w14:paraId="3E1C844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27035: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un conjunto de mejores prácticas relacionadas con la gestión de incidentes de seguridad haciendo hincapié en la detección, reporte y evaluación de incidentes de seguridad.</w:t>
      </w:r>
    </w:p>
    <w:p w14:paraId="670A5461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27036: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referida a la Seguridad de la información para las relaciones con proveedores, ofrece orientación sobre la evaluación y el tratamiento de los riesgos de información involucrados en la adquisición de bienes y servicios de proveedores.</w:t>
      </w:r>
    </w:p>
    <w:p w14:paraId="1253F1D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27037: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ofrece directrices para la identificación, recolección, adquisición y preservación de evidencias digitales.</w:t>
      </w:r>
    </w:p>
    <w:p w14:paraId="3972A951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27038: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especifica las características de las técnicas para la redacción digital.</w:t>
      </w:r>
    </w:p>
    <w:p w14:paraId="7ED64FD4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27039: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una guía para ayudar a las compañías con la selección, despliegue y operación de sistemas de detección y prevención de intrusión.</w:t>
      </w:r>
    </w:p>
    <w:p w14:paraId="7EC17C3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lastRenderedPageBreak/>
        <w:t>ISO 27040: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unas pautas para proteger la seguridad de los sistemas de almacenamiento, así como para la protección de los datos contenidos en los mismos.</w:t>
      </w:r>
    </w:p>
    <w:p w14:paraId="5FC62729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27041: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ofrece una guía y directrices para garantizar la idoneidad y adecuación de los métodos de investigación de incidentes.</w:t>
      </w:r>
    </w:p>
    <w:p w14:paraId="4FD9351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27042: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las directrices para un correcto análisis e interpretación de evidencias digitales.</w:t>
      </w:r>
    </w:p>
    <w:p w14:paraId="5AD7CF4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27043: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una guía de principios y procesos para la recopilación de evidencias digitales e investigación de incidentes.</w:t>
      </w:r>
    </w:p>
    <w:p w14:paraId="2438FCDE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27050: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se trata de una norma desarrollada en cuatro partes que trata sobre la información almacenada en dispositivos electrónicos.</w:t>
      </w:r>
    </w:p>
    <w:p w14:paraId="39498B1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27070: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requisitos de seguridad que tienen como objetivo establecer raíces de confianza para la provisión de entornos informáticos confiables.</w:t>
      </w:r>
    </w:p>
    <w:p w14:paraId="5569E545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27099: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ofrece requisitos para gestionar la seguridad de la información para los proveedores de servicios de confianza de infraestructura de clave pública (PKI).</w:t>
      </w:r>
    </w:p>
    <w:p w14:paraId="5A8D61D4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27100: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una visión general de la ciberseguridad y define conceptos relevantes que estén relacionados.</w:t>
      </w:r>
    </w:p>
    <w:p w14:paraId="7CEEF314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27102: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describe pautas de gestión para cuando se considere la adquisición de seguros cibernéticos como una opción de tratamiento de riesgos.</w:t>
      </w:r>
    </w:p>
    <w:p w14:paraId="75F04A23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lastRenderedPageBreak/>
        <w:t>ISO 27103: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ofrece una guía sobre el aprovechamiento de los estándares y normas existentes en un marco de ciberseguridad.</w:t>
      </w:r>
    </w:p>
    <w:p w14:paraId="1E5914EE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27110: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basada en los principios de flexibilidad, compatibilidad e interoperabilidad, esta norma proporciona directrices para estandarizar medidas de seguridad.</w:t>
      </w:r>
    </w:p>
    <w:p w14:paraId="5A84BDCF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27400: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una guía basada en directrices sobre riesgos, principios y controles para la seguridad y privacidad de las soluciones de Internet de las cosas (</w:t>
      </w:r>
      <w:proofErr w:type="spellStart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IoT</w:t>
      </w:r>
      <w:proofErr w:type="spellEnd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).</w:t>
      </w:r>
    </w:p>
    <w:p w14:paraId="317295C0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27550: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ofrece pautas de ingeniería de privacidad orientadas a ayudar a las organizaciones a integrar en sus procesos del sistema los avances en la ingeniería de privacidad.</w:t>
      </w:r>
    </w:p>
    <w:p w14:paraId="13E7C1A4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27555: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facilita directrices para el desarrollo e implantación de políticas y procedimientos para la eliminación de la información de identificación personal (PII) en las organizaciones.</w:t>
      </w:r>
    </w:p>
    <w:p w14:paraId="3CFC70B8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27570: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proporciona orientación sobre la protección de la privacidad en el desarrollo de los ecosistemas de las ciudades inteligentes.</w:t>
      </w:r>
    </w:p>
    <w:p w14:paraId="3B7D08E7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t>ISO 27701: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 xml:space="preserve">desarrollada como una guía de extensión a los requerimientos y controles </w:t>
      </w:r>
      <w:proofErr w:type="spellStart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del</w:t>
      </w:r>
      <w:proofErr w:type="spellEnd"/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 xml:space="preserve"> la ISO 27001, aporta a las organizaciones los requisitos para administrar, gestionar los datos y proteger la privacidad de la información de identificación personal (PII).</w:t>
      </w:r>
    </w:p>
    <w:p w14:paraId="46CB5963" w14:textId="77777777" w:rsidR="00DF6E58" w:rsidRPr="00DF6E58" w:rsidRDefault="00DF6E58" w:rsidP="00DF6E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</w:pPr>
      <w:r w:rsidRPr="00DF6E58">
        <w:rPr>
          <w:rFonts w:ascii="Poppins" w:eastAsia="Times New Roman" w:hAnsi="Poppins" w:cs="Poppins"/>
          <w:b/>
          <w:bCs/>
          <w:color w:val="232D3C"/>
          <w:kern w:val="0"/>
          <w:sz w:val="30"/>
          <w:szCs w:val="30"/>
          <w:lang w:eastAsia="es-AR"/>
          <w14:ligatures w14:val="none"/>
        </w:rPr>
        <w:lastRenderedPageBreak/>
        <w:t>ISO 27799: </w:t>
      </w:r>
      <w:r w:rsidRPr="00DF6E58">
        <w:rPr>
          <w:rFonts w:ascii="Poppins" w:eastAsia="Times New Roman" w:hAnsi="Poppins" w:cs="Poppins"/>
          <w:color w:val="232D3C"/>
          <w:kern w:val="0"/>
          <w:sz w:val="30"/>
          <w:szCs w:val="30"/>
          <w:lang w:eastAsia="es-AR"/>
          <w14:ligatures w14:val="none"/>
        </w:rPr>
        <w:t>define directrices para la implementación de la ISO/IEC-27002 en la industria de la salud</w:t>
      </w:r>
    </w:p>
    <w:p w14:paraId="34C98573" w14:textId="77777777" w:rsidR="00F1562A" w:rsidRDefault="00F1562A"/>
    <w:sectPr w:rsidR="00F15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h2-font-family,inherit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2B4"/>
    <w:multiLevelType w:val="multilevel"/>
    <w:tmpl w:val="D87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6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04"/>
    <w:rsid w:val="00005C80"/>
    <w:rsid w:val="00105E04"/>
    <w:rsid w:val="00420EA2"/>
    <w:rsid w:val="00DF6E58"/>
    <w:rsid w:val="00F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28D1"/>
  <w15:chartTrackingRefBased/>
  <w15:docId w15:val="{F9030AE4-6072-4808-9D07-1F38E9F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E0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F6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Bur</dc:creator>
  <cp:keywords/>
  <dc:description/>
  <cp:lastModifiedBy>Walter Bur</cp:lastModifiedBy>
  <cp:revision>2</cp:revision>
  <dcterms:created xsi:type="dcterms:W3CDTF">2024-04-09T15:57:00Z</dcterms:created>
  <dcterms:modified xsi:type="dcterms:W3CDTF">2024-04-09T15:57:00Z</dcterms:modified>
</cp:coreProperties>
</file>