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2450" w14:textId="77777777" w:rsidR="00BD15AA" w:rsidRPr="00CD1115" w:rsidRDefault="00BD15AA" w:rsidP="00BD15AA">
      <w:pPr>
        <w:spacing w:after="240"/>
        <w:rPr>
          <w:noProof/>
        </w:rPr>
      </w:pPr>
      <w:r w:rsidRPr="00CD1115">
        <w:rPr>
          <w:noProof/>
        </w:rPr>
        <w:t>Минобрнауки России</w:t>
      </w:r>
    </w:p>
    <w:p w14:paraId="512CE222" w14:textId="77777777" w:rsidR="00BD15AA" w:rsidRPr="00CD1115" w:rsidRDefault="00BD15AA" w:rsidP="00BD15AA">
      <w:pPr>
        <w:rPr>
          <w:noProof/>
        </w:rPr>
      </w:pPr>
      <w:r w:rsidRPr="00CD1115">
        <w:rPr>
          <w:noProof/>
        </w:rPr>
        <w:t>федеральное государственное бюджетное образовательное учреждение</w:t>
      </w:r>
    </w:p>
    <w:p w14:paraId="41EC20B9" w14:textId="77777777" w:rsidR="00BD15AA" w:rsidRPr="00CD1115" w:rsidRDefault="00BD15AA" w:rsidP="00BD15AA">
      <w:pPr>
        <w:rPr>
          <w:noProof/>
        </w:rPr>
      </w:pPr>
      <w:r w:rsidRPr="00CD1115">
        <w:rPr>
          <w:noProof/>
        </w:rPr>
        <w:t>высшего профессионального образования</w:t>
      </w:r>
    </w:p>
    <w:p w14:paraId="1AB0220A" w14:textId="77777777" w:rsidR="00BD15AA" w:rsidRPr="00CD1115" w:rsidRDefault="00BD15AA" w:rsidP="00BD15AA">
      <w:pPr>
        <w:rPr>
          <w:noProof/>
        </w:rPr>
      </w:pPr>
      <w:r w:rsidRPr="00CD1115">
        <w:rPr>
          <w:noProof/>
        </w:rPr>
        <w:t>«Санкт-Петербургский государственный технологический институт</w:t>
      </w:r>
    </w:p>
    <w:p w14:paraId="7216A263" w14:textId="77777777" w:rsidR="00BD15AA" w:rsidRPr="00CD1115" w:rsidRDefault="00BD15AA" w:rsidP="00BD15AA">
      <w:pPr>
        <w:rPr>
          <w:noProof/>
        </w:rPr>
      </w:pPr>
      <w:r w:rsidRPr="00CD1115">
        <w:rPr>
          <w:noProof/>
        </w:rPr>
        <w:t>(технический университет)»</w:t>
      </w:r>
    </w:p>
    <w:p w14:paraId="6960981D" w14:textId="77777777" w:rsidR="00BD15AA" w:rsidRPr="00CD1115" w:rsidRDefault="00BD15AA" w:rsidP="00BD15AA">
      <w:pPr>
        <w:tabs>
          <w:tab w:val="clear" w:pos="4233"/>
          <w:tab w:val="left" w:pos="4211"/>
        </w:tabs>
        <w:rPr>
          <w:noProof/>
        </w:rPr>
      </w:pPr>
      <w:r w:rsidRPr="00CD1115">
        <w:rPr>
          <w:noProof/>
        </w:rPr>
        <w:tab/>
      </w:r>
      <w:r w:rsidRPr="00CD1115">
        <w:rPr>
          <w:noProof/>
        </w:rPr>
        <w:tab/>
      </w:r>
    </w:p>
    <w:p w14:paraId="39B87CF5" w14:textId="77777777" w:rsidR="00BD15AA" w:rsidRPr="00CD1115" w:rsidRDefault="00BD15AA" w:rsidP="00BD15AA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1"/>
        <w:gridCol w:w="4847"/>
      </w:tblGrid>
      <w:tr w:rsidR="00BD15AA" w:rsidRPr="00CD1115" w14:paraId="68F001D5" w14:textId="77777777" w:rsidTr="00BD15AA">
        <w:tc>
          <w:tcPr>
            <w:tcW w:w="4952" w:type="dxa"/>
          </w:tcPr>
          <w:p w14:paraId="759E9679" w14:textId="77777777" w:rsidR="00BD15AA" w:rsidRPr="00CD1115" w:rsidRDefault="00BD15AA" w:rsidP="00BD15AA">
            <w:pPr>
              <w:rPr>
                <w:noProof/>
              </w:rPr>
            </w:pPr>
            <w:r w:rsidRPr="00CD1115">
              <w:rPr>
                <w:noProof/>
              </w:rPr>
              <w:t>УГНС (код, наименование)</w:t>
            </w:r>
          </w:p>
        </w:tc>
        <w:tc>
          <w:tcPr>
            <w:tcW w:w="4952" w:type="dxa"/>
          </w:tcPr>
          <w:p w14:paraId="5FFF8722" w14:textId="77777777" w:rsidR="00BD15AA" w:rsidRPr="00CD1115" w:rsidRDefault="00BD15AA" w:rsidP="002D2C84">
            <w:pPr>
              <w:rPr>
                <w:noProof/>
                <w:u w:val="single"/>
              </w:rPr>
            </w:pPr>
            <w:r w:rsidRPr="00CD1115">
              <w:rPr>
                <w:noProof/>
                <w:u w:val="single"/>
              </w:rPr>
              <w:t>240000-Химическая и биотехнология</w:t>
            </w:r>
          </w:p>
        </w:tc>
      </w:tr>
      <w:tr w:rsidR="00BD15AA" w:rsidRPr="00CD1115" w14:paraId="2889E221" w14:textId="77777777" w:rsidTr="00BD15AA">
        <w:tc>
          <w:tcPr>
            <w:tcW w:w="4952" w:type="dxa"/>
          </w:tcPr>
          <w:p w14:paraId="5A834A74" w14:textId="77777777" w:rsidR="00BD15AA" w:rsidRPr="00CD1115" w:rsidRDefault="00BD15AA" w:rsidP="00BD15AA">
            <w:pPr>
              <w:rPr>
                <w:noProof/>
              </w:rPr>
            </w:pPr>
            <w:r w:rsidRPr="00CD1115">
              <w:rPr>
                <w:noProof/>
              </w:rPr>
              <w:t>Специальность (специализация)</w:t>
            </w:r>
          </w:p>
        </w:tc>
        <w:tc>
          <w:tcPr>
            <w:tcW w:w="4952" w:type="dxa"/>
          </w:tcPr>
          <w:p w14:paraId="79CC2A90" w14:textId="77777777" w:rsidR="00BD15AA" w:rsidRPr="00CD1115" w:rsidRDefault="00BD15AA" w:rsidP="002D2C84">
            <w:pPr>
              <w:rPr>
                <w:noProof/>
                <w:u w:val="single"/>
              </w:rPr>
            </w:pPr>
            <w:r w:rsidRPr="00CD1115">
              <w:rPr>
                <w:noProof/>
                <w:u w:val="single"/>
              </w:rPr>
              <w:t>Химическая технология природных энергоносителей и углеродных материалов</w:t>
            </w:r>
          </w:p>
        </w:tc>
      </w:tr>
      <w:tr w:rsidR="00BD15AA" w:rsidRPr="00CD1115" w14:paraId="2B02EF64" w14:textId="77777777" w:rsidTr="00BD15AA">
        <w:tc>
          <w:tcPr>
            <w:tcW w:w="4952" w:type="dxa"/>
          </w:tcPr>
          <w:p w14:paraId="4CB4E3BB" w14:textId="77777777" w:rsidR="00BD15AA" w:rsidRPr="00CD1115" w:rsidRDefault="00BD15AA" w:rsidP="00BD15AA">
            <w:pPr>
              <w:rPr>
                <w:noProof/>
              </w:rPr>
            </w:pPr>
            <w:r w:rsidRPr="00CD1115">
              <w:rPr>
                <w:noProof/>
              </w:rPr>
              <w:t>Факультет</w:t>
            </w:r>
          </w:p>
        </w:tc>
        <w:tc>
          <w:tcPr>
            <w:tcW w:w="4952" w:type="dxa"/>
          </w:tcPr>
          <w:p w14:paraId="52914B4F" w14:textId="77777777" w:rsidR="00BD15AA" w:rsidRPr="00CD1115" w:rsidRDefault="00BD15AA" w:rsidP="002D2C84">
            <w:pPr>
              <w:rPr>
                <w:noProof/>
                <w:u w:val="single"/>
              </w:rPr>
            </w:pPr>
            <w:r w:rsidRPr="00CD1115">
              <w:rPr>
                <w:noProof/>
                <w:u w:val="single"/>
              </w:rPr>
              <w:t>Химической и биотехнологии</w:t>
            </w:r>
          </w:p>
        </w:tc>
      </w:tr>
      <w:tr w:rsidR="00BD15AA" w:rsidRPr="00CD1115" w14:paraId="588518E4" w14:textId="77777777" w:rsidTr="00BD15AA">
        <w:tc>
          <w:tcPr>
            <w:tcW w:w="4952" w:type="dxa"/>
          </w:tcPr>
          <w:p w14:paraId="2AA69311" w14:textId="77777777" w:rsidR="00BD15AA" w:rsidRPr="00CD1115" w:rsidRDefault="00BD15AA" w:rsidP="00BD15AA">
            <w:pPr>
              <w:rPr>
                <w:noProof/>
              </w:rPr>
            </w:pPr>
            <w:r w:rsidRPr="00CD1115">
              <w:rPr>
                <w:noProof/>
              </w:rPr>
              <w:t>Кафедра</w:t>
            </w:r>
          </w:p>
        </w:tc>
        <w:tc>
          <w:tcPr>
            <w:tcW w:w="4952" w:type="dxa"/>
          </w:tcPr>
          <w:p w14:paraId="5364AE71" w14:textId="77777777" w:rsidR="00BD15AA" w:rsidRPr="00CD1115" w:rsidRDefault="00BD15AA" w:rsidP="002D2C84">
            <w:pPr>
              <w:rPr>
                <w:noProof/>
                <w:u w:val="single"/>
              </w:rPr>
            </w:pPr>
            <w:r w:rsidRPr="00CD1115">
              <w:rPr>
                <w:noProof/>
                <w:u w:val="single"/>
              </w:rPr>
              <w:t>Технологии нефтехимических и углехимических производств</w:t>
            </w:r>
          </w:p>
        </w:tc>
      </w:tr>
    </w:tbl>
    <w:p w14:paraId="0518B5A1" w14:textId="77777777" w:rsidR="00BD15AA" w:rsidRPr="00CD1115" w:rsidRDefault="00BD15AA" w:rsidP="00BD15AA">
      <w:pPr>
        <w:rPr>
          <w:noProof/>
        </w:rPr>
      </w:pPr>
    </w:p>
    <w:p w14:paraId="1FFC89F4" w14:textId="77777777" w:rsidR="00BD15AA" w:rsidRPr="00CD1115" w:rsidRDefault="00BD15AA" w:rsidP="00BD15AA">
      <w:pPr>
        <w:rPr>
          <w:noProof/>
        </w:rPr>
      </w:pPr>
    </w:p>
    <w:p w14:paraId="36450C6A" w14:textId="77777777" w:rsidR="00BD15AA" w:rsidRPr="00CD1115" w:rsidRDefault="00BD15AA" w:rsidP="00BD15AA">
      <w:pPr>
        <w:rPr>
          <w:b/>
          <w:noProof/>
          <w:u w:val="single"/>
        </w:rPr>
      </w:pPr>
      <w:r w:rsidRPr="00CD1115">
        <w:rPr>
          <w:b/>
          <w:i/>
          <w:noProof/>
        </w:rPr>
        <w:t xml:space="preserve">Учебная дисциплина </w:t>
      </w:r>
      <w:r w:rsidRPr="00CD1115">
        <w:rPr>
          <w:b/>
          <w:noProof/>
          <w:u w:val="single"/>
        </w:rPr>
        <w:t>Общая химическая технология</w:t>
      </w:r>
    </w:p>
    <w:p w14:paraId="11FA0FE2" w14:textId="77777777" w:rsidR="00BD15AA" w:rsidRPr="00CD1115" w:rsidRDefault="00BD15AA" w:rsidP="00BD15AA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848"/>
      </w:tblGrid>
      <w:tr w:rsidR="00BD15AA" w:rsidRPr="00CD1115" w14:paraId="5BC0D66D" w14:textId="77777777" w:rsidTr="00BD15AA"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14:paraId="41400E9E" w14:textId="77777777" w:rsidR="00BD15AA" w:rsidRPr="00CD1115" w:rsidRDefault="00C57D68" w:rsidP="00BD15AA">
            <w:pPr>
              <w:rPr>
                <w:noProof/>
                <w:u w:val="single"/>
              </w:rPr>
            </w:pPr>
            <w:r w:rsidRPr="00CD1115">
              <w:rPr>
                <w:noProof/>
              </w:rPr>
              <w:t xml:space="preserve">Курс </w:t>
            </w:r>
            <w:r w:rsidRPr="00CD1115">
              <w:rPr>
                <w:noProof/>
                <w:u w:val="single"/>
              </w:rPr>
              <w:t>3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14:paraId="517DA21B" w14:textId="77777777" w:rsidR="00BD15AA" w:rsidRPr="00CD1115" w:rsidRDefault="00C57D68" w:rsidP="00C57D68">
            <w:pPr>
              <w:rPr>
                <w:noProof/>
              </w:rPr>
            </w:pPr>
            <w:r w:rsidRPr="00CD1115">
              <w:rPr>
                <w:noProof/>
              </w:rPr>
              <w:t>Группа 216</w:t>
            </w:r>
          </w:p>
        </w:tc>
      </w:tr>
    </w:tbl>
    <w:p w14:paraId="0FEEEDAA" w14:textId="77777777" w:rsidR="00C57D68" w:rsidRPr="00CD1115" w:rsidRDefault="00C57D68" w:rsidP="00C57D68">
      <w:pPr>
        <w:rPr>
          <w:noProof/>
        </w:rPr>
      </w:pPr>
    </w:p>
    <w:p w14:paraId="5C2052F8" w14:textId="77777777" w:rsidR="00C57D68" w:rsidRPr="00CD1115" w:rsidRDefault="00C57D68" w:rsidP="00C57D68">
      <w:pPr>
        <w:tabs>
          <w:tab w:val="left" w:pos="3969"/>
        </w:tabs>
        <w:rPr>
          <w:b/>
          <w:noProof/>
        </w:rPr>
      </w:pPr>
      <w:r w:rsidRPr="00CD1115">
        <w:rPr>
          <w:b/>
          <w:noProof/>
        </w:rPr>
        <w:t>КУРСОВАЯ РАБОТА</w:t>
      </w:r>
    </w:p>
    <w:p w14:paraId="5F1BE77B" w14:textId="77777777" w:rsidR="00C57D68" w:rsidRPr="00CD1115" w:rsidRDefault="00C57D68" w:rsidP="00C57D68"/>
    <w:p w14:paraId="4C8C4F65" w14:textId="77777777" w:rsidR="00C57D68" w:rsidRPr="00CD1115" w:rsidRDefault="00C57D68" w:rsidP="008517FE">
      <w:pPr>
        <w:rPr>
          <w:b/>
          <w:i/>
          <w:noProof/>
        </w:rPr>
      </w:pPr>
      <w:r w:rsidRPr="00CD1115">
        <w:rPr>
          <w:b/>
          <w:i/>
          <w:noProof/>
        </w:rPr>
        <w:t>Тема «</w:t>
      </w:r>
      <w:r w:rsidR="00DC71A5" w:rsidRPr="00CD1115">
        <w:rPr>
          <w:b/>
          <w:i/>
          <w:noProof/>
        </w:rPr>
        <w:t>Синтез винилхлорида</w:t>
      </w:r>
      <w:r w:rsidRPr="00CD1115">
        <w:rPr>
          <w:b/>
          <w:i/>
          <w:noProof/>
        </w:rPr>
        <w:t>»</w:t>
      </w:r>
    </w:p>
    <w:p w14:paraId="3DCEBD3E" w14:textId="77777777" w:rsidR="00C57D68" w:rsidRPr="00CD1115" w:rsidRDefault="00C57D68" w:rsidP="00C57D68">
      <w:pPr>
        <w:rPr>
          <w:noProof/>
        </w:rPr>
      </w:pPr>
    </w:p>
    <w:tbl>
      <w:tblPr>
        <w:tblStyle w:val="TableGrid"/>
        <w:tblW w:w="10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2701"/>
        <w:gridCol w:w="238"/>
        <w:gridCol w:w="2743"/>
      </w:tblGrid>
      <w:tr w:rsidR="002D2C84" w:rsidRPr="00CD1115" w14:paraId="762629F0" w14:textId="77777777" w:rsidTr="002D2C84">
        <w:trPr>
          <w:trHeight w:val="322"/>
        </w:trPr>
        <w:tc>
          <w:tcPr>
            <w:tcW w:w="4373" w:type="dxa"/>
            <w:vMerge w:val="restart"/>
          </w:tcPr>
          <w:p w14:paraId="3F3ECE69" w14:textId="77777777" w:rsidR="002D2C84" w:rsidRPr="00CD1115" w:rsidRDefault="002D2C84" w:rsidP="00C57D68">
            <w:pPr>
              <w:rPr>
                <w:noProof/>
              </w:rPr>
            </w:pPr>
            <w:r w:rsidRPr="00CD1115">
              <w:rPr>
                <w:noProof/>
              </w:rPr>
              <w:t>Студент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678178A5" w14:textId="77777777" w:rsidR="002D2C84" w:rsidRPr="00CD1115" w:rsidRDefault="002D2C84" w:rsidP="002D2C8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38" w:type="dxa"/>
          </w:tcPr>
          <w:p w14:paraId="6CFE3E5C" w14:textId="77777777" w:rsidR="002D2C84" w:rsidRPr="00CD1115" w:rsidRDefault="002D2C84" w:rsidP="002D2C84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743" w:type="dxa"/>
            <w:tcBorders>
              <w:left w:val="nil"/>
              <w:bottom w:val="single" w:sz="4" w:space="0" w:color="auto"/>
            </w:tcBorders>
          </w:tcPr>
          <w:p w14:paraId="70AB4941" w14:textId="77777777" w:rsidR="002D2C84" w:rsidRPr="00CD1115" w:rsidRDefault="00DC71A5" w:rsidP="00DC71A5">
            <w:pPr>
              <w:rPr>
                <w:noProof/>
              </w:rPr>
            </w:pPr>
            <w:r w:rsidRPr="00CD1115">
              <w:rPr>
                <w:noProof/>
              </w:rPr>
              <w:t>М.П.Лаврентьев</w:t>
            </w:r>
          </w:p>
        </w:tc>
      </w:tr>
      <w:tr w:rsidR="002D2C84" w:rsidRPr="00CD1115" w14:paraId="7835AF20" w14:textId="77777777" w:rsidTr="002D2C84">
        <w:trPr>
          <w:trHeight w:val="753"/>
        </w:trPr>
        <w:tc>
          <w:tcPr>
            <w:tcW w:w="4373" w:type="dxa"/>
            <w:vMerge/>
          </w:tcPr>
          <w:p w14:paraId="3123C89C" w14:textId="77777777" w:rsidR="002D2C84" w:rsidRPr="00CD1115" w:rsidRDefault="002D2C84" w:rsidP="00C57D68">
            <w:pPr>
              <w:rPr>
                <w:noProof/>
              </w:rPr>
            </w:pPr>
          </w:p>
        </w:tc>
        <w:tc>
          <w:tcPr>
            <w:tcW w:w="2701" w:type="dxa"/>
            <w:tcBorders>
              <w:top w:val="single" w:sz="4" w:space="0" w:color="auto"/>
            </w:tcBorders>
          </w:tcPr>
          <w:p w14:paraId="44D3DC38" w14:textId="77777777" w:rsidR="002D2C84" w:rsidRPr="00CD1115" w:rsidRDefault="002D2C84" w:rsidP="002D2C84">
            <w:pPr>
              <w:rPr>
                <w:noProof/>
              </w:rPr>
            </w:pPr>
            <w:r w:rsidRPr="00CD1115">
              <w:rPr>
                <w:noProof/>
                <w:sz w:val="24"/>
                <w:szCs w:val="24"/>
              </w:rPr>
              <w:t>(подпись, дата)</w:t>
            </w:r>
          </w:p>
        </w:tc>
        <w:tc>
          <w:tcPr>
            <w:tcW w:w="238" w:type="dxa"/>
          </w:tcPr>
          <w:p w14:paraId="0EB41821" w14:textId="77777777" w:rsidR="002D2C84" w:rsidRPr="00CD1115" w:rsidRDefault="002D2C84" w:rsidP="002D2C84">
            <w:pPr>
              <w:rPr>
                <w:noProof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nil"/>
            </w:tcBorders>
          </w:tcPr>
          <w:p w14:paraId="2E0E5DEA" w14:textId="77777777" w:rsidR="002D2C84" w:rsidRPr="00CD1115" w:rsidRDefault="002D2C84" w:rsidP="002D2C84">
            <w:pPr>
              <w:rPr>
                <w:noProof/>
              </w:rPr>
            </w:pPr>
            <w:r w:rsidRPr="00CD1115">
              <w:rPr>
                <w:noProof/>
                <w:sz w:val="24"/>
                <w:szCs w:val="24"/>
              </w:rPr>
              <w:t>(инициалы,фамилия)</w:t>
            </w:r>
          </w:p>
        </w:tc>
      </w:tr>
      <w:tr w:rsidR="002D2C84" w:rsidRPr="00CD1115" w14:paraId="23747614" w14:textId="77777777" w:rsidTr="002D2C84">
        <w:trPr>
          <w:trHeight w:val="399"/>
        </w:trPr>
        <w:tc>
          <w:tcPr>
            <w:tcW w:w="4373" w:type="dxa"/>
            <w:vMerge w:val="restart"/>
          </w:tcPr>
          <w:p w14:paraId="3E8C45A7" w14:textId="77777777" w:rsidR="002D2C84" w:rsidRPr="00CD1115" w:rsidRDefault="002D2C84" w:rsidP="00C57D68">
            <w:pPr>
              <w:rPr>
                <w:noProof/>
              </w:rPr>
            </w:pPr>
            <w:r w:rsidRPr="00CD1115">
              <w:rPr>
                <w:noProof/>
              </w:rPr>
              <w:t>Руководитель</w:t>
            </w:r>
          </w:p>
          <w:p w14:paraId="2658E838" w14:textId="77777777" w:rsidR="002D2C84" w:rsidRPr="00CD1115" w:rsidRDefault="002D2C84" w:rsidP="00C57D68">
            <w:pPr>
              <w:rPr>
                <w:noProof/>
              </w:rPr>
            </w:pPr>
            <w:r w:rsidRPr="00CD1115">
              <w:rPr>
                <w:noProof/>
              </w:rPr>
              <w:t>ассистент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3BD169EF" w14:textId="77777777" w:rsidR="002D2C84" w:rsidRPr="00CD1115" w:rsidRDefault="002D2C84" w:rsidP="00FE25FE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38" w:type="dxa"/>
          </w:tcPr>
          <w:p w14:paraId="6BD9DB80" w14:textId="77777777" w:rsidR="002D2C84" w:rsidRPr="00CD1115" w:rsidRDefault="002D2C84" w:rsidP="00FE25FE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743" w:type="dxa"/>
            <w:tcBorders>
              <w:left w:val="nil"/>
              <w:bottom w:val="single" w:sz="4" w:space="0" w:color="auto"/>
            </w:tcBorders>
          </w:tcPr>
          <w:p w14:paraId="1FC6AA00" w14:textId="77777777" w:rsidR="002D2C84" w:rsidRPr="00CD1115" w:rsidRDefault="00E24F6D" w:rsidP="00E24F6D">
            <w:pPr>
              <w:rPr>
                <w:noProof/>
                <w:sz w:val="24"/>
                <w:szCs w:val="24"/>
              </w:rPr>
            </w:pPr>
            <w:r w:rsidRPr="00CD1115">
              <w:rPr>
                <w:noProof/>
              </w:rPr>
              <w:t>Н.В. Гуськова</w:t>
            </w:r>
          </w:p>
        </w:tc>
      </w:tr>
      <w:tr w:rsidR="002D2C84" w:rsidRPr="00CD1115" w14:paraId="4C906633" w14:textId="77777777" w:rsidTr="002D2C84">
        <w:trPr>
          <w:trHeight w:val="712"/>
        </w:trPr>
        <w:tc>
          <w:tcPr>
            <w:tcW w:w="4373" w:type="dxa"/>
            <w:vMerge/>
          </w:tcPr>
          <w:p w14:paraId="45E299F5" w14:textId="77777777" w:rsidR="002D2C84" w:rsidRPr="00CD1115" w:rsidRDefault="002D2C84" w:rsidP="00C57D68">
            <w:pPr>
              <w:rPr>
                <w:noProof/>
              </w:rPr>
            </w:pPr>
          </w:p>
        </w:tc>
        <w:tc>
          <w:tcPr>
            <w:tcW w:w="2701" w:type="dxa"/>
            <w:tcBorders>
              <w:top w:val="single" w:sz="4" w:space="0" w:color="auto"/>
            </w:tcBorders>
          </w:tcPr>
          <w:p w14:paraId="21392ACA" w14:textId="77777777" w:rsidR="002D2C84" w:rsidRPr="00CD1115" w:rsidRDefault="002D2C84" w:rsidP="002D2C84">
            <w:pPr>
              <w:rPr>
                <w:noProof/>
              </w:rPr>
            </w:pPr>
            <w:r w:rsidRPr="00CD1115">
              <w:rPr>
                <w:noProof/>
                <w:sz w:val="24"/>
                <w:szCs w:val="24"/>
              </w:rPr>
              <w:t>(подпись, дата)</w:t>
            </w:r>
          </w:p>
        </w:tc>
        <w:tc>
          <w:tcPr>
            <w:tcW w:w="238" w:type="dxa"/>
          </w:tcPr>
          <w:p w14:paraId="292B589B" w14:textId="77777777" w:rsidR="002D2C84" w:rsidRPr="00CD1115" w:rsidRDefault="002D2C84" w:rsidP="002D2C84">
            <w:pPr>
              <w:rPr>
                <w:noProof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nil"/>
            </w:tcBorders>
          </w:tcPr>
          <w:p w14:paraId="7EF3083F" w14:textId="77777777" w:rsidR="002D2C84" w:rsidRPr="00CD1115" w:rsidRDefault="002D2C84" w:rsidP="002D2C84">
            <w:pPr>
              <w:rPr>
                <w:noProof/>
                <w:u w:val="single"/>
              </w:rPr>
            </w:pPr>
            <w:r w:rsidRPr="00CD1115">
              <w:rPr>
                <w:noProof/>
                <w:sz w:val="24"/>
                <w:szCs w:val="24"/>
              </w:rPr>
              <w:t>(инициалы,фамилия)</w:t>
            </w:r>
          </w:p>
        </w:tc>
      </w:tr>
      <w:tr w:rsidR="002D2C84" w:rsidRPr="00CD1115" w14:paraId="3036BEAA" w14:textId="77777777" w:rsidTr="002D2C84">
        <w:trPr>
          <w:trHeight w:val="399"/>
        </w:trPr>
        <w:tc>
          <w:tcPr>
            <w:tcW w:w="4373" w:type="dxa"/>
            <w:vMerge w:val="restart"/>
          </w:tcPr>
          <w:p w14:paraId="5AADA28B" w14:textId="77777777" w:rsidR="002D2C84" w:rsidRPr="00CD1115" w:rsidRDefault="002D2C84" w:rsidP="00504E98">
            <w:pPr>
              <w:rPr>
                <w:noProof/>
              </w:rPr>
            </w:pPr>
            <w:r w:rsidRPr="00CD1115">
              <w:rPr>
                <w:noProof/>
              </w:rPr>
              <w:t>Оценка за курсов</w:t>
            </w:r>
            <w:r w:rsidR="00504E98">
              <w:rPr>
                <w:noProof/>
              </w:rPr>
              <w:t>у</w:t>
            </w:r>
            <w:r w:rsidRPr="00CD1115">
              <w:rPr>
                <w:noProof/>
              </w:rPr>
              <w:t>ю работу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52419D8A" w14:textId="77777777" w:rsidR="002D2C84" w:rsidRPr="00CD1115" w:rsidRDefault="002D2C84" w:rsidP="002D2C84">
            <w:pPr>
              <w:rPr>
                <w:noProof/>
              </w:rPr>
            </w:pPr>
          </w:p>
        </w:tc>
        <w:tc>
          <w:tcPr>
            <w:tcW w:w="238" w:type="dxa"/>
          </w:tcPr>
          <w:p w14:paraId="3A459851" w14:textId="77777777" w:rsidR="002D2C84" w:rsidRPr="00CD1115" w:rsidRDefault="002D2C84" w:rsidP="002D2C84">
            <w:pPr>
              <w:rPr>
                <w:noProof/>
              </w:rPr>
            </w:pPr>
          </w:p>
        </w:tc>
        <w:tc>
          <w:tcPr>
            <w:tcW w:w="2743" w:type="dxa"/>
            <w:tcBorders>
              <w:left w:val="nil"/>
              <w:bottom w:val="single" w:sz="4" w:space="0" w:color="auto"/>
            </w:tcBorders>
          </w:tcPr>
          <w:p w14:paraId="1AF12575" w14:textId="77777777" w:rsidR="002D2C84" w:rsidRPr="00CD1115" w:rsidRDefault="002D2C84" w:rsidP="00C57D68">
            <w:pPr>
              <w:rPr>
                <w:noProof/>
                <w:sz w:val="24"/>
                <w:szCs w:val="24"/>
              </w:rPr>
            </w:pPr>
          </w:p>
        </w:tc>
      </w:tr>
      <w:tr w:rsidR="002D2C84" w:rsidRPr="00CD1115" w14:paraId="32E21B4C" w14:textId="77777777" w:rsidTr="002D2C84">
        <w:trPr>
          <w:trHeight w:val="801"/>
        </w:trPr>
        <w:tc>
          <w:tcPr>
            <w:tcW w:w="4373" w:type="dxa"/>
            <w:vMerge/>
          </w:tcPr>
          <w:p w14:paraId="3F3D4C56" w14:textId="77777777" w:rsidR="002D2C84" w:rsidRPr="00CD1115" w:rsidRDefault="002D2C84" w:rsidP="00C57D68">
            <w:pPr>
              <w:rPr>
                <w:noProof/>
              </w:rPr>
            </w:pPr>
          </w:p>
        </w:tc>
        <w:tc>
          <w:tcPr>
            <w:tcW w:w="2701" w:type="dxa"/>
            <w:tcBorders>
              <w:top w:val="single" w:sz="4" w:space="0" w:color="auto"/>
            </w:tcBorders>
          </w:tcPr>
          <w:p w14:paraId="2DA64B25" w14:textId="77777777" w:rsidR="002D2C84" w:rsidRPr="00CD1115" w:rsidRDefault="002D2C84" w:rsidP="00C57D68">
            <w:pPr>
              <w:rPr>
                <w:noProof/>
              </w:rPr>
            </w:pPr>
          </w:p>
        </w:tc>
        <w:tc>
          <w:tcPr>
            <w:tcW w:w="238" w:type="dxa"/>
          </w:tcPr>
          <w:p w14:paraId="5F9DA45B" w14:textId="77777777" w:rsidR="002D2C84" w:rsidRPr="00CD1115" w:rsidRDefault="002D2C84" w:rsidP="00C57D68">
            <w:pPr>
              <w:rPr>
                <w:noProof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nil"/>
            </w:tcBorders>
          </w:tcPr>
          <w:p w14:paraId="3DB70FB3" w14:textId="77777777" w:rsidR="002D2C84" w:rsidRPr="00CD1115" w:rsidRDefault="002D2C84" w:rsidP="002D2C84">
            <w:pPr>
              <w:rPr>
                <w:noProof/>
              </w:rPr>
            </w:pPr>
            <w:r w:rsidRPr="00CD1115">
              <w:rPr>
                <w:noProof/>
                <w:sz w:val="24"/>
                <w:szCs w:val="24"/>
              </w:rPr>
              <w:t>(подпись руководителя)</w:t>
            </w:r>
          </w:p>
        </w:tc>
      </w:tr>
    </w:tbl>
    <w:p w14:paraId="273E0136" w14:textId="77777777" w:rsidR="005C4927" w:rsidRPr="00CD1115" w:rsidRDefault="005C4927" w:rsidP="00876E94">
      <w:pPr>
        <w:pStyle w:val="TOCHeading"/>
        <w:pageBreakBefore/>
        <w:rPr>
          <w:rFonts w:ascii="Times New Roman" w:eastAsiaTheme="minorHAnsi" w:hAnsi="Times New Roman" w:cs="Times New Roman"/>
          <w:b w:val="0"/>
          <w:bCs w:val="0"/>
          <w:noProof/>
          <w:color w:val="auto"/>
          <w:lang w:val="ru-RU"/>
        </w:rPr>
      </w:pPr>
    </w:p>
    <w:p w14:paraId="10C13CDA" w14:textId="77777777" w:rsidR="005C4927" w:rsidRPr="00CD1115" w:rsidRDefault="005C4927" w:rsidP="00876E94">
      <w:pPr>
        <w:pStyle w:val="TOCHeading"/>
        <w:pageBreakBefore/>
        <w:rPr>
          <w:rFonts w:ascii="Times New Roman" w:eastAsiaTheme="minorHAnsi" w:hAnsi="Times New Roman" w:cs="Times New Roman"/>
          <w:b w:val="0"/>
          <w:bCs w:val="0"/>
          <w:noProof/>
          <w:color w:val="auto"/>
          <w:lang w:val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lang w:val="ru-RU"/>
        </w:rPr>
        <w:id w:val="450460676"/>
        <w:docPartObj>
          <w:docPartGallery w:val="Table of Contents"/>
          <w:docPartUnique/>
        </w:docPartObj>
      </w:sdtPr>
      <w:sdtEndPr/>
      <w:sdtContent>
        <w:p w14:paraId="60482E91" w14:textId="77777777" w:rsidR="00876E94" w:rsidRPr="00CD1115" w:rsidRDefault="00876E94" w:rsidP="000938C3">
          <w:pPr>
            <w:pStyle w:val="TOCHeading"/>
            <w:pageBreakBefore/>
            <w:jc w:val="center"/>
            <w:rPr>
              <w:noProof/>
              <w:lang w:val="ru-RU"/>
            </w:rPr>
          </w:pPr>
          <w:r w:rsidRPr="00CD1115">
            <w:rPr>
              <w:noProof/>
              <w:color w:val="auto"/>
              <w:lang w:val="ru-RU"/>
            </w:rPr>
            <w:t>Содержание</w:t>
          </w:r>
        </w:p>
        <w:bookmarkStart w:id="0" w:name="_GoBack"/>
        <w:bookmarkEnd w:id="0"/>
        <w:p w14:paraId="548F3A9E" w14:textId="7A822554" w:rsidR="00FE13CF" w:rsidRDefault="00751706">
          <w:pPr>
            <w:pStyle w:val="TOC1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D1115">
            <w:rPr>
              <w:noProof/>
            </w:rPr>
            <w:fldChar w:fldCharType="begin"/>
          </w:r>
          <w:r w:rsidR="00876E94" w:rsidRPr="00CD1115">
            <w:rPr>
              <w:noProof/>
            </w:rPr>
            <w:instrText xml:space="preserve"> TOC \o "1-3" \h \z \u </w:instrText>
          </w:r>
          <w:r w:rsidRPr="00CD1115">
            <w:rPr>
              <w:noProof/>
            </w:rPr>
            <w:fldChar w:fldCharType="separate"/>
          </w:r>
          <w:hyperlink w:anchor="_Toc41113601" w:history="1">
            <w:r w:rsidR="00FE13CF" w:rsidRPr="00292B69">
              <w:rPr>
                <w:rStyle w:val="Hyperlink"/>
                <w:noProof/>
              </w:rPr>
              <w:t>Введение</w:t>
            </w:r>
            <w:r w:rsidR="00FE13CF">
              <w:rPr>
                <w:noProof/>
                <w:webHidden/>
              </w:rPr>
              <w:tab/>
            </w:r>
            <w:r w:rsidR="00FE13CF">
              <w:rPr>
                <w:noProof/>
                <w:webHidden/>
              </w:rPr>
              <w:fldChar w:fldCharType="begin"/>
            </w:r>
            <w:r w:rsidR="00FE13CF">
              <w:rPr>
                <w:noProof/>
                <w:webHidden/>
              </w:rPr>
              <w:instrText xml:space="preserve"> PAGEREF _Toc41113601 \h </w:instrText>
            </w:r>
            <w:r w:rsidR="00FE13CF">
              <w:rPr>
                <w:noProof/>
                <w:webHidden/>
              </w:rPr>
            </w:r>
            <w:r w:rsidR="00FE13CF">
              <w:rPr>
                <w:noProof/>
                <w:webHidden/>
              </w:rPr>
              <w:fldChar w:fldCharType="separate"/>
            </w:r>
            <w:r w:rsidR="00FE13CF">
              <w:rPr>
                <w:noProof/>
                <w:webHidden/>
              </w:rPr>
              <w:t>5</w:t>
            </w:r>
            <w:r w:rsidR="00FE13CF">
              <w:rPr>
                <w:noProof/>
                <w:webHidden/>
              </w:rPr>
              <w:fldChar w:fldCharType="end"/>
            </w:r>
          </w:hyperlink>
        </w:p>
        <w:p w14:paraId="15C89CC3" w14:textId="1AA82790" w:rsidR="00FE13CF" w:rsidRDefault="00FE13CF">
          <w:pPr>
            <w:pStyle w:val="TOC1"/>
            <w:tabs>
              <w:tab w:val="left" w:pos="440"/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02" w:history="1">
            <w:r w:rsidRPr="00292B6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A4C1" w14:textId="38428955" w:rsidR="00FE13CF" w:rsidRDefault="00FE13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03" w:history="1">
            <w:r w:rsidRPr="00292B6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Способы производства винилхлорида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57A1" w14:textId="41513C92" w:rsidR="00FE13CF" w:rsidRDefault="00FE13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04" w:history="1">
            <w:r w:rsidRPr="00292B6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Особенности протекания гидрохлорирования ацетилена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9B52" w14:textId="21A7D801" w:rsidR="00FE13CF" w:rsidRDefault="00FE13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05" w:history="1">
            <w:r w:rsidRPr="00292B69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Катализаторы получения винилхлорида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7ED7" w14:textId="56A4B2E5" w:rsidR="00FE13CF" w:rsidRDefault="00FE13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06" w:history="1">
            <w:r w:rsidRPr="00292B69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Термодинамика, механизм и кинетические уравнения синтеза винилхлорида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E714" w14:textId="6CB332E1" w:rsidR="00FE13CF" w:rsidRDefault="00FE13CF">
          <w:pPr>
            <w:pStyle w:val="TOC1"/>
            <w:tabs>
              <w:tab w:val="left" w:pos="440"/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07" w:history="1">
            <w:r w:rsidRPr="00292B6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D677" w14:textId="5C3D7450" w:rsidR="00FE13CF" w:rsidRDefault="00FE13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08" w:history="1">
            <w:r w:rsidRPr="00292B6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51CC" w14:textId="7EA2EA9F" w:rsidR="00FE13CF" w:rsidRDefault="00FE13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09" w:history="1">
            <w:r w:rsidRPr="00292B6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Основные обозначения, уравнения и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CC4A" w14:textId="3B7BC070" w:rsidR="00FE13CF" w:rsidRDefault="00FE13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10" w:history="1">
            <w:r w:rsidRPr="00292B69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Влияние температуры и давления на равновесную степень превращения ацетилена и равновесную концентрацию винилхлорида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E9CF" w14:textId="2BC0C7E1" w:rsidR="00FE13CF" w:rsidRDefault="00FE13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11" w:history="1">
            <w:r w:rsidRPr="00292B69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Влияние температуры и давления на движущую силу реакции гидрохлорирования ацетилена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6324" w14:textId="0A98CE6A" w:rsidR="00FE13CF" w:rsidRDefault="00FE13C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12" w:history="1">
            <w:r w:rsidRPr="00292B69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92B69">
              <w:rPr>
                <w:rStyle w:val="Hyperlink"/>
                <w:noProof/>
              </w:rPr>
              <w:t>Влияние температуры и давления на скорость реакции гидрохлорирования ацетилена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5E14" w14:textId="0965F5D5" w:rsidR="00FE13CF" w:rsidRDefault="00FE13CF">
          <w:pPr>
            <w:pStyle w:val="TOC1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13" w:history="1">
            <w:r w:rsidRPr="00292B69">
              <w:rPr>
                <w:rStyle w:val="Hyperlink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04CE" w14:textId="0A4CD72D" w:rsidR="00FE13CF" w:rsidRDefault="00FE13CF">
          <w:pPr>
            <w:pStyle w:val="TOC1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113614" w:history="1">
            <w:r w:rsidRPr="00292B69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_Toc41113614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6E0C" w14:textId="18C83B14" w:rsidR="00876E94" w:rsidRPr="00CD1115" w:rsidRDefault="00751706">
          <w:pPr>
            <w:rPr>
              <w:noProof/>
            </w:rPr>
          </w:pPr>
          <w:r w:rsidRPr="00CD1115">
            <w:rPr>
              <w:noProof/>
            </w:rPr>
            <w:fldChar w:fldCharType="end"/>
          </w:r>
        </w:p>
      </w:sdtContent>
    </w:sdt>
    <w:p w14:paraId="55BC6700" w14:textId="77777777" w:rsidR="00FD47A6" w:rsidRPr="00CD1115" w:rsidRDefault="00FD47A6" w:rsidP="005B1FB0">
      <w:pPr>
        <w:pStyle w:val="Heading1"/>
        <w:pageBreakBefore/>
        <w:spacing w:before="0" w:after="240"/>
        <w:ind w:firstLine="0"/>
        <w:jc w:val="center"/>
        <w:rPr>
          <w:noProof/>
          <w:color w:val="auto"/>
        </w:rPr>
      </w:pPr>
      <w:bookmarkStart w:id="1" w:name="_Toc41113601"/>
      <w:r w:rsidRPr="00CD1115">
        <w:rPr>
          <w:noProof/>
          <w:color w:val="auto"/>
        </w:rPr>
        <w:lastRenderedPageBreak/>
        <w:t>Введение</w:t>
      </w:r>
      <w:bookmarkEnd w:id="1"/>
    </w:p>
    <w:p w14:paraId="37C83E05" w14:textId="77777777" w:rsidR="00FD47A6" w:rsidRPr="00CD1115" w:rsidRDefault="00FD47A6" w:rsidP="00FD7F63">
      <w:pPr>
        <w:pStyle w:val="Style1"/>
        <w:rPr>
          <w:noProof/>
        </w:rPr>
      </w:pPr>
      <w:r w:rsidRPr="00CD1115">
        <w:rPr>
          <w:noProof/>
        </w:rPr>
        <w:t>Винилхлорид - это органическое вещество, которое в нормальных условиях представляет собой бесцветный газ с эфирным запахом, он имеет температуру плавления 114.6 К и температуру кипения 259,2 К</w:t>
      </w:r>
      <w:r w:rsidR="005B1FB0" w:rsidRPr="00CD1115">
        <w:rPr>
          <w:noProof/>
        </w:rPr>
        <w:t xml:space="preserve"> [</w:t>
      </w:r>
      <w:r w:rsidR="00147A92" w:rsidRPr="00CD1115">
        <w:rPr>
          <w:noProof/>
        </w:rPr>
        <w:t>1</w:t>
      </w:r>
      <w:r w:rsidR="00FD7F63" w:rsidRPr="00CD1115">
        <w:rPr>
          <w:noProof/>
        </w:rPr>
        <w:t>]</w:t>
      </w:r>
      <w:r w:rsidRPr="00CD1115">
        <w:rPr>
          <w:noProof/>
        </w:rPr>
        <w:t>. Химическая формула винилхлорида - C</w:t>
      </w:r>
      <w:r w:rsidRPr="00CD1115">
        <w:rPr>
          <w:noProof/>
          <w:vertAlign w:val="subscript"/>
        </w:rPr>
        <w:t>2</w:t>
      </w:r>
      <w:r w:rsidRPr="00CD1115">
        <w:rPr>
          <w:noProof/>
        </w:rPr>
        <w:t>H</w:t>
      </w:r>
      <w:r w:rsidRPr="00CD1115">
        <w:rPr>
          <w:noProof/>
          <w:vertAlign w:val="subscript"/>
        </w:rPr>
        <w:t>3</w:t>
      </w:r>
      <w:r w:rsidRPr="00CD1115">
        <w:rPr>
          <w:noProof/>
        </w:rPr>
        <w:t xml:space="preserve">Cl. Винилхлорид является одним из самых важных химических соединений, его промышленно производят в больших количествах. </w:t>
      </w:r>
    </w:p>
    <w:p w14:paraId="1800298C" w14:textId="77777777" w:rsidR="00FD47A6" w:rsidRPr="00CD1115" w:rsidRDefault="00FD47A6" w:rsidP="00FD7F63">
      <w:pPr>
        <w:pStyle w:val="Style1"/>
        <w:rPr>
          <w:noProof/>
        </w:rPr>
      </w:pPr>
      <w:r w:rsidRPr="00CD1115">
        <w:rPr>
          <w:noProof/>
        </w:rPr>
        <w:t xml:space="preserve">Винилхлорид является мономером, необходимым для синтеза полимерного соединения - поливинилхлорида. Производство поливинилхлорида занимает второе место по масштабам, уступая только полиэтилену. Поливинилхлорид находит широкое применение: он используется для </w:t>
      </w:r>
      <w:r w:rsidRPr="00CD1115">
        <w:rPr>
          <w:noProof/>
          <w:szCs w:val="20"/>
        </w:rPr>
        <w:t>электроизоляции проводов и кабелей, производства различных пленок,</w:t>
      </w:r>
      <w:r w:rsidRPr="00CD1115">
        <w:rPr>
          <w:rStyle w:val="apple-converted-space"/>
          <w:noProof/>
          <w:szCs w:val="20"/>
        </w:rPr>
        <w:t> </w:t>
      </w:r>
      <w:r w:rsidRPr="00CD1115">
        <w:rPr>
          <w:noProof/>
        </w:rPr>
        <w:t>линолеума</w:t>
      </w:r>
      <w:r w:rsidRPr="00CD1115">
        <w:rPr>
          <w:noProof/>
          <w:szCs w:val="20"/>
        </w:rPr>
        <w:t xml:space="preserve">, </w:t>
      </w:r>
      <w:r w:rsidRPr="00CD1115">
        <w:rPr>
          <w:rStyle w:val="apple-converted-space"/>
          <w:noProof/>
          <w:szCs w:val="20"/>
        </w:rPr>
        <w:t> </w:t>
      </w:r>
      <w:r w:rsidRPr="00CD1115">
        <w:rPr>
          <w:noProof/>
        </w:rPr>
        <w:t>грампластинок</w:t>
      </w:r>
      <w:r w:rsidRPr="00CD1115">
        <w:rPr>
          <w:rStyle w:val="apple-converted-space"/>
          <w:noProof/>
          <w:szCs w:val="20"/>
        </w:rPr>
        <w:t> </w:t>
      </w:r>
      <w:r w:rsidRPr="00CD1115">
        <w:rPr>
          <w:noProof/>
          <w:szCs w:val="20"/>
        </w:rPr>
        <w:t>(т. н. виниловых), профилей для изготовления</w:t>
      </w:r>
      <w:r w:rsidRPr="00CD1115">
        <w:rPr>
          <w:rStyle w:val="apple-converted-space"/>
          <w:noProof/>
          <w:szCs w:val="20"/>
        </w:rPr>
        <w:t> </w:t>
      </w:r>
      <w:r w:rsidRPr="00CD1115">
        <w:rPr>
          <w:noProof/>
        </w:rPr>
        <w:t>окон</w:t>
      </w:r>
      <w:r w:rsidRPr="00CD1115">
        <w:rPr>
          <w:rStyle w:val="apple-converted-space"/>
          <w:noProof/>
          <w:szCs w:val="20"/>
        </w:rPr>
        <w:t> </w:t>
      </w:r>
      <w:r w:rsidRPr="00CD1115">
        <w:rPr>
          <w:noProof/>
          <w:szCs w:val="20"/>
        </w:rPr>
        <w:t>и дверей. Самым крупным потребителем поливинилхлорида является производство труб для газо- и водопроводов.</w:t>
      </w:r>
      <w:r w:rsidRPr="00CD1115">
        <w:rPr>
          <w:noProof/>
        </w:rPr>
        <w:t xml:space="preserve"> Суммарно в России производят порядка 550 тыс. т/год поливинилхлорида, что составляет примерно 2% от мирового промышленного производства</w:t>
      </w:r>
      <w:r w:rsidR="005B1FB0" w:rsidRPr="00CD1115">
        <w:rPr>
          <w:noProof/>
        </w:rPr>
        <w:t xml:space="preserve"> </w:t>
      </w:r>
      <w:r w:rsidR="00FD7F63" w:rsidRPr="00CD1115">
        <w:rPr>
          <w:noProof/>
        </w:rPr>
        <w:t>[</w:t>
      </w:r>
      <w:r w:rsidR="00147A92" w:rsidRPr="00CD1115">
        <w:rPr>
          <w:noProof/>
        </w:rPr>
        <w:t>1</w:t>
      </w:r>
      <w:r w:rsidR="005B1FB0" w:rsidRPr="00CD1115">
        <w:rPr>
          <w:noProof/>
        </w:rPr>
        <w:t>]</w:t>
      </w:r>
      <w:r w:rsidRPr="00CD1115">
        <w:rPr>
          <w:noProof/>
        </w:rPr>
        <w:t>.</w:t>
      </w:r>
      <w:r w:rsidRPr="00CD1115">
        <w:rPr>
          <w:rStyle w:val="FootnoteReference"/>
          <w:noProof/>
        </w:rPr>
        <w:t xml:space="preserve"> </w:t>
      </w:r>
    </w:p>
    <w:p w14:paraId="5946B0A1" w14:textId="77777777" w:rsidR="00FD47A6" w:rsidRPr="00CD1115" w:rsidRDefault="00FD47A6" w:rsidP="00FD7F63">
      <w:pPr>
        <w:pStyle w:val="Style1"/>
        <w:rPr>
          <w:noProof/>
        </w:rPr>
      </w:pPr>
      <w:r w:rsidRPr="00CD1115">
        <w:rPr>
          <w:noProof/>
        </w:rPr>
        <w:t>К</w:t>
      </w:r>
      <w:r w:rsidR="005B1FB0" w:rsidRPr="00CD1115">
        <w:rPr>
          <w:noProof/>
        </w:rPr>
        <w:t>ро</w:t>
      </w:r>
      <w:r w:rsidRPr="00CD1115">
        <w:rPr>
          <w:noProof/>
        </w:rPr>
        <w:t>ме того небольшое количество винилхлорида используется для получения сополимеров с винилацетатом</w:t>
      </w:r>
      <w:r w:rsidR="00B70B39" w:rsidRPr="00CD1115">
        <w:rPr>
          <w:noProof/>
        </w:rPr>
        <w:t>, метилакрилатом, винилиденхлоридом</w:t>
      </w:r>
      <w:r w:rsidRPr="00CD1115">
        <w:rPr>
          <w:noProof/>
        </w:rPr>
        <w:t xml:space="preserve"> и другими мономерами</w:t>
      </w:r>
      <w:r w:rsidR="00576210">
        <w:rPr>
          <w:noProof/>
        </w:rPr>
        <w:t>,</w:t>
      </w:r>
      <w:r w:rsidR="00393A99" w:rsidRPr="00CD1115">
        <w:rPr>
          <w:noProof/>
        </w:rPr>
        <w:t xml:space="preserve"> </w:t>
      </w:r>
      <w:r w:rsidRPr="00CD1115">
        <w:rPr>
          <w:noProof/>
        </w:rPr>
        <w:t>а также для синте</w:t>
      </w:r>
      <w:r w:rsidR="00B70B39" w:rsidRPr="00CD1115">
        <w:rPr>
          <w:noProof/>
        </w:rPr>
        <w:t xml:space="preserve">за </w:t>
      </w:r>
      <w:r w:rsidR="00AA7B3C" w:rsidRPr="00CD1115">
        <w:rPr>
          <w:noProof/>
        </w:rPr>
        <w:t>некоторых</w:t>
      </w:r>
      <w:r w:rsidR="00B70B39" w:rsidRPr="00CD1115">
        <w:rPr>
          <w:noProof/>
        </w:rPr>
        <w:t xml:space="preserve"> органических соединений, например </w:t>
      </w:r>
      <w:r w:rsidRPr="00CD1115">
        <w:rPr>
          <w:noProof/>
        </w:rPr>
        <w:t>метилхлороформ</w:t>
      </w:r>
      <w:r w:rsidR="00876E94" w:rsidRPr="00CD1115">
        <w:rPr>
          <w:noProof/>
        </w:rPr>
        <w:t>а.</w:t>
      </w:r>
    </w:p>
    <w:p w14:paraId="07F3095A" w14:textId="77777777" w:rsidR="005B1FB0" w:rsidRPr="00CD1115" w:rsidRDefault="00143955" w:rsidP="00FD7F63">
      <w:pPr>
        <w:pStyle w:val="Style1"/>
        <w:rPr>
          <w:noProof/>
        </w:rPr>
      </w:pPr>
      <w:r w:rsidRPr="00CD1115">
        <w:rPr>
          <w:noProof/>
        </w:rPr>
        <w:t xml:space="preserve">Так как винилхлорид производится на крупнотоннажных производствах, процесс его синтеза должен быть энергоэффективным, экономически выгодным и экологически безопасным. Всвязи с этим </w:t>
      </w:r>
      <w:r w:rsidR="00D978B3" w:rsidRPr="00CD1115">
        <w:rPr>
          <w:noProof/>
        </w:rPr>
        <w:t xml:space="preserve">необходимо </w:t>
      </w:r>
      <w:r w:rsidRPr="00CD1115">
        <w:rPr>
          <w:noProof/>
        </w:rPr>
        <w:t>изуч</w:t>
      </w:r>
      <w:r w:rsidR="00D978B3" w:rsidRPr="00CD1115">
        <w:rPr>
          <w:noProof/>
        </w:rPr>
        <w:t>ать</w:t>
      </w:r>
      <w:r w:rsidRPr="00CD1115">
        <w:rPr>
          <w:noProof/>
        </w:rPr>
        <w:t xml:space="preserve"> особе</w:t>
      </w:r>
      <w:r w:rsidR="00D978B3" w:rsidRPr="00CD1115">
        <w:rPr>
          <w:noProof/>
        </w:rPr>
        <w:t>нности протекания процесса производства винилхлорида. Поэтому тема данной крусовой работы является актуальной.</w:t>
      </w:r>
    </w:p>
    <w:p w14:paraId="11BA74A6" w14:textId="77777777" w:rsidR="00B70B39" w:rsidRPr="00CD1115" w:rsidRDefault="00B70B39" w:rsidP="00393A99">
      <w:pPr>
        <w:pStyle w:val="Heading1"/>
        <w:pageBreakBefore/>
        <w:numPr>
          <w:ilvl w:val="0"/>
          <w:numId w:val="4"/>
        </w:numPr>
        <w:spacing w:before="0"/>
        <w:ind w:left="0" w:hanging="357"/>
        <w:jc w:val="center"/>
        <w:rPr>
          <w:noProof/>
          <w:color w:val="auto"/>
        </w:rPr>
      </w:pPr>
      <w:bookmarkStart w:id="2" w:name="_Toc41113602"/>
      <w:r w:rsidRPr="00CD1115">
        <w:rPr>
          <w:noProof/>
          <w:color w:val="auto"/>
        </w:rPr>
        <w:lastRenderedPageBreak/>
        <w:t>Аналитический обзор</w:t>
      </w:r>
      <w:bookmarkEnd w:id="2"/>
    </w:p>
    <w:p w14:paraId="3919CB90" w14:textId="77777777" w:rsidR="00B70B39" w:rsidRPr="00CD1115" w:rsidRDefault="00B70B39" w:rsidP="00FD7F63">
      <w:pPr>
        <w:pStyle w:val="Heading2"/>
        <w:rPr>
          <w:noProof/>
        </w:rPr>
      </w:pPr>
      <w:bookmarkStart w:id="3" w:name="_Toc41113603"/>
      <w:r w:rsidRPr="00CD1115">
        <w:rPr>
          <w:noProof/>
        </w:rPr>
        <w:t>Способы производства винилхлорида</w:t>
      </w:r>
      <w:bookmarkEnd w:id="3"/>
    </w:p>
    <w:p w14:paraId="2DA32330" w14:textId="77777777" w:rsidR="00FD47A6" w:rsidRPr="00CD1115" w:rsidRDefault="00FD47A6" w:rsidP="00FD7F63">
      <w:pPr>
        <w:pStyle w:val="Style1"/>
        <w:rPr>
          <w:noProof/>
        </w:rPr>
      </w:pPr>
      <w:r w:rsidRPr="00CD1115">
        <w:rPr>
          <w:noProof/>
        </w:rPr>
        <w:t>В настоящее время промышленный синтез винилхлорида может быть осуществ</w:t>
      </w:r>
      <w:r w:rsidR="009D3377">
        <w:rPr>
          <w:noProof/>
        </w:rPr>
        <w:t>лен</w:t>
      </w:r>
      <w:r w:rsidRPr="00CD1115">
        <w:rPr>
          <w:noProof/>
        </w:rPr>
        <w:t xml:space="preserve"> четырьмя способами:</w:t>
      </w:r>
    </w:p>
    <w:p w14:paraId="6689B40A" w14:textId="77777777" w:rsidR="00B942EB" w:rsidRDefault="00B942EB" w:rsidP="00816E84">
      <w:pPr>
        <w:pStyle w:val="Style1"/>
        <w:numPr>
          <w:ilvl w:val="0"/>
          <w:numId w:val="9"/>
        </w:numPr>
        <w:rPr>
          <w:noProof/>
        </w:rPr>
      </w:pPr>
      <w:r w:rsidRPr="00CD1115">
        <w:rPr>
          <w:noProof/>
        </w:rPr>
        <w:t>Сбалансированный двухстадийный метод, включающий стадии прямого хлорирования этилена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4"/>
        <w:gridCol w:w="854"/>
      </w:tblGrid>
      <w:tr w:rsidR="00816E84" w:rsidRPr="00CD1115" w14:paraId="7886F875" w14:textId="77777777" w:rsidTr="00816E84">
        <w:trPr>
          <w:trHeight w:val="341"/>
        </w:trPr>
        <w:tc>
          <w:tcPr>
            <w:tcW w:w="9039" w:type="dxa"/>
            <w:vAlign w:val="center"/>
          </w:tcPr>
          <w:p w14:paraId="4BCCC809" w14:textId="77777777" w:rsidR="00816E84" w:rsidRPr="00816E84" w:rsidRDefault="00816E84" w:rsidP="00816E84">
            <w:pPr>
              <w:pStyle w:val="Style1"/>
              <w:jc w:val="center"/>
              <w:rPr>
                <w:noProof/>
                <w:lang w:val="en-US"/>
              </w:rPr>
            </w:pPr>
            <w:r w:rsidRPr="00816E84">
              <w:rPr>
                <w:noProof/>
                <w:lang w:val="en-US"/>
              </w:rPr>
              <w:t>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=CH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 xml:space="preserve"> + Cl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 xml:space="preserve"> → 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Cl—CH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Cl</w:t>
            </w:r>
          </w:p>
        </w:tc>
        <w:tc>
          <w:tcPr>
            <w:tcW w:w="865" w:type="dxa"/>
            <w:vAlign w:val="center"/>
          </w:tcPr>
          <w:p w14:paraId="0A22EA66" w14:textId="77777777" w:rsidR="00816E84" w:rsidRPr="00CD1115" w:rsidRDefault="00816E84" w:rsidP="00816E84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I</w:t>
            </w:r>
            <w:r w:rsidRPr="00CD1115">
              <w:rPr>
                <w:noProof/>
              </w:rPr>
              <w:t>)</w:t>
            </w:r>
          </w:p>
        </w:tc>
      </w:tr>
    </w:tbl>
    <w:p w14:paraId="6CF6A38D" w14:textId="77777777" w:rsidR="00B942EB" w:rsidRPr="00FE13CF" w:rsidRDefault="00B942EB" w:rsidP="00FD7F63">
      <w:pPr>
        <w:pStyle w:val="Style1"/>
        <w:rPr>
          <w:noProof/>
        </w:rPr>
      </w:pPr>
      <w:r w:rsidRPr="00CD1115">
        <w:rPr>
          <w:noProof/>
        </w:rPr>
        <w:t>или его окислительного хлорирования до 1,2-дихлорэтана с последующим пиролизом до винилхлорида и хлорида водорода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  <w:gridCol w:w="860"/>
      </w:tblGrid>
      <w:tr w:rsidR="00816E84" w:rsidRPr="00CD1115" w14:paraId="0157F89B" w14:textId="77777777" w:rsidTr="00816E84">
        <w:trPr>
          <w:trHeight w:val="469"/>
        </w:trPr>
        <w:tc>
          <w:tcPr>
            <w:tcW w:w="9039" w:type="dxa"/>
            <w:vAlign w:val="center"/>
          </w:tcPr>
          <w:p w14:paraId="4CED4C96" w14:textId="77777777" w:rsidR="00816E84" w:rsidRPr="00816E84" w:rsidRDefault="00816E84" w:rsidP="00816E84">
            <w:pPr>
              <w:pStyle w:val="Style1"/>
              <w:jc w:val="center"/>
              <w:rPr>
                <w:noProof/>
                <w:lang w:val="en-US"/>
              </w:rPr>
            </w:pPr>
            <w:r w:rsidRPr="00816E84">
              <w:rPr>
                <w:noProof/>
                <w:lang w:val="en-US"/>
              </w:rPr>
              <w:t>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=CH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 xml:space="preserve"> + 2HCl + 0,5O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 xml:space="preserve"> → 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Cl—CH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Cl + 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O</w:t>
            </w:r>
          </w:p>
        </w:tc>
        <w:tc>
          <w:tcPr>
            <w:tcW w:w="865" w:type="dxa"/>
            <w:vAlign w:val="center"/>
          </w:tcPr>
          <w:p w14:paraId="469FF3C7" w14:textId="77777777" w:rsidR="00816E84" w:rsidRPr="00CD1115" w:rsidRDefault="00816E84" w:rsidP="00816E84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II</w:t>
            </w:r>
            <w:r w:rsidRPr="00CD1115">
              <w:rPr>
                <w:noProof/>
              </w:rPr>
              <w:t>)</w:t>
            </w:r>
          </w:p>
        </w:tc>
      </w:tr>
      <w:tr w:rsidR="00816E84" w:rsidRPr="00CD1115" w14:paraId="00A07592" w14:textId="77777777" w:rsidTr="00816E84">
        <w:trPr>
          <w:trHeight w:val="384"/>
        </w:trPr>
        <w:tc>
          <w:tcPr>
            <w:tcW w:w="9039" w:type="dxa"/>
            <w:vAlign w:val="center"/>
          </w:tcPr>
          <w:p w14:paraId="26E90796" w14:textId="77777777" w:rsidR="00816E84" w:rsidRPr="00816E84" w:rsidRDefault="00816E84" w:rsidP="00816E84">
            <w:pPr>
              <w:pStyle w:val="Style1"/>
              <w:jc w:val="center"/>
              <w:rPr>
                <w:noProof/>
                <w:lang w:val="en-US"/>
              </w:rPr>
            </w:pPr>
            <w:r w:rsidRPr="00816E84">
              <w:rPr>
                <w:noProof/>
                <w:lang w:val="en-US"/>
              </w:rPr>
              <w:t>ClCH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—CH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Cl → 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=CHCl + HC</w:t>
            </w:r>
            <w:r>
              <w:rPr>
                <w:noProof/>
                <w:lang w:val="en-US"/>
              </w:rPr>
              <w:t>l</w:t>
            </w:r>
          </w:p>
        </w:tc>
        <w:tc>
          <w:tcPr>
            <w:tcW w:w="865" w:type="dxa"/>
            <w:vAlign w:val="center"/>
          </w:tcPr>
          <w:p w14:paraId="54D4BE96" w14:textId="77777777" w:rsidR="00816E84" w:rsidRPr="00CD1115" w:rsidRDefault="00816E84" w:rsidP="00816E84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III</w:t>
            </w:r>
            <w:r w:rsidRPr="00CD1115">
              <w:rPr>
                <w:noProof/>
              </w:rPr>
              <w:t>)</w:t>
            </w:r>
          </w:p>
        </w:tc>
      </w:tr>
    </w:tbl>
    <w:p w14:paraId="26CB2195" w14:textId="77777777" w:rsidR="00B942EB" w:rsidRPr="00CD1115" w:rsidRDefault="00B942EB" w:rsidP="00FD7F63">
      <w:pPr>
        <w:pStyle w:val="Style1"/>
        <w:rPr>
          <w:noProof/>
        </w:rPr>
      </w:pPr>
      <w:r w:rsidRPr="00CD1115">
        <w:rPr>
          <w:noProof/>
        </w:rPr>
        <w:t>Образовавшийся хлорид водорода направляется на окислительное хлорирование этилена.</w:t>
      </w:r>
    </w:p>
    <w:p w14:paraId="59D405CE" w14:textId="77777777" w:rsidR="00B942EB" w:rsidRPr="00FE13CF" w:rsidRDefault="00B942EB" w:rsidP="00816E84">
      <w:pPr>
        <w:pStyle w:val="Style1"/>
        <w:numPr>
          <w:ilvl w:val="0"/>
          <w:numId w:val="9"/>
        </w:numPr>
        <w:rPr>
          <w:noProof/>
        </w:rPr>
      </w:pPr>
      <w:r w:rsidRPr="00CD1115">
        <w:rPr>
          <w:noProof/>
        </w:rPr>
        <w:t>Комбинированный метод на основе этилена и ацетилена. Он заключается в прямом хлорировании этилена до дихлорэтана с последующим его пиролизом до винилхлорида и хлорида водорода: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  <w:gridCol w:w="860"/>
      </w:tblGrid>
      <w:tr w:rsidR="00816E84" w:rsidRPr="00CD1115" w14:paraId="1EA77C28" w14:textId="77777777" w:rsidTr="00816E84">
        <w:trPr>
          <w:trHeight w:val="569"/>
        </w:trPr>
        <w:tc>
          <w:tcPr>
            <w:tcW w:w="9039" w:type="dxa"/>
            <w:vAlign w:val="center"/>
          </w:tcPr>
          <w:p w14:paraId="35EF896A" w14:textId="77777777" w:rsidR="00816E84" w:rsidRPr="00816E84" w:rsidRDefault="00816E84" w:rsidP="00816E84">
            <w:pPr>
              <w:pStyle w:val="Style1"/>
              <w:jc w:val="center"/>
              <w:rPr>
                <w:noProof/>
                <w:lang w:val="en-US"/>
              </w:rPr>
            </w:pPr>
            <w:r w:rsidRPr="00816E84">
              <w:rPr>
                <w:noProof/>
                <w:lang w:val="en-US"/>
              </w:rPr>
              <w:t>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=CH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 xml:space="preserve"> + Cl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 xml:space="preserve"> → C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H</w:t>
            </w:r>
            <w:r w:rsidRPr="00816E84">
              <w:rPr>
                <w:noProof/>
                <w:vertAlign w:val="subscript"/>
                <w:lang w:val="en-US"/>
              </w:rPr>
              <w:t>4</w:t>
            </w:r>
            <w:r w:rsidRPr="00816E84">
              <w:rPr>
                <w:noProof/>
                <w:lang w:val="en-US"/>
              </w:rPr>
              <w:t>Cl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,</w:t>
            </w:r>
          </w:p>
        </w:tc>
        <w:tc>
          <w:tcPr>
            <w:tcW w:w="865" w:type="dxa"/>
            <w:vAlign w:val="center"/>
          </w:tcPr>
          <w:p w14:paraId="417773EF" w14:textId="77777777" w:rsidR="00816E84" w:rsidRPr="00CD1115" w:rsidRDefault="00816E84" w:rsidP="00816E84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IV</w:t>
            </w:r>
            <w:r w:rsidRPr="00CD1115">
              <w:rPr>
                <w:noProof/>
              </w:rPr>
              <w:t>)</w:t>
            </w:r>
          </w:p>
        </w:tc>
      </w:tr>
      <w:tr w:rsidR="00816E84" w:rsidRPr="00CD1115" w14:paraId="3519204F" w14:textId="77777777" w:rsidTr="00816E84">
        <w:trPr>
          <w:trHeight w:val="491"/>
        </w:trPr>
        <w:tc>
          <w:tcPr>
            <w:tcW w:w="9039" w:type="dxa"/>
            <w:vAlign w:val="center"/>
          </w:tcPr>
          <w:p w14:paraId="1A52C654" w14:textId="77777777" w:rsidR="00816E84" w:rsidRPr="00816E84" w:rsidRDefault="00816E84" w:rsidP="00816E84">
            <w:pPr>
              <w:pStyle w:val="Style1"/>
              <w:jc w:val="center"/>
              <w:rPr>
                <w:noProof/>
                <w:lang w:val="en-US"/>
              </w:rPr>
            </w:pPr>
            <w:r w:rsidRPr="00816E84">
              <w:rPr>
                <w:noProof/>
                <w:lang w:val="en-US"/>
              </w:rPr>
              <w:t>C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H</w:t>
            </w:r>
            <w:r w:rsidRPr="00816E84">
              <w:rPr>
                <w:noProof/>
                <w:vertAlign w:val="subscript"/>
                <w:lang w:val="en-US"/>
              </w:rPr>
              <w:t>4</w:t>
            </w:r>
            <w:r w:rsidRPr="00816E84">
              <w:rPr>
                <w:noProof/>
                <w:lang w:val="en-US"/>
              </w:rPr>
              <w:t>Cl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 xml:space="preserve"> → CH</w:t>
            </w:r>
            <w:r w:rsidRPr="00816E84">
              <w:rPr>
                <w:noProof/>
                <w:vertAlign w:val="subscript"/>
                <w:lang w:val="en-US"/>
              </w:rPr>
              <w:t>2</w:t>
            </w:r>
            <w:r w:rsidRPr="00816E84">
              <w:rPr>
                <w:noProof/>
                <w:lang w:val="en-US"/>
              </w:rPr>
              <w:t>=CHCl + HCl</w:t>
            </w:r>
          </w:p>
        </w:tc>
        <w:tc>
          <w:tcPr>
            <w:tcW w:w="865" w:type="dxa"/>
            <w:vAlign w:val="center"/>
          </w:tcPr>
          <w:p w14:paraId="748F360A" w14:textId="77777777" w:rsidR="00816E84" w:rsidRPr="00CD1115" w:rsidRDefault="00816E84" w:rsidP="00816E84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V</w:t>
            </w:r>
            <w:r w:rsidRPr="00CD1115">
              <w:rPr>
                <w:noProof/>
              </w:rPr>
              <w:t>)</w:t>
            </w:r>
          </w:p>
        </w:tc>
      </w:tr>
    </w:tbl>
    <w:p w14:paraId="1FF94826" w14:textId="77777777" w:rsidR="00B942EB" w:rsidRPr="00FE13CF" w:rsidRDefault="00B942EB" w:rsidP="00FD7F63">
      <w:pPr>
        <w:pStyle w:val="Style1"/>
        <w:rPr>
          <w:noProof/>
        </w:rPr>
      </w:pPr>
      <w:r w:rsidRPr="00CD1115">
        <w:rPr>
          <w:noProof/>
        </w:rPr>
        <w:t>Образовавшийся хлорид водорода используют для гидрохлорирования ацетилена до винилхлорида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  <w:gridCol w:w="860"/>
      </w:tblGrid>
      <w:tr w:rsidR="00816E84" w:rsidRPr="00CD1115" w14:paraId="25528796" w14:textId="77777777" w:rsidTr="00816E84">
        <w:trPr>
          <w:trHeight w:val="260"/>
        </w:trPr>
        <w:tc>
          <w:tcPr>
            <w:tcW w:w="9039" w:type="dxa"/>
            <w:vAlign w:val="center"/>
          </w:tcPr>
          <w:p w14:paraId="39519E4A" w14:textId="77777777" w:rsidR="00816E84" w:rsidRPr="00816E84" w:rsidRDefault="00816E84" w:rsidP="00816E84">
            <w:pPr>
              <w:pStyle w:val="Style1"/>
              <w:jc w:val="center"/>
              <w:rPr>
                <w:noProof/>
                <w:lang w:val="en-US"/>
              </w:rPr>
            </w:pPr>
            <w:r w:rsidRPr="00CD1115">
              <w:rPr>
                <w:noProof/>
              </w:rPr>
              <w:t>С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noProof/>
              </w:rPr>
              <w:t>H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noProof/>
              </w:rPr>
              <w:t xml:space="preserve"> + HCl → CH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noProof/>
              </w:rPr>
              <w:t>=CHCl</w:t>
            </w:r>
          </w:p>
        </w:tc>
        <w:tc>
          <w:tcPr>
            <w:tcW w:w="865" w:type="dxa"/>
            <w:vAlign w:val="center"/>
          </w:tcPr>
          <w:p w14:paraId="0B32577A" w14:textId="77777777" w:rsidR="00816E84" w:rsidRPr="00CD1115" w:rsidRDefault="00816E84" w:rsidP="00150F1B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VI</w:t>
            </w:r>
            <w:r w:rsidRPr="00CD1115">
              <w:rPr>
                <w:noProof/>
              </w:rPr>
              <w:t>)</w:t>
            </w:r>
          </w:p>
        </w:tc>
      </w:tr>
    </w:tbl>
    <w:p w14:paraId="6A285C08" w14:textId="77777777" w:rsidR="00B942EB" w:rsidRPr="00CD1115" w:rsidRDefault="00B942EB" w:rsidP="00FD7F63">
      <w:pPr>
        <w:pStyle w:val="Style1"/>
        <w:rPr>
          <w:noProof/>
        </w:rPr>
      </w:pPr>
      <w:r w:rsidRPr="00CD1115">
        <w:rPr>
          <w:noProof/>
        </w:rPr>
        <w:t>3. Комбинированный метод на основе легкого бензина, который заключается в гидрохлорированием смеси этилена и ацетилена, которые получаются в процессе пиролиза бензина</w:t>
      </w:r>
      <w:r w:rsidR="008517FE" w:rsidRPr="00CD1115">
        <w:rPr>
          <w:noProof/>
        </w:rPr>
        <w:t>,</w:t>
      </w:r>
      <w:r w:rsidRPr="00CD1115">
        <w:rPr>
          <w:noProof/>
        </w:rPr>
        <w:t xml:space="preserve">  до винилхлорида</w:t>
      </w:r>
      <w:r w:rsidR="008517FE" w:rsidRPr="00CD1115">
        <w:rPr>
          <w:noProof/>
        </w:rPr>
        <w:t>, при этом  оставшийся этилен хлорируют до дихлорэтана</w:t>
      </w:r>
      <w:r w:rsidRPr="00CD1115">
        <w:rPr>
          <w:noProof/>
        </w:rPr>
        <w:t>. Дихлорэтан затем подвергают пиролизу до винилхлорида с рециклом образовавшегося хлорида водорода.</w:t>
      </w:r>
    </w:p>
    <w:p w14:paraId="295F973E" w14:textId="77777777" w:rsidR="00B942EB" w:rsidRDefault="00B942EB" w:rsidP="00FD7F63">
      <w:pPr>
        <w:pStyle w:val="Style1"/>
        <w:rPr>
          <w:noProof/>
          <w:lang w:val="en-US"/>
        </w:rPr>
      </w:pPr>
      <w:r w:rsidRPr="00CD1115">
        <w:rPr>
          <w:noProof/>
        </w:rPr>
        <w:t>4. Гидрохлорирование ацетилена: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5"/>
        <w:gridCol w:w="863"/>
      </w:tblGrid>
      <w:tr w:rsidR="00816E84" w:rsidRPr="00CD1115" w14:paraId="732051DB" w14:textId="77777777" w:rsidTr="00816E84">
        <w:trPr>
          <w:trHeight w:val="360"/>
        </w:trPr>
        <w:tc>
          <w:tcPr>
            <w:tcW w:w="9039" w:type="dxa"/>
            <w:vAlign w:val="center"/>
          </w:tcPr>
          <w:p w14:paraId="5339F46C" w14:textId="77777777" w:rsidR="00816E84" w:rsidRPr="00816E84" w:rsidRDefault="00816E84" w:rsidP="00816E84">
            <w:pPr>
              <w:pStyle w:val="Style1"/>
              <w:jc w:val="center"/>
              <w:rPr>
                <w:noProof/>
                <w:lang w:val="en-US"/>
              </w:rPr>
            </w:pPr>
            <w:r w:rsidRPr="00CD1115">
              <w:rPr>
                <w:noProof/>
              </w:rPr>
              <w:lastRenderedPageBreak/>
              <w:t>C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noProof/>
              </w:rPr>
              <w:t>H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noProof/>
              </w:rPr>
              <w:t xml:space="preserve"> + HCl → CH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noProof/>
              </w:rPr>
              <w:t>=CHCl</w:t>
            </w:r>
          </w:p>
        </w:tc>
        <w:tc>
          <w:tcPr>
            <w:tcW w:w="865" w:type="dxa"/>
            <w:vAlign w:val="center"/>
          </w:tcPr>
          <w:p w14:paraId="7162B756" w14:textId="77777777" w:rsidR="00816E84" w:rsidRPr="00CD1115" w:rsidRDefault="00816E84" w:rsidP="00816E84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VII</w:t>
            </w:r>
            <w:r w:rsidRPr="00CD1115">
              <w:rPr>
                <w:noProof/>
              </w:rPr>
              <w:t>)</w:t>
            </w:r>
          </w:p>
        </w:tc>
      </w:tr>
    </w:tbl>
    <w:p w14:paraId="39F122E3" w14:textId="77777777" w:rsidR="00FD47A6" w:rsidRPr="00CD1115" w:rsidRDefault="00B942EB" w:rsidP="00FD7F63">
      <w:pPr>
        <w:pStyle w:val="Style1"/>
        <w:rPr>
          <w:noProof/>
        </w:rPr>
      </w:pPr>
      <w:r w:rsidRPr="00CD1115">
        <w:rPr>
          <w:noProof/>
        </w:rPr>
        <w:t xml:space="preserve">Из всех перечисленных методов наиболее </w:t>
      </w:r>
      <w:r w:rsidR="008517FE" w:rsidRPr="00CD1115">
        <w:rPr>
          <w:noProof/>
        </w:rPr>
        <w:t>широко распространен первый способ, так как он является экономически выгодным и в меньшей степени опасен для окруающей сред</w:t>
      </w:r>
      <w:r w:rsidR="00577A45" w:rsidRPr="00CD1115">
        <w:rPr>
          <w:noProof/>
        </w:rPr>
        <w:t>ы[2].</w:t>
      </w:r>
    </w:p>
    <w:p w14:paraId="72D440B1" w14:textId="77777777" w:rsidR="005B1FB0" w:rsidRPr="00CD1115" w:rsidRDefault="005B1FB0" w:rsidP="00FD7F63">
      <w:pPr>
        <w:pStyle w:val="Style1"/>
        <w:rPr>
          <w:noProof/>
        </w:rPr>
      </w:pPr>
    </w:p>
    <w:p w14:paraId="53C2CB86" w14:textId="77777777" w:rsidR="008517FE" w:rsidRPr="00CD1115" w:rsidRDefault="008517FE" w:rsidP="00FD7F63">
      <w:pPr>
        <w:pStyle w:val="Heading2"/>
        <w:rPr>
          <w:noProof/>
        </w:rPr>
      </w:pPr>
      <w:r w:rsidRPr="00CD1115">
        <w:rPr>
          <w:noProof/>
        </w:rPr>
        <w:t xml:space="preserve"> </w:t>
      </w:r>
      <w:bookmarkStart w:id="4" w:name="_Toc41113604"/>
      <w:r w:rsidR="004D48C4" w:rsidRPr="00CD1115">
        <w:rPr>
          <w:noProof/>
        </w:rPr>
        <w:t>Особенности протекания</w:t>
      </w:r>
      <w:r w:rsidRPr="00CD1115">
        <w:rPr>
          <w:noProof/>
        </w:rPr>
        <w:t xml:space="preserve"> гидрохлорировани</w:t>
      </w:r>
      <w:r w:rsidR="00876E94" w:rsidRPr="00CD1115">
        <w:rPr>
          <w:noProof/>
        </w:rPr>
        <w:t>я</w:t>
      </w:r>
      <w:r w:rsidRPr="00CD1115">
        <w:rPr>
          <w:noProof/>
        </w:rPr>
        <w:t xml:space="preserve"> ацетилена</w:t>
      </w:r>
      <w:bookmarkEnd w:id="4"/>
    </w:p>
    <w:p w14:paraId="7306AC04" w14:textId="77777777" w:rsidR="00332285" w:rsidRPr="00FE13CF" w:rsidRDefault="00332285" w:rsidP="00FD7F63">
      <w:pPr>
        <w:pStyle w:val="Style1"/>
        <w:rPr>
          <w:noProof/>
        </w:rPr>
      </w:pPr>
      <w:r w:rsidRPr="00CD1115">
        <w:rPr>
          <w:noProof/>
        </w:rPr>
        <w:t>Гидрохлорирование ацетилена является старейшим способо</w:t>
      </w:r>
      <w:r w:rsidR="004D48C4" w:rsidRPr="00CD1115">
        <w:rPr>
          <w:noProof/>
        </w:rPr>
        <w:t>м</w:t>
      </w:r>
      <w:r w:rsidRPr="00CD1115">
        <w:rPr>
          <w:noProof/>
        </w:rPr>
        <w:t xml:space="preserve"> получения хлорорганических соединений и, в частности, винилхлорида.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873"/>
        <w:gridCol w:w="1873"/>
        <w:gridCol w:w="3230"/>
        <w:gridCol w:w="885"/>
      </w:tblGrid>
      <w:tr w:rsidR="00816E84" w:rsidRPr="00CD1115" w14:paraId="6631B5E1" w14:textId="77777777" w:rsidTr="00816E84">
        <w:trPr>
          <w:trHeight w:val="452"/>
          <w:jc w:val="center"/>
        </w:trPr>
        <w:tc>
          <w:tcPr>
            <w:tcW w:w="2654" w:type="dxa"/>
            <w:vMerge w:val="restart"/>
            <w:vAlign w:val="bottom"/>
          </w:tcPr>
          <w:p w14:paraId="62021B93" w14:textId="77777777" w:rsidR="00816E84" w:rsidRPr="00CD1115" w:rsidRDefault="00816E84" w:rsidP="00577A45">
            <w:pPr>
              <w:pStyle w:val="Style1"/>
              <w:ind w:firstLine="17"/>
              <w:jc w:val="right"/>
              <w:rPr>
                <w:noProof/>
                <w:sz w:val="26"/>
                <w:szCs w:val="26"/>
              </w:rPr>
            </w:pPr>
            <w:r w:rsidRPr="00CD1115">
              <w:rPr>
                <w:noProof/>
              </w:rPr>
              <w:t>C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noProof/>
              </w:rPr>
              <w:t>H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rStyle w:val="apple-converted-space"/>
                <w:noProof/>
                <w:color w:val="000000"/>
              </w:rPr>
              <w:t> </w:t>
            </w:r>
            <w:r w:rsidRPr="00CD1115">
              <w:rPr>
                <w:noProof/>
              </w:rPr>
              <w:t>+ HCl</w:t>
            </w:r>
          </w:p>
        </w:tc>
        <w:tc>
          <w:tcPr>
            <w:tcW w:w="873" w:type="dxa"/>
            <w:vAlign w:val="bottom"/>
          </w:tcPr>
          <w:p w14:paraId="05E8B5A4" w14:textId="77777777" w:rsidR="00816E84" w:rsidRPr="00CD1115" w:rsidRDefault="00816E84" w:rsidP="00816E84">
            <w:pPr>
              <w:pStyle w:val="Style1"/>
              <w:ind w:firstLine="34"/>
              <w:jc w:val="center"/>
              <w:rPr>
                <w:noProof/>
                <w:sz w:val="26"/>
                <w:szCs w:val="26"/>
              </w:rPr>
            </w:pPr>
            <w:r w:rsidRPr="00CD1115">
              <w:rPr>
                <w:noProof/>
                <w:vertAlign w:val="subscript"/>
              </w:rPr>
              <w:t>HgCl2</w:t>
            </w:r>
          </w:p>
        </w:tc>
        <w:tc>
          <w:tcPr>
            <w:tcW w:w="1873" w:type="dxa"/>
            <w:vMerge w:val="restart"/>
            <w:vAlign w:val="bottom"/>
          </w:tcPr>
          <w:p w14:paraId="4B8D02E2" w14:textId="77777777" w:rsidR="00816E84" w:rsidRPr="00CD1115" w:rsidRDefault="00816E84" w:rsidP="00577A45">
            <w:pPr>
              <w:pStyle w:val="Style1"/>
              <w:ind w:firstLine="34"/>
              <w:rPr>
                <w:noProof/>
                <w:sz w:val="26"/>
                <w:szCs w:val="26"/>
              </w:rPr>
            </w:pPr>
            <w:r w:rsidRPr="00CD1115">
              <w:rPr>
                <w:noProof/>
              </w:rPr>
              <w:t>CH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noProof/>
              </w:rPr>
              <w:t>=CHCl</w:t>
            </w:r>
          </w:p>
        </w:tc>
        <w:tc>
          <w:tcPr>
            <w:tcW w:w="3230" w:type="dxa"/>
            <w:vMerge w:val="restart"/>
            <w:vAlign w:val="bottom"/>
          </w:tcPr>
          <w:p w14:paraId="7BB47BAE" w14:textId="77777777" w:rsidR="00816E84" w:rsidRPr="00CD1115" w:rsidRDefault="00816E84" w:rsidP="00577A45">
            <w:pPr>
              <w:pStyle w:val="Style1"/>
              <w:ind w:firstLine="3"/>
              <w:jc w:val="left"/>
              <w:rPr>
                <w:noProof/>
              </w:rPr>
            </w:pPr>
            <w:r w:rsidRPr="00CD1115">
              <w:rPr>
                <w:noProof/>
              </w:rPr>
              <w:t>-ΔH°</w:t>
            </w:r>
            <w:r w:rsidRPr="00CD1115">
              <w:rPr>
                <w:noProof/>
                <w:vertAlign w:val="subscript"/>
              </w:rPr>
              <w:t>298</w:t>
            </w:r>
            <w:r w:rsidRPr="00CD1115">
              <w:rPr>
                <w:noProof/>
              </w:rPr>
              <w:t>=112,4 кДж/моль</w:t>
            </w:r>
          </w:p>
        </w:tc>
        <w:tc>
          <w:tcPr>
            <w:tcW w:w="740" w:type="dxa"/>
            <w:vMerge w:val="restart"/>
            <w:vAlign w:val="bottom"/>
          </w:tcPr>
          <w:p w14:paraId="55F9AB69" w14:textId="77777777" w:rsidR="00816E84" w:rsidRPr="00816E84" w:rsidRDefault="00816E84" w:rsidP="00816E84">
            <w:pPr>
              <w:pStyle w:val="Style1"/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(VIII)</w:t>
            </w:r>
          </w:p>
        </w:tc>
      </w:tr>
      <w:tr w:rsidR="00816E84" w:rsidRPr="00CD1115" w14:paraId="259F76B6" w14:textId="77777777" w:rsidTr="00816E84">
        <w:trPr>
          <w:trHeight w:val="374"/>
          <w:jc w:val="center"/>
        </w:trPr>
        <w:tc>
          <w:tcPr>
            <w:tcW w:w="2654" w:type="dxa"/>
            <w:vMerge/>
          </w:tcPr>
          <w:p w14:paraId="1C1B77AB" w14:textId="77777777" w:rsidR="00816E84" w:rsidRPr="00CD1115" w:rsidRDefault="00816E84" w:rsidP="00FD7F63">
            <w:pPr>
              <w:pStyle w:val="Style1"/>
              <w:rPr>
                <w:noProof/>
              </w:rPr>
            </w:pPr>
          </w:p>
        </w:tc>
        <w:tc>
          <w:tcPr>
            <w:tcW w:w="873" w:type="dxa"/>
          </w:tcPr>
          <w:p w14:paraId="64CAA96B" w14:textId="77777777" w:rsidR="00816E84" w:rsidRPr="00CD1115" w:rsidRDefault="00816E84" w:rsidP="00577A45">
            <w:pPr>
              <w:pStyle w:val="Style1"/>
              <w:ind w:firstLine="34"/>
              <w:jc w:val="center"/>
              <w:rPr>
                <w:noProof/>
                <w:sz w:val="26"/>
                <w:szCs w:val="26"/>
              </w:rPr>
            </w:pPr>
            <w:r w:rsidRPr="00CD1115">
              <w:rPr>
                <w:noProof/>
              </w:rPr>
              <w:t>→</w:t>
            </w:r>
          </w:p>
        </w:tc>
        <w:tc>
          <w:tcPr>
            <w:tcW w:w="1873" w:type="dxa"/>
            <w:vMerge/>
          </w:tcPr>
          <w:p w14:paraId="4DD266F4" w14:textId="77777777" w:rsidR="00816E84" w:rsidRPr="00CD1115" w:rsidRDefault="00816E84" w:rsidP="00FD7F63">
            <w:pPr>
              <w:pStyle w:val="Style1"/>
              <w:rPr>
                <w:noProof/>
              </w:rPr>
            </w:pPr>
          </w:p>
        </w:tc>
        <w:tc>
          <w:tcPr>
            <w:tcW w:w="3230" w:type="dxa"/>
            <w:vMerge/>
          </w:tcPr>
          <w:p w14:paraId="1BC48CDD" w14:textId="77777777" w:rsidR="00816E84" w:rsidRPr="00CD1115" w:rsidRDefault="00816E84" w:rsidP="00FD7F63">
            <w:pPr>
              <w:pStyle w:val="Style1"/>
              <w:rPr>
                <w:noProof/>
              </w:rPr>
            </w:pPr>
          </w:p>
        </w:tc>
        <w:tc>
          <w:tcPr>
            <w:tcW w:w="740" w:type="dxa"/>
            <w:vMerge/>
          </w:tcPr>
          <w:p w14:paraId="5E5CB52D" w14:textId="77777777" w:rsidR="00816E84" w:rsidRPr="00CD1115" w:rsidRDefault="00816E84" w:rsidP="00FD7F63">
            <w:pPr>
              <w:pStyle w:val="Style1"/>
              <w:rPr>
                <w:noProof/>
              </w:rPr>
            </w:pPr>
          </w:p>
        </w:tc>
      </w:tr>
    </w:tbl>
    <w:p w14:paraId="7199E527" w14:textId="77777777" w:rsidR="00332285" w:rsidRPr="00CD1115" w:rsidRDefault="004D48C4" w:rsidP="00FD7F63">
      <w:pPr>
        <w:pStyle w:val="Style1"/>
        <w:rPr>
          <w:noProof/>
        </w:rPr>
      </w:pPr>
      <w:r w:rsidRPr="00CD1115">
        <w:rPr>
          <w:noProof/>
        </w:rPr>
        <w:t xml:space="preserve">Данный </w:t>
      </w:r>
      <w:r w:rsidR="00332285" w:rsidRPr="00CD1115">
        <w:rPr>
          <w:noProof/>
        </w:rPr>
        <w:t xml:space="preserve"> способ </w:t>
      </w:r>
      <w:r w:rsidR="00643AA6" w:rsidRPr="00CD1115">
        <w:rPr>
          <w:noProof/>
        </w:rPr>
        <w:t>является</w:t>
      </w:r>
      <w:r w:rsidR="00332285" w:rsidRPr="00CD1115">
        <w:rPr>
          <w:noProof/>
        </w:rPr>
        <w:t xml:space="preserve"> простот</w:t>
      </w:r>
      <w:r w:rsidR="00643AA6" w:rsidRPr="00CD1115">
        <w:rPr>
          <w:noProof/>
        </w:rPr>
        <w:t>ым в плане</w:t>
      </w:r>
      <w:r w:rsidR="00332285" w:rsidRPr="00CD1115">
        <w:rPr>
          <w:noProof/>
        </w:rPr>
        <w:t xml:space="preserve"> технологического оформления процесса, </w:t>
      </w:r>
      <w:r w:rsidR="00643AA6" w:rsidRPr="00CD1115">
        <w:rPr>
          <w:noProof/>
        </w:rPr>
        <w:t xml:space="preserve">обладает </w:t>
      </w:r>
      <w:r w:rsidR="00332285" w:rsidRPr="00CD1115">
        <w:rPr>
          <w:noProof/>
        </w:rPr>
        <w:t>низкими капиталовложениями, высокой селективностью по винилхлориду</w:t>
      </w:r>
      <w:r w:rsidR="00643AA6" w:rsidRPr="00CD1115">
        <w:rPr>
          <w:noProof/>
        </w:rPr>
        <w:t xml:space="preserve">. Однако </w:t>
      </w:r>
      <w:r w:rsidRPr="00CD1115">
        <w:rPr>
          <w:noProof/>
        </w:rPr>
        <w:t>этот</w:t>
      </w:r>
      <w:r w:rsidR="00643AA6" w:rsidRPr="00CD1115">
        <w:rPr>
          <w:noProof/>
        </w:rPr>
        <w:t xml:space="preserve"> способ получения винилхлорида не получил широкого промышленного применения из-за высокой стоимости ацетилена.</w:t>
      </w:r>
    </w:p>
    <w:p w14:paraId="37F8FC7C" w14:textId="77777777" w:rsidR="00486EA7" w:rsidRPr="00CD1115" w:rsidRDefault="00F10D7A" w:rsidP="00FD7F63">
      <w:pPr>
        <w:pStyle w:val="Style1"/>
        <w:rPr>
          <w:noProof/>
        </w:rPr>
      </w:pPr>
      <w:r w:rsidRPr="00CD1115">
        <w:rPr>
          <w:noProof/>
        </w:rPr>
        <w:t>При п</w:t>
      </w:r>
      <w:r w:rsidR="00486EA7" w:rsidRPr="00CD1115">
        <w:rPr>
          <w:noProof/>
        </w:rPr>
        <w:t xml:space="preserve">роведении </w:t>
      </w:r>
      <w:r w:rsidR="00486EA7" w:rsidRPr="00CD1115">
        <w:rPr>
          <w:i/>
          <w:noProof/>
        </w:rPr>
        <w:t>жидкофазного процесса</w:t>
      </w:r>
      <w:r w:rsidR="00486EA7" w:rsidRPr="00CD1115">
        <w:rPr>
          <w:noProof/>
        </w:rPr>
        <w:t xml:space="preserve"> </w:t>
      </w:r>
      <w:r w:rsidRPr="00CD1115">
        <w:rPr>
          <w:noProof/>
        </w:rPr>
        <w:t>в качестве катализатора используют соль</w:t>
      </w:r>
      <w:r w:rsidR="00486EA7" w:rsidRPr="00CD1115">
        <w:rPr>
          <w:noProof/>
        </w:rPr>
        <w:t xml:space="preserve"> одновалентной меди. Катализатор представляет собой раствор Cu</w:t>
      </w:r>
      <w:r w:rsidR="00486EA7" w:rsidRPr="00CD1115">
        <w:rPr>
          <w:noProof/>
          <w:vertAlign w:val="subscript"/>
        </w:rPr>
        <w:t>2</w:t>
      </w:r>
      <w:r w:rsidR="00486EA7" w:rsidRPr="00CD1115">
        <w:rPr>
          <w:noProof/>
        </w:rPr>
        <w:t>Cl</w:t>
      </w:r>
      <w:r w:rsidR="00486EA7" w:rsidRPr="00CD1115">
        <w:rPr>
          <w:noProof/>
          <w:vertAlign w:val="subscript"/>
        </w:rPr>
        <w:t>2</w:t>
      </w:r>
      <w:r w:rsidR="00486EA7" w:rsidRPr="00CD1115">
        <w:rPr>
          <w:noProof/>
        </w:rPr>
        <w:t xml:space="preserve"> в соляной кислоте, содержащей хлорид</w:t>
      </w:r>
      <w:r w:rsidRPr="00CD1115">
        <w:rPr>
          <w:noProof/>
        </w:rPr>
        <w:t xml:space="preserve"> </w:t>
      </w:r>
      <w:r w:rsidR="00486EA7" w:rsidRPr="00CD1115">
        <w:rPr>
          <w:noProof/>
        </w:rPr>
        <w:t>аммония.</w:t>
      </w:r>
    </w:p>
    <w:p w14:paraId="65FAE980" w14:textId="77777777" w:rsidR="00486EA7" w:rsidRPr="00FE13CF" w:rsidRDefault="00486EA7" w:rsidP="00FD7F63">
      <w:pPr>
        <w:pStyle w:val="Style1"/>
        <w:rPr>
          <w:noProof/>
        </w:rPr>
      </w:pPr>
      <w:r w:rsidRPr="00CD1115">
        <w:rPr>
          <w:noProof/>
        </w:rPr>
        <w:t>В присутствии Cu</w:t>
      </w:r>
      <w:r w:rsidRPr="00CD1115">
        <w:rPr>
          <w:noProof/>
          <w:vertAlign w:val="subscript"/>
        </w:rPr>
        <w:t>2</w:t>
      </w:r>
      <w:r w:rsidRPr="00CD1115">
        <w:rPr>
          <w:noProof/>
        </w:rPr>
        <w:t>Cl</w:t>
      </w:r>
      <w:r w:rsidRPr="00CD1115">
        <w:rPr>
          <w:noProof/>
          <w:vertAlign w:val="subscript"/>
        </w:rPr>
        <w:t>2</w:t>
      </w:r>
      <w:r w:rsidRPr="00CD1115">
        <w:rPr>
          <w:noProof/>
        </w:rPr>
        <w:t xml:space="preserve"> может протекать побочный процесс димеризации ацетилена с образованием винилацетилена: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  <w:gridCol w:w="860"/>
      </w:tblGrid>
      <w:tr w:rsidR="00816E84" w:rsidRPr="00CD1115" w14:paraId="5805CAFE" w14:textId="77777777" w:rsidTr="00816E84">
        <w:trPr>
          <w:trHeight w:val="303"/>
        </w:trPr>
        <w:tc>
          <w:tcPr>
            <w:tcW w:w="9039" w:type="dxa"/>
            <w:vAlign w:val="center"/>
          </w:tcPr>
          <w:p w14:paraId="65DCC623" w14:textId="77777777" w:rsidR="00816E84" w:rsidRPr="00816E84" w:rsidRDefault="00816E84" w:rsidP="00816E84">
            <w:pPr>
              <w:pStyle w:val="Style1"/>
              <w:jc w:val="center"/>
              <w:rPr>
                <w:noProof/>
                <w:lang w:val="en-US"/>
              </w:rPr>
            </w:pPr>
            <w:r w:rsidRPr="00CD1115">
              <w:rPr>
                <w:noProof/>
              </w:rPr>
              <w:t>2С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noProof/>
              </w:rPr>
              <w:t>H</w:t>
            </w:r>
            <w:r w:rsidRPr="00CD1115">
              <w:rPr>
                <w:noProof/>
                <w:vertAlign w:val="subscript"/>
              </w:rPr>
              <w:t>2</w:t>
            </w:r>
            <w:r w:rsidRPr="00CD1115">
              <w:rPr>
                <w:noProof/>
              </w:rPr>
              <w:t xml:space="preserve"> → CH≡C-C=CH</w:t>
            </w:r>
            <w:r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865" w:type="dxa"/>
            <w:vAlign w:val="center"/>
          </w:tcPr>
          <w:p w14:paraId="61AA2978" w14:textId="77777777" w:rsidR="00816E84" w:rsidRPr="00CD1115" w:rsidRDefault="00816E84" w:rsidP="00816E84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IX</w:t>
            </w:r>
            <w:r w:rsidRPr="00CD1115">
              <w:rPr>
                <w:noProof/>
              </w:rPr>
              <w:t>)</w:t>
            </w:r>
          </w:p>
        </w:tc>
      </w:tr>
    </w:tbl>
    <w:p w14:paraId="7149496A" w14:textId="77777777" w:rsidR="00F10D7A" w:rsidRPr="00CD1115" w:rsidRDefault="00F10D7A" w:rsidP="00FD7F63">
      <w:pPr>
        <w:pStyle w:val="Style1"/>
        <w:rPr>
          <w:noProof/>
        </w:rPr>
      </w:pPr>
      <w:r w:rsidRPr="00CD1115">
        <w:rPr>
          <w:noProof/>
        </w:rPr>
        <w:t>Для подавления этого процесса необходима высокая концентрация HCl, поэтому катализатор должен быть растворен в концентрированной соляной кислоте, причем в ходе процесса ее непрерывно "укрепляют", подавая HCl для компенсации его расхода на ключевую реакцию.</w:t>
      </w:r>
    </w:p>
    <w:p w14:paraId="23924ADD" w14:textId="77777777" w:rsidR="00FE25FE" w:rsidRPr="00CD1115" w:rsidRDefault="00F10D7A" w:rsidP="00601573">
      <w:pPr>
        <w:pStyle w:val="Style1"/>
        <w:rPr>
          <w:noProof/>
        </w:rPr>
      </w:pPr>
      <w:r w:rsidRPr="00CD1115">
        <w:rPr>
          <w:noProof/>
        </w:rPr>
        <w:t xml:space="preserve">При проведении синтеза в </w:t>
      </w:r>
      <w:r w:rsidRPr="00CD1115">
        <w:rPr>
          <w:i/>
          <w:noProof/>
        </w:rPr>
        <w:t>газовой фазе</w:t>
      </w:r>
      <w:r w:rsidRPr="00CD1115">
        <w:rPr>
          <w:noProof/>
        </w:rPr>
        <w:t xml:space="preserve"> в качестве катализатора используют сулему HgCl</w:t>
      </w:r>
      <w:r w:rsidRPr="00CD1115">
        <w:rPr>
          <w:noProof/>
          <w:vertAlign w:val="subscript"/>
        </w:rPr>
        <w:t>2</w:t>
      </w:r>
      <w:r w:rsidRPr="00CD1115">
        <w:rPr>
          <w:noProof/>
        </w:rPr>
        <w:t xml:space="preserve">. При этом применяют возможно более сухие реагенты, так как в присутствии воды она сильно ускоряет гидратацию </w:t>
      </w:r>
      <w:r w:rsidRPr="00CD1115">
        <w:rPr>
          <w:noProof/>
        </w:rPr>
        <w:lastRenderedPageBreak/>
        <w:t>ацетилена с образованием ацетальдегида. По этой причине, а также из-за дезактивирования сулемы в солянокислых растворах, ее не используют</w:t>
      </w:r>
      <w:r w:rsidR="004D48C4" w:rsidRPr="00CD1115">
        <w:rPr>
          <w:noProof/>
        </w:rPr>
        <w:t xml:space="preserve"> в жидкофазном гидрохлорировании ацетилена. </w:t>
      </w:r>
    </w:p>
    <w:p w14:paraId="3E4ED4BB" w14:textId="77777777" w:rsidR="001C1D8A" w:rsidRPr="00CD1115" w:rsidRDefault="00601573" w:rsidP="00FD7F63">
      <w:pPr>
        <w:pStyle w:val="Style1"/>
        <w:rPr>
          <w:noProof/>
        </w:rPr>
      </w:pPr>
      <w:r w:rsidRPr="00CD1115">
        <w:rPr>
          <w:noProof/>
        </w:rPr>
        <w:t>Промышленное п</w:t>
      </w:r>
      <w:r w:rsidR="00577A45" w:rsidRPr="00CD1115">
        <w:rPr>
          <w:noProof/>
        </w:rPr>
        <w:t xml:space="preserve">роизводство винилхлорида </w:t>
      </w:r>
      <w:r w:rsidRPr="00CD1115">
        <w:rPr>
          <w:noProof/>
        </w:rPr>
        <w:t>гидрохлорированием ацетилена</w:t>
      </w:r>
      <w:r w:rsidR="00332285" w:rsidRPr="00CD1115">
        <w:rPr>
          <w:noProof/>
        </w:rPr>
        <w:t xml:space="preserve"> </w:t>
      </w:r>
      <w:r w:rsidR="00577A45" w:rsidRPr="00CD1115">
        <w:rPr>
          <w:noProof/>
        </w:rPr>
        <w:t>рассмотрено Н.А. Платэ и Е.В. Сливинским [</w:t>
      </w:r>
      <w:r w:rsidR="00147A92" w:rsidRPr="00CD1115">
        <w:rPr>
          <w:noProof/>
        </w:rPr>
        <w:t>1</w:t>
      </w:r>
      <w:r w:rsidR="00577A45" w:rsidRPr="00CD1115">
        <w:rPr>
          <w:noProof/>
        </w:rPr>
        <w:t xml:space="preserve">]. </w:t>
      </w:r>
      <w:r w:rsidRPr="00CD1115">
        <w:rPr>
          <w:noProof/>
        </w:rPr>
        <w:t>Процесс представляет собой гетерофазный гетерогенно-каталитический процесс. Он</w:t>
      </w:r>
      <w:r w:rsidR="00577A45" w:rsidRPr="00CD1115">
        <w:rPr>
          <w:noProof/>
        </w:rPr>
        <w:t xml:space="preserve"> </w:t>
      </w:r>
      <w:r w:rsidR="00332285" w:rsidRPr="00CD1115">
        <w:rPr>
          <w:noProof/>
        </w:rPr>
        <w:t xml:space="preserve">протекает в неподвижном слое катализатора в реакторах трубчатого типа при температуре </w:t>
      </w:r>
      <w:r w:rsidR="00643AA6" w:rsidRPr="00CD1115">
        <w:rPr>
          <w:noProof/>
        </w:rPr>
        <w:t>425-535 К и давлении 0,2-1,5 МПа</w:t>
      </w:r>
      <w:r w:rsidR="00332285" w:rsidRPr="00CD1115">
        <w:rPr>
          <w:noProof/>
        </w:rPr>
        <w:t xml:space="preserve">. Катализатором является дихлорид ртути (сулема), нанесенный на активированный уголь (АУ). </w:t>
      </w:r>
      <w:r w:rsidR="001327BB" w:rsidRPr="00CD1115">
        <w:rPr>
          <w:noProof/>
        </w:rPr>
        <w:t>Обычно при гидрохлорировании ацетилена используют 5-10% избыток хлорида водорода. Единичная производительность реактора составляет 2-10 тыс.т в год.</w:t>
      </w:r>
    </w:p>
    <w:p w14:paraId="7143D89B" w14:textId="77777777" w:rsidR="00666ED8" w:rsidRPr="00CD1115" w:rsidRDefault="00666ED8" w:rsidP="00FD7F63">
      <w:pPr>
        <w:pStyle w:val="Style1"/>
        <w:rPr>
          <w:noProof/>
        </w:rPr>
      </w:pPr>
      <w:r w:rsidRPr="00CD1115">
        <w:rPr>
          <w:noProof/>
        </w:rPr>
        <w:t>Вследствие высокой экзотермичности процесс проводят в трубчатых аппаратах: в трубах находится катализатор и движется газовая смесь, а в межтрубном пространстве циркулирует охлаждающий агент</w:t>
      </w:r>
      <w:r w:rsidR="00FE25FE" w:rsidRPr="00CD1115">
        <w:rPr>
          <w:noProof/>
        </w:rPr>
        <w:t>.</w:t>
      </w:r>
    </w:p>
    <w:p w14:paraId="52D9A7DF" w14:textId="77777777" w:rsidR="001C1D8A" w:rsidRPr="00CD1115" w:rsidRDefault="001C1D8A" w:rsidP="00FD7F63">
      <w:pPr>
        <w:pStyle w:val="Style1"/>
        <w:rPr>
          <w:noProof/>
        </w:rPr>
      </w:pPr>
      <w:r w:rsidRPr="00CD1115">
        <w:rPr>
          <w:noProof/>
        </w:rPr>
        <w:t>Принципиальная технологическая схема приведена на рис</w:t>
      </w:r>
      <w:r w:rsidR="005B1FB0" w:rsidRPr="00CD1115">
        <w:rPr>
          <w:noProof/>
        </w:rPr>
        <w:t>унке</w:t>
      </w:r>
      <w:r w:rsidRPr="00CD1115">
        <w:rPr>
          <w:noProof/>
        </w:rPr>
        <w:t xml:space="preserve"> 1.</w:t>
      </w:r>
    </w:p>
    <w:p w14:paraId="0309EFB4" w14:textId="77777777" w:rsidR="001C1D8A" w:rsidRPr="00CD1115" w:rsidRDefault="001C1D8A" w:rsidP="00FD7F63">
      <w:pPr>
        <w:pStyle w:val="Style1"/>
        <w:rPr>
          <w:noProof/>
        </w:rPr>
      </w:pPr>
      <w:r w:rsidRPr="00CD1115">
        <w:rPr>
          <w:noProof/>
          <w:lang w:eastAsia="ru-RU"/>
        </w:rPr>
        <w:drawing>
          <wp:inline distT="0" distB="0" distL="0" distR="0" wp14:anchorId="05B24AF2" wp14:editId="23F1CFCD">
            <wp:extent cx="5204113" cy="20643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88" b="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13" cy="206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D9021" w14:textId="77777777" w:rsidR="005B1FB0" w:rsidRPr="00CD1115" w:rsidRDefault="005B1FB0" w:rsidP="005B1FB0">
      <w:pPr>
        <w:ind w:right="49"/>
        <w:rPr>
          <w:rFonts w:eastAsia="TimesNewRomanPSMT"/>
          <w:noProof/>
          <w:sz w:val="24"/>
          <w:szCs w:val="24"/>
        </w:rPr>
      </w:pPr>
      <w:r w:rsidRPr="00CD1115">
        <w:rPr>
          <w:rFonts w:eastAsia="TimesNewRomanPSMT"/>
          <w:noProof/>
          <w:sz w:val="24"/>
          <w:szCs w:val="24"/>
        </w:rPr>
        <w:t>1 – фильтр; 2, 3 – смесители; 4 – реактор; 5 – теплообменник; 6 – адсорбер; 7 – теплообменник; 8 – компрессор; 9, 10– ректификационные колонны; 11 - колонна щелочной осушки и нейтрализации.</w:t>
      </w:r>
    </w:p>
    <w:p w14:paraId="67CEFD42" w14:textId="77777777" w:rsidR="005B1FB0" w:rsidRPr="00CD1115" w:rsidRDefault="005B1FB0" w:rsidP="005B1FB0">
      <w:pPr>
        <w:ind w:right="899"/>
        <w:rPr>
          <w:noProof/>
          <w:sz w:val="24"/>
          <w:szCs w:val="24"/>
        </w:rPr>
      </w:pPr>
      <w:r w:rsidRPr="00CD1115">
        <w:rPr>
          <w:rFonts w:eastAsia="TimesNewRomanPSMT"/>
          <w:noProof/>
          <w:sz w:val="24"/>
          <w:szCs w:val="24"/>
        </w:rPr>
        <w:t>Потоки: I – ацетилен; II – хлорид водорода; III – NaOH; IV – вода; V – винилхлорид; VI – сточные воды; VII – отходы на сжигание</w:t>
      </w:r>
    </w:p>
    <w:p w14:paraId="0AD6B175" w14:textId="77777777" w:rsidR="001C1D8A" w:rsidRPr="00CD1115" w:rsidRDefault="001C1D8A" w:rsidP="00577A45">
      <w:pPr>
        <w:ind w:right="899"/>
        <w:rPr>
          <w:rFonts w:eastAsia="TimesNewRomanPSMT"/>
          <w:i/>
          <w:noProof/>
        </w:rPr>
      </w:pPr>
      <w:r w:rsidRPr="00CD1115">
        <w:rPr>
          <w:noProof/>
        </w:rPr>
        <w:t>Рис</w:t>
      </w:r>
      <w:r w:rsidR="005B1FB0" w:rsidRPr="00CD1115">
        <w:rPr>
          <w:noProof/>
        </w:rPr>
        <w:t>унок</w:t>
      </w:r>
      <w:r w:rsidRPr="00CD1115">
        <w:rPr>
          <w:noProof/>
        </w:rPr>
        <w:t xml:space="preserve"> 1</w:t>
      </w:r>
      <w:r w:rsidR="005B1FB0" w:rsidRPr="00CD1115">
        <w:rPr>
          <w:noProof/>
        </w:rPr>
        <w:t xml:space="preserve"> – </w:t>
      </w:r>
      <w:r w:rsidRPr="00CD1115">
        <w:rPr>
          <w:rFonts w:eastAsia="TimesNewRomanPS-BoldMT"/>
          <w:bCs/>
          <w:noProof/>
        </w:rPr>
        <w:t>Принципиальная технологическая схема получения винилхлорида гидрохлорированием ацетилена</w:t>
      </w:r>
    </w:p>
    <w:p w14:paraId="69629F3B" w14:textId="77777777" w:rsidR="00666ED8" w:rsidRPr="00CD1115" w:rsidRDefault="00666ED8" w:rsidP="00666ED8">
      <w:pPr>
        <w:spacing w:after="240"/>
        <w:ind w:left="851" w:right="899"/>
        <w:jc w:val="both"/>
        <w:rPr>
          <w:rFonts w:eastAsia="TimesNewRomanPSMT"/>
          <w:noProof/>
          <w:sz w:val="22"/>
          <w:szCs w:val="22"/>
        </w:rPr>
      </w:pPr>
    </w:p>
    <w:p w14:paraId="07839073" w14:textId="77777777" w:rsidR="001C1D8A" w:rsidRPr="00CD1115" w:rsidRDefault="00B66E05" w:rsidP="00FD7F63">
      <w:pPr>
        <w:pStyle w:val="Style1"/>
        <w:rPr>
          <w:noProof/>
        </w:rPr>
      </w:pPr>
      <w:r w:rsidRPr="00CD1115">
        <w:rPr>
          <w:noProof/>
        </w:rPr>
        <w:lastRenderedPageBreak/>
        <w:t>Пройдя компримирование, осушку и очистку аце</w:t>
      </w:r>
      <w:r w:rsidR="00666ED8" w:rsidRPr="00CD1115">
        <w:rPr>
          <w:noProof/>
        </w:rPr>
        <w:t>тилен</w:t>
      </w:r>
      <w:r w:rsidRPr="00CD1115">
        <w:rPr>
          <w:noProof/>
        </w:rPr>
        <w:t xml:space="preserve"> проходит через фильтр 1 и под давлением до 70 кПа поступает на смешение с хлоридом водорода в аппараты 2 и 3. Затем полученная смесь газов поступает в реактор гидрохлорирования 4 с температурой до 308 К. Трубки реактора заполнены катализатором. Теплота, выделенная в результате реакции, снимается водой или диэтиленгликолем, циркулирующим в межтрубном пространстве с последующим охлаждением в теплообменнике 5. </w:t>
      </w:r>
      <w:r w:rsidR="00666ED8" w:rsidRPr="00CD1115">
        <w:rPr>
          <w:noProof/>
        </w:rPr>
        <w:t>Реакционные газы содержат 93% винилхлорида, 5% HCl, 0,5-1,0% C</w:t>
      </w:r>
      <w:r w:rsidR="00666ED8" w:rsidRPr="00CD1115">
        <w:rPr>
          <w:noProof/>
          <w:vertAlign w:val="subscript"/>
        </w:rPr>
        <w:t>2</w:t>
      </w:r>
      <w:r w:rsidR="00666ED8" w:rsidRPr="00CD1115">
        <w:rPr>
          <w:noProof/>
        </w:rPr>
        <w:t>H</w:t>
      </w:r>
      <w:r w:rsidR="00666ED8" w:rsidRPr="00CD1115">
        <w:rPr>
          <w:noProof/>
          <w:vertAlign w:val="subscript"/>
        </w:rPr>
        <w:t>2</w:t>
      </w:r>
      <w:r w:rsidR="00666ED8" w:rsidRPr="00CD1115">
        <w:rPr>
          <w:noProof/>
        </w:rPr>
        <w:t xml:space="preserve"> и по 0,3% ацетальдегида и 1,1-дихлорэтана. Они уносят с собой пары сулемы. </w:t>
      </w:r>
      <w:r w:rsidRPr="00CD1115">
        <w:rPr>
          <w:noProof/>
        </w:rPr>
        <w:t>Для очистки от соединений ртути газ, выходящий из реактора, направляется в адсорбер 6. Затем в теплообменнике 7 он охлаждается, и компрессором 8 подается на ректификацию в колонны 9 и 10, после чего винилхлорид поступает в колонну щелочной осушки и нейтрализации 11</w:t>
      </w:r>
      <w:r w:rsidR="002A0EC3" w:rsidRPr="00CD1115">
        <w:rPr>
          <w:noProof/>
        </w:rPr>
        <w:t>.</w:t>
      </w:r>
    </w:p>
    <w:p w14:paraId="5D494279" w14:textId="77777777" w:rsidR="00FE25FE" w:rsidRPr="00CD1115" w:rsidRDefault="00FE25FE" w:rsidP="00FD7F63">
      <w:pPr>
        <w:pStyle w:val="Style1"/>
        <w:rPr>
          <w:noProof/>
        </w:rPr>
      </w:pPr>
      <w:r w:rsidRPr="00CD1115">
        <w:rPr>
          <w:noProof/>
        </w:rPr>
        <w:t>Технология получения винилхлорида гидрохлорированием ацетилена относится к непрерывным и имеет одну стадию по химической составляющей. Рассматриваемая технология может быть конкурентоспособной с этиленовыми способами производства винилхлорида при благоприятной коньюнктуре рынка или в регионах с дешевой электроэнергией. Благодаря высоким конверсиям в один проход, селективности и производительности процесс относится к высокоэффективным. В ряде случаев, поскольку при тех же условиях при наличии в реакционной смеси воды образуется ацетальдегид, процесс можно направить на одновременное получение двух товарных продуктов - винилхлорида и ацетальдегида. При этом систему можно рассматривать как сопряженную.</w:t>
      </w:r>
      <w:r w:rsidR="00D45785" w:rsidRPr="00CD1115">
        <w:rPr>
          <w:noProof/>
        </w:rPr>
        <w:t xml:space="preserve"> Применение рециркуляции является нецелесообразным из-за высокой конверсии реагентов. Из реакционной смеси полностью выделяют винилхлорид, легко и тяжелокипящие фракции, как правило, не утилизируются, а подвергаются огневому обезвреживанию или глубокому хлорированию с </w:t>
      </w:r>
      <w:r w:rsidR="00D45785" w:rsidRPr="00CD1115">
        <w:rPr>
          <w:noProof/>
        </w:rPr>
        <w:lastRenderedPageBreak/>
        <w:t>получением четыреххлористого углерода. Поэтому технология не обладает полнотой использования жидких и твердых отходов.</w:t>
      </w:r>
    </w:p>
    <w:p w14:paraId="5E880CB9" w14:textId="77777777" w:rsidR="00D45785" w:rsidRPr="00CD1115" w:rsidRDefault="00D45785" w:rsidP="00FD7F63">
      <w:pPr>
        <w:pStyle w:val="Style1"/>
        <w:rPr>
          <w:noProof/>
        </w:rPr>
      </w:pPr>
      <w:r w:rsidRPr="00CD1115">
        <w:rPr>
          <w:noProof/>
        </w:rPr>
        <w:t>Технология гидрохлорирования является достаточно совершенной с точки зрения реализации принципов разработки технологии с низким электропотреблением и полноты использования энергии системы. В рассмотренном случае в реакционной подсистеме вырабатывается высокопотенциальное тепло, которое позволяет обеспечить энергоресурсами подсистему ректификационного разделения или смежные производства. Получение винилхлорида гидрохлорированием ацетилена не является технологией с минимальным расходом воды, поскольку отходящие переработанные газы содержат остаточные количества хлороводорода, что делает необходимым организацию промывки продуктов водой и раствором щелочи. В результате образуется значительное количество водно-солевых стоков и разбавленной соляной кислоты. Использование реакционных аппаратов большой единичной мощности затруднено, так как кожухотрубные реакторы имеют ограничения, связанные с трудностями распределения потока сырья при высоких производительно</w:t>
      </w:r>
      <w:r w:rsidR="0053785E" w:rsidRPr="00CD1115">
        <w:rPr>
          <w:noProof/>
        </w:rPr>
        <w:t>стях, а применение аппаратов с к</w:t>
      </w:r>
      <w:r w:rsidRPr="00CD1115">
        <w:rPr>
          <w:noProof/>
        </w:rPr>
        <w:t xml:space="preserve">ипящим слоем невозможно из-за высокой токсичности каталитической системы. </w:t>
      </w:r>
    </w:p>
    <w:p w14:paraId="245CFD36" w14:textId="77777777" w:rsidR="00D45785" w:rsidRPr="00CD1115" w:rsidRDefault="00D45785" w:rsidP="00FD7F63">
      <w:pPr>
        <w:pStyle w:val="Style1"/>
        <w:rPr>
          <w:noProof/>
        </w:rPr>
      </w:pPr>
      <w:r w:rsidRPr="00CD1115">
        <w:rPr>
          <w:noProof/>
        </w:rPr>
        <w:t>В целом на данном этапе предложенный процесс производства винилхлорида является неперспективным вследствие использования токсичного катализатора и дорогостоящего исходного сырья - ацетилена</w:t>
      </w:r>
      <w:r w:rsidR="008C6E62" w:rsidRPr="00CD1115">
        <w:rPr>
          <w:noProof/>
        </w:rPr>
        <w:t xml:space="preserve"> [</w:t>
      </w:r>
      <w:r w:rsidR="00147A92" w:rsidRPr="00CD1115">
        <w:rPr>
          <w:noProof/>
        </w:rPr>
        <w:t>3</w:t>
      </w:r>
      <w:r w:rsidR="008C6E62" w:rsidRPr="00CD1115">
        <w:rPr>
          <w:noProof/>
        </w:rPr>
        <w:t>].</w:t>
      </w:r>
    </w:p>
    <w:p w14:paraId="1E6AB897" w14:textId="77777777" w:rsidR="00E74011" w:rsidRPr="00CD1115" w:rsidRDefault="00E74011" w:rsidP="00FD7F63">
      <w:pPr>
        <w:pStyle w:val="Style1"/>
        <w:rPr>
          <w:noProof/>
        </w:rPr>
      </w:pPr>
    </w:p>
    <w:p w14:paraId="7F3846A1" w14:textId="77777777" w:rsidR="001C1D8A" w:rsidRPr="00CD1115" w:rsidRDefault="00AA7B3C" w:rsidP="00FD7F63">
      <w:pPr>
        <w:pStyle w:val="Heading2"/>
        <w:rPr>
          <w:noProof/>
        </w:rPr>
      </w:pPr>
      <w:r w:rsidRPr="00CD1115">
        <w:rPr>
          <w:noProof/>
        </w:rPr>
        <w:t xml:space="preserve"> </w:t>
      </w:r>
      <w:bookmarkStart w:id="5" w:name="_Toc41113605"/>
      <w:r w:rsidR="008C6E62" w:rsidRPr="00CD1115">
        <w:rPr>
          <w:noProof/>
        </w:rPr>
        <w:t>Катализаторы получения винилхлорид</w:t>
      </w:r>
      <w:r w:rsidR="0053785E" w:rsidRPr="00CD1115">
        <w:rPr>
          <w:noProof/>
        </w:rPr>
        <w:t>а</w:t>
      </w:r>
      <w:bookmarkEnd w:id="5"/>
    </w:p>
    <w:p w14:paraId="2CFA7D29" w14:textId="77777777" w:rsidR="00601573" w:rsidRPr="00CD1115" w:rsidRDefault="00601573" w:rsidP="00601573">
      <w:pPr>
        <w:pStyle w:val="Style1"/>
        <w:rPr>
          <w:noProof/>
        </w:rPr>
      </w:pPr>
      <w:r w:rsidRPr="00CD1115">
        <w:rPr>
          <w:noProof/>
        </w:rPr>
        <w:t xml:space="preserve">Так как присоединение HCl к ацетилену протекает последовательно с образованием винилхлорида и 1,1-дихлорэтана, применяют селективные катализаторы, ускоряющие только первую стадию присоединения. </w:t>
      </w:r>
    </w:p>
    <w:p w14:paraId="20A04C50" w14:textId="77777777" w:rsidR="00B40543" w:rsidRPr="00CD1115" w:rsidRDefault="008C6E62" w:rsidP="00FD7F63">
      <w:pPr>
        <w:pStyle w:val="Style1"/>
        <w:rPr>
          <w:noProof/>
        </w:rPr>
      </w:pPr>
      <w:r w:rsidRPr="00CD1115">
        <w:rPr>
          <w:noProof/>
        </w:rPr>
        <w:lastRenderedPageBreak/>
        <w:t xml:space="preserve">В процессе газофазного гидрохлорирования ацетилена используют сулему, нанесенную на активированный уголь. Содержание сулемы в катализаторе составляет 10-15%. Катализатор характеризуется высокой активностью и селективностью: степень превращения ацетилена </w:t>
      </w:r>
      <w:r w:rsidR="004D2E35" w:rsidRPr="00CD1115">
        <w:rPr>
          <w:noProof/>
        </w:rPr>
        <w:t xml:space="preserve">достигает 98-99%, а </w:t>
      </w:r>
      <w:r w:rsidRPr="00CD1115">
        <w:rPr>
          <w:noProof/>
        </w:rPr>
        <w:t>селективность образован</w:t>
      </w:r>
      <w:r w:rsidR="004D2E35" w:rsidRPr="00CD1115">
        <w:rPr>
          <w:noProof/>
        </w:rPr>
        <w:t xml:space="preserve">ия винилхлорида </w:t>
      </w:r>
      <w:r w:rsidRPr="00CD1115">
        <w:rPr>
          <w:noProof/>
        </w:rPr>
        <w:t xml:space="preserve"> </w:t>
      </w:r>
      <w:r w:rsidR="004D2E35" w:rsidRPr="00CD1115">
        <w:rPr>
          <w:noProof/>
        </w:rPr>
        <w:t>≥99</w:t>
      </w:r>
      <w:r w:rsidRPr="00CD1115">
        <w:rPr>
          <w:noProof/>
        </w:rPr>
        <w:t xml:space="preserve">%. </w:t>
      </w:r>
      <w:r w:rsidR="00332285" w:rsidRPr="00CD1115">
        <w:rPr>
          <w:noProof/>
        </w:rPr>
        <w:t xml:space="preserve">Активность катализатора в зависимости от условий проведения реакции </w:t>
      </w:r>
      <w:r w:rsidR="001C1D8A" w:rsidRPr="00CD1115">
        <w:rPr>
          <w:noProof/>
        </w:rPr>
        <w:t>может изменяться</w:t>
      </w:r>
      <w:r w:rsidR="00EA20FA" w:rsidRPr="00CD1115">
        <w:rPr>
          <w:noProof/>
        </w:rPr>
        <w:t xml:space="preserve"> в пределах (0,43-2,14)·</w:t>
      </w:r>
      <w:r w:rsidR="00332285" w:rsidRPr="00CD1115">
        <w:rPr>
          <w:noProof/>
        </w:rPr>
        <w:t>10</w:t>
      </w:r>
      <w:r w:rsidR="00332285" w:rsidRPr="00CD1115">
        <w:rPr>
          <w:noProof/>
          <w:vertAlign w:val="superscript"/>
        </w:rPr>
        <w:t>-3</w:t>
      </w:r>
      <w:r w:rsidR="00EA20FA" w:rsidRPr="00CD1115">
        <w:rPr>
          <w:noProof/>
        </w:rPr>
        <w:t xml:space="preserve"> моль/(кг·</w:t>
      </w:r>
      <w:r w:rsidR="001327BB" w:rsidRPr="00CD1115">
        <w:rPr>
          <w:noProof/>
        </w:rPr>
        <w:t xml:space="preserve">с). </w:t>
      </w:r>
      <w:r w:rsidR="00332285" w:rsidRPr="00CD1115">
        <w:rPr>
          <w:noProof/>
        </w:rPr>
        <w:t>Срок службы катализатора в промышленных условиях</w:t>
      </w:r>
      <w:r w:rsidR="000C60A2" w:rsidRPr="00CD1115">
        <w:rPr>
          <w:noProof/>
        </w:rPr>
        <w:t xml:space="preserve"> колеблется от 0,5 до 1 года</w:t>
      </w:r>
      <w:r w:rsidR="00332285" w:rsidRPr="00CD1115">
        <w:rPr>
          <w:noProof/>
        </w:rPr>
        <w:t>.</w:t>
      </w:r>
      <w:r w:rsidR="000C60A2" w:rsidRPr="00CD1115">
        <w:rPr>
          <w:noProof/>
        </w:rPr>
        <w:t xml:space="preserve"> </w:t>
      </w:r>
      <w:r w:rsidR="001C1D8A" w:rsidRPr="00CD1115">
        <w:rPr>
          <w:noProof/>
        </w:rPr>
        <w:t xml:space="preserve"> </w:t>
      </w:r>
    </w:p>
    <w:p w14:paraId="409C584D" w14:textId="77777777" w:rsidR="0038186A" w:rsidRPr="00CD1115" w:rsidRDefault="00332285" w:rsidP="00147A92">
      <w:pPr>
        <w:pStyle w:val="Style1"/>
        <w:rPr>
          <w:noProof/>
          <w:highlight w:val="yellow"/>
        </w:rPr>
      </w:pPr>
      <w:r w:rsidRPr="00CD1115">
        <w:rPr>
          <w:noProof/>
        </w:rPr>
        <w:t>В целом, из-за высокой активности ртутного катализатора использование его кинетических возможностей достаточно зат</w:t>
      </w:r>
      <w:r w:rsidR="00147A92" w:rsidRPr="00CD1115">
        <w:rPr>
          <w:noProof/>
        </w:rPr>
        <w:t xml:space="preserve">руднительно. Это связано с тем, </w:t>
      </w:r>
      <w:r w:rsidRPr="00CD1115">
        <w:rPr>
          <w:noProof/>
        </w:rPr>
        <w:t xml:space="preserve">что, с одной стороны, реакция гидрохлорирования ацетилена весьма экзотермична, а с другой стороны, из-за высокой летучести дихлорида ртути </w:t>
      </w:r>
      <w:r w:rsidR="00323C7C" w:rsidRPr="00CD1115">
        <w:rPr>
          <w:noProof/>
        </w:rPr>
        <w:t>существует ограничение по температуре проведения реакции.</w:t>
      </w:r>
    </w:p>
    <w:p w14:paraId="48F46780" w14:textId="77777777" w:rsidR="00332285" w:rsidRPr="00CD1115" w:rsidRDefault="0053785E" w:rsidP="0096359D">
      <w:pPr>
        <w:pStyle w:val="Style1"/>
        <w:rPr>
          <w:noProof/>
        </w:rPr>
      </w:pPr>
      <w:r w:rsidRPr="00CD1115">
        <w:rPr>
          <w:noProof/>
        </w:rPr>
        <w:t>При гидрохлори</w:t>
      </w:r>
      <w:r w:rsidR="0096359D" w:rsidRPr="00CD1115">
        <w:rPr>
          <w:noProof/>
        </w:rPr>
        <w:t>ровании ацетилена в жидкой фазе в</w:t>
      </w:r>
      <w:r w:rsidR="00332285" w:rsidRPr="00CD1115">
        <w:rPr>
          <w:noProof/>
        </w:rPr>
        <w:t xml:space="preserve"> каче</w:t>
      </w:r>
      <w:r w:rsidR="0096359D" w:rsidRPr="00CD1115">
        <w:rPr>
          <w:noProof/>
        </w:rPr>
        <w:t>стве катализаторов</w:t>
      </w:r>
      <w:r w:rsidR="00332285" w:rsidRPr="00CD1115">
        <w:rPr>
          <w:noProof/>
        </w:rPr>
        <w:t xml:space="preserve"> </w:t>
      </w:r>
      <w:r w:rsidR="0096359D" w:rsidRPr="00CD1115">
        <w:rPr>
          <w:noProof/>
        </w:rPr>
        <w:t xml:space="preserve">возможно использовать </w:t>
      </w:r>
      <w:r w:rsidR="00332285" w:rsidRPr="00CD1115">
        <w:rPr>
          <w:noProof/>
        </w:rPr>
        <w:t xml:space="preserve">комплексы одновалентной меди, платины, родия. </w:t>
      </w:r>
      <w:r w:rsidR="0096359D" w:rsidRPr="00CD1115">
        <w:rPr>
          <w:noProof/>
        </w:rPr>
        <w:t>Чаще всего используют катализатор</w:t>
      </w:r>
      <w:r w:rsidR="00601573" w:rsidRPr="00CD1115">
        <w:rPr>
          <w:noProof/>
        </w:rPr>
        <w:t xml:space="preserve">, </w:t>
      </w:r>
      <w:r w:rsidR="0096359D" w:rsidRPr="00CD1115">
        <w:rPr>
          <w:noProof/>
        </w:rPr>
        <w:t>представля</w:t>
      </w:r>
      <w:r w:rsidR="00601573" w:rsidRPr="00CD1115">
        <w:rPr>
          <w:noProof/>
        </w:rPr>
        <w:t>ющий</w:t>
      </w:r>
      <w:r w:rsidR="0096359D" w:rsidRPr="00CD1115">
        <w:rPr>
          <w:noProof/>
        </w:rPr>
        <w:t xml:space="preserve"> собой раствор Cu</w:t>
      </w:r>
      <w:r w:rsidR="0096359D" w:rsidRPr="00CD1115">
        <w:rPr>
          <w:noProof/>
          <w:vertAlign w:val="subscript"/>
        </w:rPr>
        <w:t>2</w:t>
      </w:r>
      <w:r w:rsidR="0096359D" w:rsidRPr="00CD1115">
        <w:rPr>
          <w:noProof/>
        </w:rPr>
        <w:t>Cl</w:t>
      </w:r>
      <w:r w:rsidR="0096359D" w:rsidRPr="00CD1115">
        <w:rPr>
          <w:noProof/>
          <w:vertAlign w:val="subscript"/>
        </w:rPr>
        <w:t>2</w:t>
      </w:r>
      <w:r w:rsidR="0096359D" w:rsidRPr="00CD1115">
        <w:rPr>
          <w:noProof/>
        </w:rPr>
        <w:t xml:space="preserve"> в соляной кислоте, содержащей хлорид аммония.</w:t>
      </w:r>
    </w:p>
    <w:p w14:paraId="6333780F" w14:textId="77777777" w:rsidR="007954A3" w:rsidRPr="00CD1115" w:rsidRDefault="007954A3" w:rsidP="0096359D">
      <w:pPr>
        <w:pStyle w:val="Style1"/>
        <w:rPr>
          <w:noProof/>
        </w:rPr>
      </w:pPr>
    </w:p>
    <w:p w14:paraId="4891BA21" w14:textId="77777777" w:rsidR="007954A3" w:rsidRPr="00CD1115" w:rsidRDefault="007954A3" w:rsidP="007954A3">
      <w:pPr>
        <w:pStyle w:val="Heading2"/>
        <w:rPr>
          <w:noProof/>
        </w:rPr>
      </w:pPr>
      <w:r w:rsidRPr="00CD1115">
        <w:rPr>
          <w:noProof/>
        </w:rPr>
        <w:t xml:space="preserve"> </w:t>
      </w:r>
      <w:bookmarkStart w:id="6" w:name="_Toc41113606"/>
      <w:r w:rsidRPr="00CD1115">
        <w:rPr>
          <w:noProof/>
        </w:rPr>
        <w:t>Термодинамика</w:t>
      </w:r>
      <w:r w:rsidR="0053785E" w:rsidRPr="00CD1115">
        <w:rPr>
          <w:noProof/>
        </w:rPr>
        <w:t>, механизм и кинетические уравнения</w:t>
      </w:r>
      <w:r w:rsidRPr="00CD1115">
        <w:rPr>
          <w:noProof/>
        </w:rPr>
        <w:t xml:space="preserve"> синтеза винилхлорида</w:t>
      </w:r>
      <w:bookmarkEnd w:id="6"/>
    </w:p>
    <w:p w14:paraId="199E664C" w14:textId="77777777" w:rsidR="007954A3" w:rsidRPr="00CD1115" w:rsidRDefault="007954A3" w:rsidP="007954A3">
      <w:pPr>
        <w:pStyle w:val="Style1"/>
        <w:rPr>
          <w:noProof/>
        </w:rPr>
      </w:pPr>
      <w:r w:rsidRPr="00CD1115">
        <w:rPr>
          <w:noProof/>
        </w:rPr>
        <w:t>Реакция гидрохлорирования ацетилена является экзотермичной, тепловой эффект химической реакции Δ</w:t>
      </w:r>
      <w:r w:rsidRPr="00CD1115">
        <w:rPr>
          <w:noProof/>
          <w:vertAlign w:val="subscript"/>
        </w:rPr>
        <w:t>r</w:t>
      </w:r>
      <w:r w:rsidRPr="00CD1115">
        <w:rPr>
          <w:noProof/>
        </w:rPr>
        <w:t>H°</w:t>
      </w:r>
      <w:r w:rsidRPr="00CD1115">
        <w:rPr>
          <w:noProof/>
          <w:vertAlign w:val="subscript"/>
        </w:rPr>
        <w:t>298</w:t>
      </w:r>
      <w:r w:rsidRPr="00CD1115">
        <w:rPr>
          <w:noProof/>
        </w:rPr>
        <w:t>=-112,4 кДж/моль. Реакция в некоторой степени обратима, однако при умеренных температурах равновесие практически полностью смещено в</w:t>
      </w:r>
      <w:r w:rsidR="00BC0E1F" w:rsidRPr="00CD1115">
        <w:rPr>
          <w:noProof/>
        </w:rPr>
        <w:t xml:space="preserve"> сторону образования продуктов.</w:t>
      </w:r>
    </w:p>
    <w:p w14:paraId="6CC73112" w14:textId="77777777" w:rsidR="00107C12" w:rsidRPr="00CD1115" w:rsidRDefault="00107C12" w:rsidP="007954A3">
      <w:pPr>
        <w:pStyle w:val="Style1"/>
        <w:rPr>
          <w:noProof/>
        </w:rPr>
      </w:pPr>
      <w:r w:rsidRPr="00CD1115">
        <w:rPr>
          <w:noProof/>
        </w:rPr>
        <w:t xml:space="preserve">Поскольку сулема, используемая в качестве катализатора, значительно испаряется при относительно невысоких температурах, температурный режим </w:t>
      </w:r>
      <w:r w:rsidRPr="00CD1115">
        <w:rPr>
          <w:noProof/>
        </w:rPr>
        <w:lastRenderedPageBreak/>
        <w:t xml:space="preserve">процесса должен быть изотермическим и определяться температурой, максимально допустимой с точки зрения термостойкости катализатора. </w:t>
      </w:r>
    </w:p>
    <w:p w14:paraId="30B279F9" w14:textId="77777777" w:rsidR="007954A3" w:rsidRPr="00CD1115" w:rsidRDefault="00107C12" w:rsidP="007954A3">
      <w:pPr>
        <w:pStyle w:val="Style1"/>
        <w:rPr>
          <w:noProof/>
        </w:rPr>
      </w:pPr>
      <w:r w:rsidRPr="00CD1115">
        <w:rPr>
          <w:noProof/>
        </w:rPr>
        <w:t>Отличительной особенностью процесса синтеза винилхлорида является значительное уменьшение объема реакционной смеси в ходе реакции (в 2 раза)</w:t>
      </w:r>
      <w:r w:rsidR="00250EB2" w:rsidRPr="00CD1115">
        <w:rPr>
          <w:noProof/>
        </w:rPr>
        <w:t>, поэтому увеличение давления будет увеличивать скорость реакции и степень превращения ацетилена.</w:t>
      </w:r>
    </w:p>
    <w:p w14:paraId="49FE17CE" w14:textId="77777777" w:rsidR="0053785E" w:rsidRDefault="0053785E" w:rsidP="0053785E">
      <w:pPr>
        <w:pStyle w:val="Style1"/>
        <w:rPr>
          <w:noProof/>
          <w:lang w:val="en-US"/>
        </w:rPr>
      </w:pPr>
      <w:r w:rsidRPr="00CD1115">
        <w:rPr>
          <w:noProof/>
        </w:rPr>
        <w:t>Механизм и кинетика газофазного гидрохлорирования ацетилена были изучены исследователями М.Г. Слинько, А. И. Гельбштейном, Г.С. Яблонским и др. [</w:t>
      </w:r>
      <w:r w:rsidR="00150F1B">
        <w:rPr>
          <w:noProof/>
          <w:lang w:val="en-US"/>
        </w:rPr>
        <w:t>4</w:t>
      </w:r>
      <w:r w:rsidRPr="00CD1115">
        <w:rPr>
          <w:noProof/>
        </w:rPr>
        <w:t>]. Предполагаемый механизм процесса состоит из следующих стадий: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5"/>
        <w:gridCol w:w="863"/>
      </w:tblGrid>
      <w:tr w:rsidR="00150F1B" w:rsidRPr="00CD1115" w14:paraId="626BE3CE" w14:textId="77777777" w:rsidTr="00150F1B">
        <w:trPr>
          <w:trHeight w:val="485"/>
        </w:trPr>
        <w:tc>
          <w:tcPr>
            <w:tcW w:w="9039" w:type="dxa"/>
            <w:vAlign w:val="center"/>
          </w:tcPr>
          <w:p w14:paraId="33E40537" w14:textId="77777777" w:rsidR="00150F1B" w:rsidRPr="00816E84" w:rsidRDefault="00150F1B" w:rsidP="00150F1B">
            <w:pPr>
              <w:pStyle w:val="Style1"/>
              <w:rPr>
                <w:noProof/>
                <w:lang w:val="en-US"/>
              </w:rPr>
            </w:pPr>
            <w:r w:rsidRPr="00150F1B">
              <w:rPr>
                <w:noProof/>
                <w:lang w:val="en-US"/>
              </w:rPr>
              <w:t>1. HgCl</w:t>
            </w:r>
            <w:r w:rsidRPr="00150F1B">
              <w:rPr>
                <w:noProof/>
                <w:vertAlign w:val="subscript"/>
                <w:lang w:val="en-US"/>
              </w:rPr>
              <w:t>2</w:t>
            </w:r>
            <w:r w:rsidRPr="00150F1B">
              <w:rPr>
                <w:noProof/>
                <w:lang w:val="en-US"/>
              </w:rPr>
              <w:t>·HCl + C</w:t>
            </w:r>
            <w:r w:rsidRPr="00150F1B">
              <w:rPr>
                <w:noProof/>
                <w:vertAlign w:val="subscript"/>
                <w:lang w:val="en-US"/>
              </w:rPr>
              <w:t>2</w:t>
            </w:r>
            <w:r w:rsidRPr="00150F1B">
              <w:rPr>
                <w:noProof/>
                <w:lang w:val="en-US"/>
              </w:rPr>
              <w:t>H</w:t>
            </w:r>
            <w:r w:rsidRPr="00150F1B">
              <w:rPr>
                <w:noProof/>
                <w:vertAlign w:val="subscript"/>
                <w:lang w:val="en-US"/>
              </w:rPr>
              <w:t>2</w:t>
            </w:r>
            <w:r w:rsidRPr="00150F1B">
              <w:rPr>
                <w:noProof/>
                <w:lang w:val="en-US"/>
              </w:rPr>
              <w:t xml:space="preserve"> ↔ HgCl</w:t>
            </w:r>
            <w:r w:rsidRPr="00150F1B">
              <w:rPr>
                <w:noProof/>
                <w:vertAlign w:val="subscript"/>
                <w:lang w:val="en-US"/>
              </w:rPr>
              <w:t>2</w:t>
            </w:r>
            <w:r w:rsidRPr="00150F1B">
              <w:rPr>
                <w:noProof/>
                <w:lang w:val="en-US"/>
              </w:rPr>
              <w:t>·C</w:t>
            </w:r>
            <w:r w:rsidRPr="00150F1B">
              <w:rPr>
                <w:noProof/>
                <w:vertAlign w:val="subscript"/>
                <w:lang w:val="en-US"/>
              </w:rPr>
              <w:t>2</w:t>
            </w:r>
            <w:r w:rsidRPr="00150F1B">
              <w:rPr>
                <w:noProof/>
                <w:lang w:val="en-US"/>
              </w:rPr>
              <w:t>H</w:t>
            </w:r>
            <w:r w:rsidRPr="00150F1B">
              <w:rPr>
                <w:noProof/>
                <w:vertAlign w:val="subscript"/>
                <w:lang w:val="en-US"/>
              </w:rPr>
              <w:t>2</w:t>
            </w:r>
            <w:r w:rsidRPr="00150F1B">
              <w:rPr>
                <w:noProof/>
                <w:lang w:val="en-US"/>
              </w:rPr>
              <w:t>·HCl</w:t>
            </w:r>
            <w:r w:rsidRPr="00150F1B">
              <w:rPr>
                <w:noProof/>
                <w:lang w:val="en-US"/>
              </w:rPr>
              <w:tab/>
            </w:r>
            <w:r w:rsidRPr="00150F1B">
              <w:rPr>
                <w:noProof/>
                <w:lang w:val="en-US"/>
              </w:rPr>
              <w:tab/>
            </w:r>
            <w:r w:rsidRPr="00150F1B">
              <w:rPr>
                <w:noProof/>
                <w:lang w:val="en-US"/>
              </w:rPr>
              <w:tab/>
              <w:t>(K</w:t>
            </w:r>
            <w:r w:rsidRPr="00150F1B">
              <w:rPr>
                <w:noProof/>
                <w:vertAlign w:val="subscript"/>
                <w:lang w:val="en-US"/>
              </w:rPr>
              <w:t>1</w:t>
            </w:r>
            <w:r w:rsidRPr="00150F1B">
              <w:rPr>
                <w:noProof/>
                <w:lang w:val="en-US"/>
              </w:rPr>
              <w:t>)</w:t>
            </w:r>
          </w:p>
        </w:tc>
        <w:tc>
          <w:tcPr>
            <w:tcW w:w="865" w:type="dxa"/>
            <w:vAlign w:val="center"/>
          </w:tcPr>
          <w:p w14:paraId="4DA8DE7B" w14:textId="77777777" w:rsidR="00150F1B" w:rsidRPr="00CD1115" w:rsidRDefault="00150F1B" w:rsidP="00150F1B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X</w:t>
            </w:r>
            <w:r w:rsidRPr="00CD1115">
              <w:rPr>
                <w:noProof/>
              </w:rPr>
              <w:t>)</w:t>
            </w:r>
          </w:p>
        </w:tc>
      </w:tr>
      <w:tr w:rsidR="00150F1B" w:rsidRPr="00CD1115" w14:paraId="1D72C739" w14:textId="77777777" w:rsidTr="00150F1B">
        <w:trPr>
          <w:trHeight w:val="407"/>
        </w:trPr>
        <w:tc>
          <w:tcPr>
            <w:tcW w:w="9039" w:type="dxa"/>
          </w:tcPr>
          <w:p w14:paraId="600F4ED8" w14:textId="77777777" w:rsidR="00150F1B" w:rsidRPr="00150F1B" w:rsidRDefault="00150F1B" w:rsidP="00150F1B">
            <w:pPr>
              <w:pStyle w:val="Style1"/>
              <w:rPr>
                <w:noProof/>
              </w:rPr>
            </w:pPr>
            <w:r w:rsidRPr="00150F1B">
              <w:rPr>
                <w:noProof/>
              </w:rPr>
              <w:t xml:space="preserve">2. </w:t>
            </w:r>
            <w:r w:rsidRPr="00150F1B">
              <w:rPr>
                <w:noProof/>
                <w:lang w:val="en-US"/>
              </w:rPr>
              <w:t>HgCl</w:t>
            </w:r>
            <w:r w:rsidRPr="00150F1B">
              <w:rPr>
                <w:noProof/>
                <w:vertAlign w:val="subscript"/>
              </w:rPr>
              <w:t>2</w:t>
            </w:r>
            <w:r w:rsidRPr="00150F1B">
              <w:rPr>
                <w:noProof/>
              </w:rPr>
              <w:t>·</w:t>
            </w:r>
            <w:r w:rsidRPr="00150F1B">
              <w:rPr>
                <w:noProof/>
                <w:lang w:val="en-US"/>
              </w:rPr>
              <w:t>HCl</w:t>
            </w:r>
            <w:r w:rsidRPr="00150F1B">
              <w:rPr>
                <w:noProof/>
              </w:rPr>
              <w:t xml:space="preserve"> + </w:t>
            </w:r>
            <w:r w:rsidRPr="00150F1B">
              <w:rPr>
                <w:noProof/>
                <w:lang w:val="en-US"/>
              </w:rPr>
              <w:t>HCl</w:t>
            </w:r>
            <w:r w:rsidRPr="00150F1B">
              <w:rPr>
                <w:noProof/>
              </w:rPr>
              <w:t xml:space="preserve"> ↔ </w:t>
            </w:r>
            <w:r w:rsidRPr="00150F1B">
              <w:rPr>
                <w:noProof/>
                <w:lang w:val="en-US"/>
              </w:rPr>
              <w:t>HgCl</w:t>
            </w:r>
            <w:r w:rsidRPr="00150F1B">
              <w:rPr>
                <w:noProof/>
                <w:vertAlign w:val="subscript"/>
              </w:rPr>
              <w:t>2</w:t>
            </w:r>
            <w:r w:rsidRPr="00150F1B">
              <w:rPr>
                <w:noProof/>
              </w:rPr>
              <w:t xml:space="preserve"> ·2</w:t>
            </w:r>
            <w:r w:rsidRPr="00150F1B">
              <w:rPr>
                <w:noProof/>
                <w:lang w:val="en-US"/>
              </w:rPr>
              <w:t>HCl</w:t>
            </w:r>
            <w:r w:rsidRPr="00150F1B">
              <w:rPr>
                <w:noProof/>
              </w:rPr>
              <w:tab/>
            </w:r>
            <w:r w:rsidRPr="00150F1B">
              <w:rPr>
                <w:noProof/>
              </w:rPr>
              <w:tab/>
            </w:r>
            <w:r w:rsidRPr="00150F1B">
              <w:rPr>
                <w:noProof/>
              </w:rPr>
              <w:tab/>
            </w:r>
            <w:r w:rsidRPr="00150F1B">
              <w:rPr>
                <w:noProof/>
              </w:rPr>
              <w:tab/>
              <w:t>(</w:t>
            </w:r>
            <w:r w:rsidRPr="00150F1B">
              <w:rPr>
                <w:noProof/>
                <w:lang w:val="en-US"/>
              </w:rPr>
              <w:t>K</w:t>
            </w:r>
            <w:r w:rsidRPr="00150F1B">
              <w:rPr>
                <w:noProof/>
                <w:vertAlign w:val="subscript"/>
              </w:rPr>
              <w:t>2</w:t>
            </w:r>
            <w:r w:rsidRPr="00150F1B">
              <w:rPr>
                <w:noProof/>
              </w:rPr>
              <w:t>)</w:t>
            </w:r>
          </w:p>
        </w:tc>
        <w:tc>
          <w:tcPr>
            <w:tcW w:w="865" w:type="dxa"/>
          </w:tcPr>
          <w:p w14:paraId="46509BB8" w14:textId="77777777" w:rsidR="00150F1B" w:rsidRPr="00CD1115" w:rsidRDefault="00150F1B" w:rsidP="00150F1B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XI</w:t>
            </w:r>
            <w:r w:rsidRPr="00CD1115">
              <w:rPr>
                <w:noProof/>
              </w:rPr>
              <w:t>)</w:t>
            </w:r>
          </w:p>
        </w:tc>
      </w:tr>
      <w:tr w:rsidR="00150F1B" w:rsidRPr="00CD1115" w14:paraId="6D30DD3E" w14:textId="77777777" w:rsidTr="00150F1B">
        <w:trPr>
          <w:trHeight w:val="371"/>
        </w:trPr>
        <w:tc>
          <w:tcPr>
            <w:tcW w:w="9039" w:type="dxa"/>
          </w:tcPr>
          <w:p w14:paraId="5751A654" w14:textId="77777777" w:rsidR="00150F1B" w:rsidRPr="00150F1B" w:rsidRDefault="00150F1B" w:rsidP="00150F1B">
            <w:pPr>
              <w:pStyle w:val="Style1"/>
              <w:rPr>
                <w:noProof/>
              </w:rPr>
            </w:pPr>
            <w:r w:rsidRPr="00150F1B">
              <w:rPr>
                <w:noProof/>
              </w:rPr>
              <w:t xml:space="preserve">3. </w:t>
            </w:r>
            <w:r w:rsidRPr="00150F1B">
              <w:rPr>
                <w:noProof/>
                <w:lang w:val="en-US"/>
              </w:rPr>
              <w:t>HgCl</w:t>
            </w:r>
            <w:r w:rsidRPr="00150F1B">
              <w:rPr>
                <w:noProof/>
                <w:vertAlign w:val="subscript"/>
              </w:rPr>
              <w:t>2</w:t>
            </w:r>
            <w:r w:rsidRPr="00150F1B">
              <w:rPr>
                <w:noProof/>
              </w:rPr>
              <w:t>·</w:t>
            </w:r>
            <w:r w:rsidRPr="00150F1B">
              <w:rPr>
                <w:noProof/>
                <w:lang w:val="en-US"/>
              </w:rPr>
              <w:t>C</w:t>
            </w:r>
            <w:r w:rsidRPr="00150F1B">
              <w:rPr>
                <w:noProof/>
                <w:vertAlign w:val="subscript"/>
              </w:rPr>
              <w:t>2</w:t>
            </w:r>
            <w:r w:rsidRPr="00150F1B">
              <w:rPr>
                <w:noProof/>
                <w:lang w:val="en-US"/>
              </w:rPr>
              <w:t>H</w:t>
            </w:r>
            <w:r w:rsidRPr="00150F1B">
              <w:rPr>
                <w:noProof/>
                <w:vertAlign w:val="subscript"/>
              </w:rPr>
              <w:t>2</w:t>
            </w:r>
            <w:r w:rsidRPr="00150F1B">
              <w:rPr>
                <w:noProof/>
              </w:rPr>
              <w:t>·</w:t>
            </w:r>
            <w:r w:rsidRPr="00150F1B">
              <w:rPr>
                <w:noProof/>
                <w:lang w:val="en-US"/>
              </w:rPr>
              <w:t>HCl</w:t>
            </w:r>
            <w:r w:rsidRPr="00150F1B">
              <w:rPr>
                <w:noProof/>
              </w:rPr>
              <w:t xml:space="preserve"> + </w:t>
            </w:r>
            <w:r w:rsidRPr="00150F1B">
              <w:rPr>
                <w:noProof/>
                <w:lang w:val="en-US"/>
              </w:rPr>
              <w:t>HCl</w:t>
            </w:r>
            <w:r w:rsidRPr="00150F1B">
              <w:rPr>
                <w:noProof/>
              </w:rPr>
              <w:t xml:space="preserve"> → </w:t>
            </w:r>
            <w:r w:rsidRPr="00150F1B">
              <w:rPr>
                <w:noProof/>
                <w:lang w:val="en-US"/>
              </w:rPr>
              <w:t>HgCl</w:t>
            </w:r>
            <w:r w:rsidRPr="00150F1B">
              <w:rPr>
                <w:noProof/>
                <w:vertAlign w:val="subscript"/>
              </w:rPr>
              <w:t>2</w:t>
            </w:r>
            <w:r w:rsidRPr="00150F1B">
              <w:rPr>
                <w:noProof/>
              </w:rPr>
              <w:t xml:space="preserve"> ·</w:t>
            </w:r>
            <w:r w:rsidRPr="00150F1B">
              <w:rPr>
                <w:noProof/>
                <w:lang w:val="en-US"/>
              </w:rPr>
              <w:t>HCl</w:t>
            </w:r>
            <w:r w:rsidRPr="00150F1B">
              <w:rPr>
                <w:noProof/>
              </w:rPr>
              <w:t xml:space="preserve"> + </w:t>
            </w:r>
            <w:r w:rsidRPr="00150F1B">
              <w:rPr>
                <w:noProof/>
                <w:lang w:val="en-US"/>
              </w:rPr>
              <w:t>C</w:t>
            </w:r>
            <w:r w:rsidRPr="00150F1B">
              <w:rPr>
                <w:noProof/>
                <w:vertAlign w:val="subscript"/>
              </w:rPr>
              <w:t>2</w:t>
            </w:r>
            <w:r w:rsidRPr="00150F1B">
              <w:rPr>
                <w:noProof/>
                <w:lang w:val="en-US"/>
              </w:rPr>
              <w:t>H</w:t>
            </w:r>
            <w:r w:rsidRPr="00150F1B">
              <w:rPr>
                <w:noProof/>
                <w:vertAlign w:val="subscript"/>
              </w:rPr>
              <w:t>3</w:t>
            </w:r>
            <w:r w:rsidRPr="00150F1B">
              <w:rPr>
                <w:noProof/>
                <w:lang w:val="en-US"/>
              </w:rPr>
              <w:t>Cl</w:t>
            </w:r>
            <w:r w:rsidRPr="00150F1B">
              <w:rPr>
                <w:noProof/>
              </w:rPr>
              <w:tab/>
            </w:r>
            <w:r w:rsidRPr="00150F1B">
              <w:rPr>
                <w:noProof/>
              </w:rPr>
              <w:tab/>
              <w:t>(</w:t>
            </w:r>
            <w:r w:rsidRPr="00150F1B">
              <w:rPr>
                <w:noProof/>
                <w:lang w:val="en-US"/>
              </w:rPr>
              <w:t>k</w:t>
            </w:r>
            <w:r w:rsidRPr="00150F1B">
              <w:rPr>
                <w:noProof/>
                <w:vertAlign w:val="subscript"/>
              </w:rPr>
              <w:t>3</w:t>
            </w:r>
            <w:r w:rsidRPr="00150F1B">
              <w:rPr>
                <w:noProof/>
              </w:rPr>
              <w:t>)</w:t>
            </w:r>
          </w:p>
        </w:tc>
        <w:tc>
          <w:tcPr>
            <w:tcW w:w="865" w:type="dxa"/>
          </w:tcPr>
          <w:p w14:paraId="7266CF6F" w14:textId="77777777" w:rsidR="00150F1B" w:rsidRPr="00CD1115" w:rsidRDefault="00150F1B" w:rsidP="00150F1B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  <w:lang w:val="en-US"/>
              </w:rPr>
              <w:t>XII</w:t>
            </w:r>
            <w:r w:rsidRPr="00CD1115">
              <w:rPr>
                <w:noProof/>
              </w:rPr>
              <w:t>)</w:t>
            </w:r>
          </w:p>
        </w:tc>
      </w:tr>
    </w:tbl>
    <w:p w14:paraId="06A4808C" w14:textId="77777777" w:rsidR="0053785E" w:rsidRPr="00CD1115" w:rsidRDefault="0053785E" w:rsidP="0053785E">
      <w:pPr>
        <w:pStyle w:val="Style1"/>
        <w:rPr>
          <w:rFonts w:ascii="Arial" w:hAnsi="Arial" w:cs="Arial"/>
          <w:noProof/>
          <w:color w:val="000000"/>
          <w:sz w:val="20"/>
          <w:szCs w:val="20"/>
        </w:rPr>
      </w:pPr>
      <w:r w:rsidRPr="00CD1115">
        <w:rPr>
          <w:noProof/>
        </w:rPr>
        <w:t>Уравнение скорости реакции выглядит следующим образом</w:t>
      </w:r>
      <w:r w:rsidR="00150F1B" w:rsidRPr="00150F1B">
        <w:rPr>
          <w:noProof/>
        </w:rPr>
        <w:t xml:space="preserve"> [4]</w:t>
      </w:r>
      <w:r w:rsidRPr="00CD1115">
        <w:rPr>
          <w:noProof/>
        </w:rPr>
        <w:t>:</w:t>
      </w:r>
      <w:r w:rsidRPr="00CD1115">
        <w:rPr>
          <w:rFonts w:ascii="Arial" w:hAnsi="Arial" w:cs="Arial"/>
          <w:noProof/>
          <w:color w:val="000000"/>
          <w:sz w:val="20"/>
          <w:szCs w:val="20"/>
        </w:rPr>
        <w:t> 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6"/>
        <w:gridCol w:w="852"/>
      </w:tblGrid>
      <w:tr w:rsidR="0053785E" w:rsidRPr="00CD1115" w14:paraId="2711A45E" w14:textId="77777777" w:rsidTr="005C4927">
        <w:trPr>
          <w:trHeight w:val="1018"/>
        </w:trPr>
        <w:tc>
          <w:tcPr>
            <w:tcW w:w="9039" w:type="dxa"/>
            <w:vAlign w:val="center"/>
          </w:tcPr>
          <w:p w14:paraId="6FE4396C" w14:textId="77777777" w:rsidR="0053785E" w:rsidRPr="00CD1115" w:rsidRDefault="00044128" w:rsidP="005C4927">
            <w:pPr>
              <w:pStyle w:val="Style1"/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HCl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HCl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65" w:type="dxa"/>
            <w:vAlign w:val="center"/>
          </w:tcPr>
          <w:p w14:paraId="217BD7C7" w14:textId="77777777" w:rsidR="0053785E" w:rsidRPr="00CD1115" w:rsidRDefault="0053785E" w:rsidP="005C4927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 w:rsidR="00386CB5" w:rsidRPr="00CD1115">
              <w:rPr>
                <w:noProof/>
              </w:rPr>
              <w:t>1</w:t>
            </w:r>
            <w:r w:rsidRPr="00CD1115">
              <w:rPr>
                <w:noProof/>
              </w:rPr>
              <w:t>)</w:t>
            </w:r>
          </w:p>
        </w:tc>
      </w:tr>
    </w:tbl>
    <w:p w14:paraId="6ADB7107" w14:textId="77777777" w:rsidR="0053785E" w:rsidRPr="00CD1115" w:rsidRDefault="0053785E" w:rsidP="0053785E">
      <w:pPr>
        <w:pStyle w:val="Style1"/>
        <w:rPr>
          <w:rFonts w:eastAsiaTheme="minorEastAsia"/>
          <w:noProof/>
        </w:rPr>
      </w:pPr>
      <w:r w:rsidRPr="00CD1115">
        <w:rPr>
          <w:noProof/>
        </w:rPr>
        <w:t>Где K</w:t>
      </w:r>
      <w:r w:rsidRPr="00CD1115">
        <w:rPr>
          <w:noProof/>
          <w:vertAlign w:val="subscript"/>
        </w:rPr>
        <w:t>1</w:t>
      </w:r>
      <w:r w:rsidRPr="00CD1115">
        <w:rPr>
          <w:noProof/>
        </w:rPr>
        <w:t>, K</w:t>
      </w:r>
      <w:r w:rsidRPr="00CD1115">
        <w:rPr>
          <w:noProof/>
          <w:vertAlign w:val="subscript"/>
        </w:rPr>
        <w:t>2</w:t>
      </w:r>
      <w:r w:rsidRPr="00CD1115">
        <w:rPr>
          <w:noProof/>
        </w:rPr>
        <w:t>, k</w:t>
      </w:r>
      <w:r w:rsidRPr="00CD1115">
        <w:rPr>
          <w:noProof/>
          <w:vertAlign w:val="subscript"/>
        </w:rPr>
        <w:t>3</w:t>
      </w:r>
      <w:r w:rsidRPr="00CD1115">
        <w:rPr>
          <w:noProof/>
        </w:rPr>
        <w:t xml:space="preserve"> - кинетические константы;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  <m:r>
              <w:rPr>
                <w:rFonts w:asci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H</m:t>
            </m:r>
            <m:r>
              <w:rPr>
                <w:rFonts w:ascii="Cambria Math"/>
                <w:noProof/>
              </w:rPr>
              <m:t>2</m:t>
            </m:r>
          </m:sub>
        </m:sSub>
      </m:oMath>
      <w:r w:rsidRPr="00CD1115">
        <w:rPr>
          <w:rFonts w:eastAsiaTheme="minorEastAsia"/>
          <w:noProof/>
        </w:rPr>
        <w:t xml:space="preserve"> - парциальное давление ацетилена;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HCl</m:t>
            </m:r>
          </m:sub>
        </m:sSub>
      </m:oMath>
      <w:r w:rsidRPr="00CD1115">
        <w:rPr>
          <w:rFonts w:eastAsiaTheme="minorEastAsia"/>
          <w:noProof/>
        </w:rPr>
        <w:t>- парциальное давление хлороводорода;</w:t>
      </w:r>
    </w:p>
    <w:p w14:paraId="7F8C134C" w14:textId="77777777" w:rsidR="00015BE5" w:rsidRPr="00CD1115" w:rsidRDefault="00386CB5" w:rsidP="000938C3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С</w:t>
      </w:r>
      <w:r w:rsidR="00015BE5" w:rsidRPr="00CD1115">
        <w:rPr>
          <w:noProof/>
        </w:rPr>
        <w:t xml:space="preserve">уществует также </w:t>
      </w:r>
      <w:r w:rsidR="000938C3" w:rsidRPr="00CD1115">
        <w:rPr>
          <w:noProof/>
        </w:rPr>
        <w:t>вариант</w:t>
      </w:r>
      <w:r w:rsidR="00015BE5" w:rsidRPr="00CD1115">
        <w:rPr>
          <w:noProof/>
        </w:rPr>
        <w:t xml:space="preserve"> гидрохлорирования ацетилена, при котором в качестве инициатора используют добавку 1% Cl</w:t>
      </w:r>
      <w:r w:rsidR="00015BE5" w:rsidRPr="00CD1115">
        <w:rPr>
          <w:noProof/>
          <w:vertAlign w:val="subscript"/>
        </w:rPr>
        <w:t>2</w:t>
      </w:r>
      <w:r w:rsidR="00015BE5" w:rsidRPr="00CD1115">
        <w:rPr>
          <w:noProof/>
        </w:rPr>
        <w:t xml:space="preserve">. Кинетическое уравнение для </w:t>
      </w:r>
      <w:r w:rsidR="00933E9E" w:rsidRPr="00CD1115">
        <w:rPr>
          <w:noProof/>
        </w:rPr>
        <w:t>этого</w:t>
      </w:r>
      <w:r w:rsidR="00015BE5" w:rsidRPr="00CD1115">
        <w:rPr>
          <w:noProof/>
        </w:rPr>
        <w:t xml:space="preserve"> процесса</w:t>
      </w:r>
      <w:r w:rsidR="00150F1B">
        <w:rPr>
          <w:noProof/>
          <w:lang w:val="en-US"/>
        </w:rPr>
        <w:t xml:space="preserve"> [5]</w:t>
      </w:r>
      <w:r w:rsidR="00015BE5" w:rsidRPr="00CD1115">
        <w:rPr>
          <w:noProof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9"/>
        <w:gridCol w:w="1269"/>
      </w:tblGrid>
      <w:tr w:rsidR="00015BE5" w:rsidRPr="00CD1115" w14:paraId="471A4CA7" w14:textId="77777777" w:rsidTr="00015BE5">
        <w:trPr>
          <w:trHeight w:val="1244"/>
        </w:trPr>
        <w:tc>
          <w:tcPr>
            <w:tcW w:w="8613" w:type="dxa"/>
            <w:vAlign w:val="center"/>
          </w:tcPr>
          <w:p w14:paraId="3BCD5142" w14:textId="77777777" w:rsidR="00015BE5" w:rsidRPr="00CD1115" w:rsidRDefault="00015BE5" w:rsidP="00386CB5">
            <w:pPr>
              <w:pStyle w:val="Style1"/>
              <w:ind w:firstLine="0"/>
              <w:jc w:val="center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u=k∙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C2H2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HCl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0,5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Cl2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0,5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Kр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C2H3Cl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C2H2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HCl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291" w:type="dxa"/>
            <w:vAlign w:val="center"/>
          </w:tcPr>
          <w:p w14:paraId="4EB31430" w14:textId="77777777" w:rsidR="00015BE5" w:rsidRPr="00CD1115" w:rsidRDefault="00015BE5" w:rsidP="00E43701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 w:rsidR="00E43701">
              <w:rPr>
                <w:noProof/>
              </w:rPr>
              <w:t>2</w:t>
            </w:r>
            <w:r w:rsidRPr="00CD1115">
              <w:rPr>
                <w:noProof/>
              </w:rPr>
              <w:t>)</w:t>
            </w:r>
          </w:p>
        </w:tc>
      </w:tr>
    </w:tbl>
    <w:p w14:paraId="56FB8CFD" w14:textId="77777777" w:rsidR="00015BE5" w:rsidRPr="00CD1115" w:rsidRDefault="00386CB5" w:rsidP="00386CB5">
      <w:pPr>
        <w:ind w:firstLine="567"/>
        <w:jc w:val="both"/>
        <w:rPr>
          <w:rFonts w:eastAsiaTheme="minorEastAsia"/>
          <w:noProof/>
        </w:rPr>
      </w:pPr>
      <w:r w:rsidRPr="00CD1115">
        <w:rPr>
          <w:noProof/>
        </w:rPr>
        <w:t>Где k - константа скорости реакции,</w:t>
      </w:r>
      <w:r w:rsidR="00782234" w:rsidRPr="00CD1115">
        <w:rPr>
          <w:noProof/>
        </w:rPr>
        <w:t xml:space="preserve"> моль/(м</w:t>
      </w:r>
      <w:r w:rsidR="00782234" w:rsidRPr="00CD1115">
        <w:rPr>
          <w:noProof/>
          <w:vertAlign w:val="superscript"/>
        </w:rPr>
        <w:t>3</w:t>
      </w:r>
      <w:r w:rsidR="00782234" w:rsidRPr="00CD1115">
        <w:rPr>
          <w:noProof/>
        </w:rPr>
        <w:t>·с)</w:t>
      </w:r>
      <w:r w:rsidRPr="00CD1115">
        <w:rPr>
          <w:rFonts w:eastAsiaTheme="minorEastAsia"/>
          <w:noProof/>
        </w:rPr>
        <w:t>; P</w:t>
      </w:r>
      <w:r w:rsidRPr="00CD1115">
        <w:rPr>
          <w:rFonts w:eastAsiaTheme="minorEastAsia"/>
          <w:noProof/>
          <w:vertAlign w:val="subscript"/>
        </w:rPr>
        <w:t>C2H2</w:t>
      </w:r>
      <w:r w:rsidRPr="00CD1115">
        <w:rPr>
          <w:rFonts w:eastAsiaTheme="minorEastAsia"/>
          <w:noProof/>
        </w:rPr>
        <w:t xml:space="preserve"> - парциальное давление ацетилена; P</w:t>
      </w:r>
      <w:r w:rsidRPr="00CD1115">
        <w:rPr>
          <w:rFonts w:eastAsiaTheme="minorEastAsia"/>
          <w:noProof/>
          <w:vertAlign w:val="subscript"/>
        </w:rPr>
        <w:t>HCl</w:t>
      </w:r>
      <w:r w:rsidRPr="00CD1115">
        <w:rPr>
          <w:rFonts w:eastAsiaTheme="minorEastAsia"/>
          <w:noProof/>
        </w:rPr>
        <w:t xml:space="preserve"> - парциальное давление хлороводорода; P</w:t>
      </w:r>
      <w:r w:rsidRPr="00CD1115">
        <w:rPr>
          <w:rFonts w:eastAsiaTheme="minorEastAsia"/>
          <w:noProof/>
          <w:vertAlign w:val="subscript"/>
        </w:rPr>
        <w:t>Cl2</w:t>
      </w:r>
      <w:r w:rsidRPr="00CD1115">
        <w:rPr>
          <w:rFonts w:eastAsiaTheme="minorEastAsia"/>
          <w:noProof/>
        </w:rPr>
        <w:t xml:space="preserve"> - парциальное давление хлора; Kр - константа равновесия реакции</w:t>
      </w:r>
      <w:r w:rsidR="00782234" w:rsidRPr="00CD1115">
        <w:rPr>
          <w:rFonts w:eastAsiaTheme="minorEastAsia"/>
          <w:noProof/>
        </w:rPr>
        <w:t>.</w:t>
      </w:r>
    </w:p>
    <w:p w14:paraId="0B5CBC73" w14:textId="77777777" w:rsidR="00782234" w:rsidRPr="00CD1115" w:rsidRDefault="00782234" w:rsidP="00386CB5">
      <w:pPr>
        <w:ind w:firstLine="567"/>
        <w:jc w:val="both"/>
        <w:rPr>
          <w:rFonts w:eastAsiaTheme="minorEastAsia"/>
          <w:noProof/>
        </w:rPr>
      </w:pPr>
      <w:r w:rsidRPr="00CD1115">
        <w:rPr>
          <w:rFonts w:eastAsiaTheme="minorEastAsia"/>
          <w:noProof/>
        </w:rPr>
        <w:t>Уравнение константы скорости реакции имеет следующий вид</w:t>
      </w:r>
      <w:r w:rsidR="00150F1B" w:rsidRPr="00150F1B">
        <w:rPr>
          <w:rFonts w:eastAsiaTheme="minorEastAsia"/>
          <w:noProof/>
        </w:rPr>
        <w:t xml:space="preserve"> [5]</w:t>
      </w:r>
      <w:r w:rsidRPr="00CD1115">
        <w:rPr>
          <w:rFonts w:eastAsiaTheme="minorEastAsia"/>
          <w:noProof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7"/>
        <w:gridCol w:w="1271"/>
      </w:tblGrid>
      <w:tr w:rsidR="00782234" w:rsidRPr="00CD1115" w14:paraId="06365803" w14:textId="77777777" w:rsidTr="00061E98">
        <w:trPr>
          <w:trHeight w:val="1244"/>
        </w:trPr>
        <w:tc>
          <w:tcPr>
            <w:tcW w:w="8613" w:type="dxa"/>
            <w:vAlign w:val="center"/>
          </w:tcPr>
          <w:p w14:paraId="7FB648E3" w14:textId="77777777" w:rsidR="00782234" w:rsidRPr="00CD1115" w:rsidRDefault="00F059FC" w:rsidP="00782234">
            <w:pPr>
              <w:pStyle w:val="Style1"/>
              <w:ind w:firstLine="0"/>
              <w:jc w:val="center"/>
              <w:rPr>
                <w:i/>
                <w:noProof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k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func>
                <m:r>
                  <w:rPr>
                    <w:rFonts w:ascii="Cambria Math" w:hAnsi="Cambria Math"/>
                    <w:noProof/>
                  </w:rPr>
                  <m:t>=11,15-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34070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R∙T</m:t>
                    </m:r>
                  </m:den>
                </m:f>
              </m:oMath>
            </m:oMathPara>
          </w:p>
        </w:tc>
        <w:tc>
          <w:tcPr>
            <w:tcW w:w="1291" w:type="dxa"/>
            <w:vAlign w:val="center"/>
          </w:tcPr>
          <w:p w14:paraId="0F1726C0" w14:textId="77777777" w:rsidR="00782234" w:rsidRPr="00CD1115" w:rsidRDefault="00782234" w:rsidP="00E43701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 w:rsidR="00E43701">
              <w:rPr>
                <w:noProof/>
              </w:rPr>
              <w:t>3</w:t>
            </w:r>
            <w:r w:rsidRPr="00CD1115">
              <w:rPr>
                <w:noProof/>
              </w:rPr>
              <w:t>)</w:t>
            </w:r>
          </w:p>
        </w:tc>
      </w:tr>
    </w:tbl>
    <w:p w14:paraId="6DDB30C5" w14:textId="77777777" w:rsidR="00782234" w:rsidRPr="00CD1115" w:rsidRDefault="00782234" w:rsidP="00782234">
      <w:pPr>
        <w:pStyle w:val="Style1"/>
        <w:rPr>
          <w:noProof/>
        </w:rPr>
      </w:pPr>
      <w:r w:rsidRPr="00CD1115">
        <w:rPr>
          <w:noProof/>
        </w:rPr>
        <w:t>Уравнение константы равновесия для процесса газофазного гидрохлорирования ацетилена имеет вид</w:t>
      </w:r>
      <w:r w:rsidR="00150F1B">
        <w:rPr>
          <w:noProof/>
        </w:rPr>
        <w:t xml:space="preserve"> </w:t>
      </w:r>
      <w:r w:rsidR="00150F1B" w:rsidRPr="00150F1B">
        <w:rPr>
          <w:noProof/>
        </w:rPr>
        <w:t>[5]</w:t>
      </w:r>
      <w:r w:rsidRPr="00CD1115">
        <w:rPr>
          <w:noProof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7"/>
        <w:gridCol w:w="1271"/>
      </w:tblGrid>
      <w:tr w:rsidR="00782234" w:rsidRPr="00CD1115" w14:paraId="4A4C1D93" w14:textId="77777777" w:rsidTr="00061E98">
        <w:trPr>
          <w:trHeight w:val="1244"/>
        </w:trPr>
        <w:tc>
          <w:tcPr>
            <w:tcW w:w="8613" w:type="dxa"/>
            <w:vAlign w:val="center"/>
          </w:tcPr>
          <w:p w14:paraId="0CEAF2ED" w14:textId="77777777" w:rsidR="00782234" w:rsidRPr="00CD1115" w:rsidRDefault="00F059FC" w:rsidP="00061E98">
            <w:pPr>
              <w:pStyle w:val="Style1"/>
              <w:ind w:firstLine="0"/>
              <w:jc w:val="center"/>
              <w:rPr>
                <w:i/>
                <w:noProof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р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func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13024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+2.61∙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∙T-1.3775∙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84232.9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</w:rPr>
                  <m:t>-2.78∙</m:t>
                </m:r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func>
                <m:r>
                  <w:rPr>
                    <w:rFonts w:ascii="Cambria Math" w:hAnsi="Cambria Math"/>
                    <w:noProof/>
                  </w:rPr>
                  <m:t>-0.635</m:t>
                </m:r>
              </m:oMath>
            </m:oMathPara>
          </w:p>
        </w:tc>
        <w:tc>
          <w:tcPr>
            <w:tcW w:w="1291" w:type="dxa"/>
            <w:vAlign w:val="center"/>
          </w:tcPr>
          <w:p w14:paraId="2C761D3B" w14:textId="77777777" w:rsidR="00782234" w:rsidRPr="00CD1115" w:rsidRDefault="00782234" w:rsidP="00E43701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 w:rsidR="00E43701">
              <w:rPr>
                <w:noProof/>
              </w:rPr>
              <w:t>4</w:t>
            </w:r>
            <w:r w:rsidRPr="00CD1115">
              <w:rPr>
                <w:noProof/>
              </w:rPr>
              <w:t>)</w:t>
            </w:r>
          </w:p>
        </w:tc>
      </w:tr>
    </w:tbl>
    <w:p w14:paraId="651772A2" w14:textId="77777777" w:rsidR="00782234" w:rsidRPr="00CD1115" w:rsidRDefault="00782234" w:rsidP="00386CB5">
      <w:pPr>
        <w:ind w:firstLine="567"/>
        <w:jc w:val="both"/>
        <w:rPr>
          <w:noProof/>
        </w:rPr>
      </w:pPr>
    </w:p>
    <w:p w14:paraId="4F958FB6" w14:textId="77777777" w:rsidR="005C4927" w:rsidRPr="00CD1115" w:rsidRDefault="005C4927" w:rsidP="007D785C">
      <w:pPr>
        <w:pStyle w:val="Heading1"/>
        <w:pageBreakBefore/>
        <w:numPr>
          <w:ilvl w:val="0"/>
          <w:numId w:val="4"/>
        </w:numPr>
        <w:spacing w:before="0"/>
        <w:ind w:left="0" w:firstLine="567"/>
        <w:jc w:val="center"/>
        <w:rPr>
          <w:noProof/>
          <w:color w:val="auto"/>
        </w:rPr>
      </w:pPr>
      <w:bookmarkStart w:id="7" w:name="_Toc41113607"/>
      <w:r w:rsidRPr="00CD1115">
        <w:rPr>
          <w:noProof/>
          <w:color w:val="auto"/>
        </w:rPr>
        <w:lastRenderedPageBreak/>
        <w:t>Основная часть</w:t>
      </w:r>
      <w:bookmarkEnd w:id="7"/>
    </w:p>
    <w:p w14:paraId="37B7114F" w14:textId="77777777" w:rsidR="005741E0" w:rsidRPr="00CD1115" w:rsidRDefault="005741E0" w:rsidP="005741E0">
      <w:pPr>
        <w:pStyle w:val="Heading2"/>
        <w:rPr>
          <w:noProof/>
        </w:rPr>
      </w:pPr>
      <w:r w:rsidRPr="00CD1115">
        <w:rPr>
          <w:noProof/>
        </w:rPr>
        <w:t xml:space="preserve"> </w:t>
      </w:r>
      <w:bookmarkStart w:id="8" w:name="_Toc41113608"/>
      <w:r w:rsidRPr="00CD1115">
        <w:rPr>
          <w:noProof/>
        </w:rPr>
        <w:t>Постановка задачи</w:t>
      </w:r>
      <w:bookmarkEnd w:id="8"/>
    </w:p>
    <w:p w14:paraId="051FD586" w14:textId="77777777" w:rsidR="005741E0" w:rsidRPr="00CD1115" w:rsidRDefault="005741E0" w:rsidP="005741E0">
      <w:pPr>
        <w:ind w:firstLine="567"/>
        <w:jc w:val="both"/>
        <w:rPr>
          <w:noProof/>
        </w:rPr>
      </w:pPr>
      <w:r w:rsidRPr="00CD1115">
        <w:rPr>
          <w:noProof/>
        </w:rPr>
        <w:t>Цель: Изучить особенности протекания процесса гидрохлорирования ацетилена, подобрать оптимальные параметры процесса.</w:t>
      </w:r>
    </w:p>
    <w:p w14:paraId="314F36A5" w14:textId="77777777" w:rsidR="00150F1B" w:rsidRDefault="005741E0" w:rsidP="005741E0">
      <w:pPr>
        <w:ind w:firstLine="567"/>
        <w:jc w:val="both"/>
        <w:rPr>
          <w:noProof/>
          <w:lang w:val="en-US"/>
        </w:rPr>
      </w:pPr>
      <w:r w:rsidRPr="00CD1115">
        <w:rPr>
          <w:noProof/>
        </w:rPr>
        <w:t xml:space="preserve">Задачи: </w:t>
      </w:r>
    </w:p>
    <w:p w14:paraId="46F01DED" w14:textId="77777777" w:rsidR="00150F1B" w:rsidRDefault="00150F1B" w:rsidP="004822AC">
      <w:pPr>
        <w:pStyle w:val="ListParagraph"/>
        <w:numPr>
          <w:ilvl w:val="0"/>
          <w:numId w:val="10"/>
        </w:numPr>
        <w:tabs>
          <w:tab w:val="left" w:pos="993"/>
        </w:tabs>
        <w:ind w:left="0" w:firstLine="567"/>
        <w:rPr>
          <w:noProof/>
        </w:rPr>
      </w:pPr>
      <w:r>
        <w:rPr>
          <w:noProof/>
        </w:rPr>
        <w:t>Провести аналитический обзор.</w:t>
      </w:r>
    </w:p>
    <w:p w14:paraId="04B8D99A" w14:textId="77777777" w:rsidR="00150F1B" w:rsidRPr="00150F1B" w:rsidRDefault="00150F1B" w:rsidP="004822AC">
      <w:pPr>
        <w:pStyle w:val="ListParagraph"/>
        <w:numPr>
          <w:ilvl w:val="0"/>
          <w:numId w:val="10"/>
        </w:numPr>
        <w:tabs>
          <w:tab w:val="left" w:pos="993"/>
        </w:tabs>
        <w:ind w:left="0" w:firstLine="567"/>
        <w:rPr>
          <w:noProof/>
        </w:rPr>
      </w:pPr>
      <w:r>
        <w:rPr>
          <w:noProof/>
        </w:rPr>
        <w:t>Написать программный код для построения графическ</w:t>
      </w:r>
      <w:r w:rsidR="004822AC">
        <w:rPr>
          <w:noProof/>
        </w:rPr>
        <w:t>их зависимостей равновесной степени превращения, равновесной концентрации продукта, движущей силы и скорости реакции от температуры и времени.</w:t>
      </w:r>
    </w:p>
    <w:p w14:paraId="4280ADE1" w14:textId="77777777" w:rsidR="005850F7" w:rsidRPr="00CD1115" w:rsidRDefault="005741E0" w:rsidP="004822AC">
      <w:pPr>
        <w:pStyle w:val="ListParagraph"/>
        <w:numPr>
          <w:ilvl w:val="0"/>
          <w:numId w:val="10"/>
        </w:numPr>
        <w:tabs>
          <w:tab w:val="left" w:pos="993"/>
        </w:tabs>
        <w:ind w:left="0" w:firstLine="567"/>
        <w:rPr>
          <w:noProof/>
        </w:rPr>
      </w:pPr>
      <w:r w:rsidRPr="00CD1115">
        <w:rPr>
          <w:noProof/>
        </w:rPr>
        <w:t>Проанализировать влияния давления и температуры на равновесную степень превращения и равновесную концентрацию продукта, движущую силу и скорость гидрохлорирования.</w:t>
      </w:r>
    </w:p>
    <w:p w14:paraId="5D9B6EC6" w14:textId="77777777" w:rsidR="005C4927" w:rsidRPr="00CD1115" w:rsidRDefault="005C4927" w:rsidP="00C15A77">
      <w:pPr>
        <w:pStyle w:val="Heading2"/>
        <w:spacing w:line="360" w:lineRule="auto"/>
        <w:rPr>
          <w:noProof/>
        </w:rPr>
      </w:pPr>
      <w:r w:rsidRPr="00CD1115">
        <w:rPr>
          <w:noProof/>
        </w:rPr>
        <w:t xml:space="preserve"> </w:t>
      </w:r>
      <w:bookmarkStart w:id="9" w:name="_Toc41113609"/>
      <w:r w:rsidRPr="00CD1115">
        <w:rPr>
          <w:noProof/>
        </w:rPr>
        <w:t>Основные обозначения</w:t>
      </w:r>
      <w:r w:rsidR="005741E0" w:rsidRPr="00CD1115">
        <w:rPr>
          <w:noProof/>
        </w:rPr>
        <w:t>, уравнения</w:t>
      </w:r>
      <w:r w:rsidR="00582533" w:rsidRPr="00CD1115">
        <w:rPr>
          <w:noProof/>
        </w:rPr>
        <w:t xml:space="preserve"> и исходные данные</w:t>
      </w:r>
      <w:bookmarkEnd w:id="9"/>
    </w:p>
    <w:p w14:paraId="2EF57A32" w14:textId="77777777" w:rsidR="005C4927" w:rsidRPr="00CD1115" w:rsidRDefault="005C4927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В работе использованы следующие обозначения:</w:t>
      </w:r>
    </w:p>
    <w:p w14:paraId="1A5DA8F5" w14:textId="77777777" w:rsidR="001D3557" w:rsidRPr="00CD1115" w:rsidRDefault="001D3557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a, b, c - стехиометрические коэффициенты уравнения реакции гидрохлорирования ацетилена;</w:t>
      </w:r>
    </w:p>
    <w:p w14:paraId="16277BD9" w14:textId="77777777" w:rsidR="00582533" w:rsidRPr="00CD1115" w:rsidRDefault="00582533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DC - движущая сила;</w:t>
      </w:r>
    </w:p>
    <w:p w14:paraId="03C6FA32" w14:textId="77777777" w:rsidR="00582533" w:rsidRPr="00CD1115" w:rsidRDefault="00582533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Kp - константа равновесия реакции гидрохлорирования ацетилена;</w:t>
      </w:r>
    </w:p>
    <w:p w14:paraId="0378F2C9" w14:textId="77777777" w:rsidR="005741E0" w:rsidRPr="00CD1115" w:rsidRDefault="005741E0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NNS - начальное количество смеси реагентов, моль;</w:t>
      </w:r>
    </w:p>
    <w:p w14:paraId="5206B959" w14:textId="77777777" w:rsidR="005741E0" w:rsidRPr="00CD1115" w:rsidRDefault="005741E0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NKS</w:t>
      </w:r>
      <w:r w:rsidR="001D3557" w:rsidRPr="00CD1115">
        <w:rPr>
          <w:noProof/>
        </w:rPr>
        <w:t xml:space="preserve"> - конечное количество смеси реагентов, моль;</w:t>
      </w:r>
    </w:p>
    <w:p w14:paraId="67016B3D" w14:textId="77777777" w:rsidR="00582533" w:rsidRPr="00CD1115" w:rsidRDefault="00582533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P - давление, Па;</w:t>
      </w:r>
    </w:p>
    <w:p w14:paraId="3C7BF02E" w14:textId="77777777" w:rsidR="00582533" w:rsidRPr="00CD1115" w:rsidRDefault="00582533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 xml:space="preserve">R=8,31 </w:t>
      </w:r>
      <w:r w:rsidR="00782234" w:rsidRPr="00CD1115">
        <w:rPr>
          <w:noProof/>
        </w:rPr>
        <w:t>- универсальная газовая постоянная, Дж/(моль·К);</w:t>
      </w:r>
    </w:p>
    <w:p w14:paraId="79B9F990" w14:textId="77777777" w:rsidR="00582533" w:rsidRPr="00CD1115" w:rsidRDefault="00582533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T - температура, K;</w:t>
      </w:r>
    </w:p>
    <w:p w14:paraId="6EA7F5E2" w14:textId="77777777" w:rsidR="00582533" w:rsidRPr="00CD1115" w:rsidRDefault="00044128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u</w:t>
      </w:r>
      <w:r w:rsidR="00582533" w:rsidRPr="00CD1115">
        <w:rPr>
          <w:noProof/>
        </w:rPr>
        <w:t xml:space="preserve"> - скорость реакции гидрохлорирования ацетилена, </w:t>
      </w:r>
      <w:r w:rsidR="00782234" w:rsidRPr="00CD1115">
        <w:rPr>
          <w:noProof/>
        </w:rPr>
        <w:t>моль/(м</w:t>
      </w:r>
      <w:r w:rsidR="00782234" w:rsidRPr="00CD1115">
        <w:rPr>
          <w:noProof/>
          <w:vertAlign w:val="superscript"/>
        </w:rPr>
        <w:t>3</w:t>
      </w:r>
      <w:r w:rsidR="00782234" w:rsidRPr="00CD1115">
        <w:rPr>
          <w:noProof/>
        </w:rPr>
        <w:t>·с);</w:t>
      </w:r>
    </w:p>
    <w:p w14:paraId="3C90C095" w14:textId="77777777" w:rsidR="005C4927" w:rsidRPr="00CD1115" w:rsidRDefault="005C4927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X</w:t>
      </w:r>
      <w:r w:rsidR="00582533" w:rsidRPr="00CD1115">
        <w:rPr>
          <w:noProof/>
        </w:rPr>
        <w:t>E</w:t>
      </w:r>
      <w:r w:rsidRPr="00CD1115">
        <w:rPr>
          <w:noProof/>
        </w:rPr>
        <w:t>A</w:t>
      </w:r>
      <w:r w:rsidR="00582533" w:rsidRPr="00CD1115">
        <w:rPr>
          <w:noProof/>
        </w:rPr>
        <w:t xml:space="preserve"> - равновесная </w:t>
      </w:r>
      <w:r w:rsidRPr="00CD1115">
        <w:rPr>
          <w:noProof/>
        </w:rPr>
        <w:t>степень превращения ацетилена;</w:t>
      </w:r>
    </w:p>
    <w:p w14:paraId="1838FA1C" w14:textId="77777777" w:rsidR="00582533" w:rsidRPr="00CD1115" w:rsidRDefault="00582533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XA - степень превращения ацетилена;</w:t>
      </w:r>
    </w:p>
    <w:p w14:paraId="5CDFBFD0" w14:textId="77777777" w:rsidR="00582533" w:rsidRPr="00CD1115" w:rsidRDefault="00582533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ZA - мольная концентрация ацетилена;</w:t>
      </w:r>
    </w:p>
    <w:p w14:paraId="0ECE7EE2" w14:textId="77777777" w:rsidR="00401F6E" w:rsidRPr="00CD1115" w:rsidRDefault="00401F6E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lastRenderedPageBreak/>
        <w:t>ZNA - начальная мольная концентрация ацетилена;</w:t>
      </w:r>
    </w:p>
    <w:p w14:paraId="22E6624B" w14:textId="77777777" w:rsidR="005C4927" w:rsidRPr="00CD1115" w:rsidRDefault="005C4927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ZB - мольная концентрация хлороводорода;</w:t>
      </w:r>
    </w:p>
    <w:p w14:paraId="7B55A7F1" w14:textId="77777777" w:rsidR="00401F6E" w:rsidRPr="00CD1115" w:rsidRDefault="00401F6E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ZNB - начальная мольная концентрация хлороводорода;</w:t>
      </w:r>
    </w:p>
    <w:p w14:paraId="2018BA72" w14:textId="77777777" w:rsidR="00582533" w:rsidRPr="00CD1115" w:rsidRDefault="005C4927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ZC - мол</w:t>
      </w:r>
      <w:r w:rsidR="00582533" w:rsidRPr="00CD1115">
        <w:rPr>
          <w:noProof/>
        </w:rPr>
        <w:t>ьная концентрация винилхлорида;</w:t>
      </w:r>
    </w:p>
    <w:p w14:paraId="6FB55E7C" w14:textId="77777777" w:rsidR="00401F6E" w:rsidRPr="00CD1115" w:rsidRDefault="00401F6E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ZNC - начальная мольная концентрация винилхлорида;</w:t>
      </w:r>
    </w:p>
    <w:p w14:paraId="1BF6A84B" w14:textId="77777777" w:rsidR="001D3557" w:rsidRDefault="001D3557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ZEC - равновесная мольная концентрация винилхлорида;</w:t>
      </w:r>
    </w:p>
    <w:p w14:paraId="60A318CA" w14:textId="77777777" w:rsidR="00C000F0" w:rsidRPr="00C000F0" w:rsidRDefault="00C000F0" w:rsidP="00C15A77">
      <w:pPr>
        <w:spacing w:line="360" w:lineRule="auto"/>
        <w:ind w:firstLine="567"/>
        <w:jc w:val="both"/>
        <w:rPr>
          <w:noProof/>
        </w:rPr>
      </w:pPr>
      <w:r>
        <w:rPr>
          <w:noProof/>
          <w:lang w:val="en-US"/>
        </w:rPr>
        <w:t>ZD</w:t>
      </w:r>
      <w:r w:rsidRPr="00C000F0">
        <w:rPr>
          <w:noProof/>
        </w:rPr>
        <w:t xml:space="preserve"> – </w:t>
      </w:r>
      <w:r>
        <w:rPr>
          <w:noProof/>
        </w:rPr>
        <w:t>мольная концентрация хлора;</w:t>
      </w:r>
    </w:p>
    <w:p w14:paraId="6BFAEB86" w14:textId="77777777" w:rsidR="00C000F0" w:rsidRPr="00C000F0" w:rsidRDefault="00C000F0" w:rsidP="00C15A77">
      <w:pPr>
        <w:spacing w:line="360" w:lineRule="auto"/>
        <w:ind w:firstLine="567"/>
        <w:jc w:val="both"/>
        <w:rPr>
          <w:noProof/>
        </w:rPr>
      </w:pPr>
      <w:r>
        <w:rPr>
          <w:noProof/>
          <w:lang w:val="en-US"/>
        </w:rPr>
        <w:t>ZND</w:t>
      </w:r>
      <w:r w:rsidRPr="00C000F0">
        <w:rPr>
          <w:noProof/>
        </w:rPr>
        <w:t xml:space="preserve"> </w:t>
      </w:r>
      <w:r>
        <w:rPr>
          <w:noProof/>
        </w:rPr>
        <w:t>–</w:t>
      </w:r>
      <w:r w:rsidRPr="00C000F0">
        <w:rPr>
          <w:noProof/>
        </w:rPr>
        <w:t xml:space="preserve"> </w:t>
      </w:r>
      <w:r>
        <w:rPr>
          <w:noProof/>
        </w:rPr>
        <w:t>начальная мольная концентрация хлора.</w:t>
      </w:r>
    </w:p>
    <w:p w14:paraId="142A7456" w14:textId="77777777" w:rsidR="005741E0" w:rsidRPr="00CD1115" w:rsidRDefault="005741E0" w:rsidP="00C15A77">
      <w:pPr>
        <w:spacing w:line="360" w:lineRule="auto"/>
        <w:ind w:firstLine="567"/>
        <w:jc w:val="both"/>
        <w:rPr>
          <w:noProof/>
        </w:rPr>
      </w:pPr>
    </w:p>
    <w:p w14:paraId="3BBDB613" w14:textId="77777777" w:rsidR="005850F7" w:rsidRPr="00CD1115" w:rsidRDefault="00044128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Основные уравнения: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9"/>
        <w:gridCol w:w="859"/>
      </w:tblGrid>
      <w:tr w:rsidR="00044128" w:rsidRPr="00CD1115" w14:paraId="73EE34B2" w14:textId="77777777" w:rsidTr="00D73FE3">
        <w:trPr>
          <w:trHeight w:val="1018"/>
        </w:trPr>
        <w:tc>
          <w:tcPr>
            <w:tcW w:w="9039" w:type="dxa"/>
            <w:vAlign w:val="center"/>
          </w:tcPr>
          <w:p w14:paraId="77FEBE88" w14:textId="77777777" w:rsidR="00044128" w:rsidRPr="00CD1115" w:rsidRDefault="00044128" w:rsidP="00D73FE3">
            <w:pPr>
              <w:pStyle w:val="Style1"/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NKS=1+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c-a-b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∙ZNA∙XA</m:t>
                </m:r>
              </m:oMath>
            </m:oMathPara>
          </w:p>
        </w:tc>
        <w:tc>
          <w:tcPr>
            <w:tcW w:w="865" w:type="dxa"/>
            <w:vAlign w:val="center"/>
          </w:tcPr>
          <w:p w14:paraId="02E05A20" w14:textId="77777777" w:rsidR="00044128" w:rsidRPr="00CD1115" w:rsidRDefault="00044128" w:rsidP="00E43701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 w:rsidR="00E43701">
              <w:rPr>
                <w:noProof/>
              </w:rPr>
              <w:t>5</w:t>
            </w:r>
            <w:r w:rsidRPr="00CD1115">
              <w:rPr>
                <w:noProof/>
              </w:rPr>
              <w:t>)</w:t>
            </w:r>
          </w:p>
        </w:tc>
      </w:tr>
      <w:tr w:rsidR="00044128" w:rsidRPr="00CD1115" w14:paraId="0262E303" w14:textId="77777777" w:rsidTr="00D73FE3">
        <w:trPr>
          <w:trHeight w:val="1018"/>
        </w:trPr>
        <w:tc>
          <w:tcPr>
            <w:tcW w:w="9039" w:type="dxa"/>
            <w:vAlign w:val="center"/>
          </w:tcPr>
          <w:p w14:paraId="14687DEA" w14:textId="77777777" w:rsidR="00044128" w:rsidRPr="00CD1115" w:rsidRDefault="00044128" w:rsidP="00D73FE3">
            <w:pPr>
              <w:pStyle w:val="Style1"/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ZA=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ZNA(1-XA)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NKS</m:t>
                    </m:r>
                  </m:den>
                </m:f>
              </m:oMath>
            </m:oMathPara>
          </w:p>
        </w:tc>
        <w:tc>
          <w:tcPr>
            <w:tcW w:w="865" w:type="dxa"/>
            <w:vAlign w:val="center"/>
          </w:tcPr>
          <w:p w14:paraId="07B33E1F" w14:textId="77777777" w:rsidR="00044128" w:rsidRPr="00CD1115" w:rsidRDefault="00044128" w:rsidP="00E43701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 w:rsidR="00E43701">
              <w:rPr>
                <w:noProof/>
              </w:rPr>
              <w:t>6</w:t>
            </w:r>
            <w:r w:rsidRPr="00CD1115">
              <w:rPr>
                <w:noProof/>
              </w:rPr>
              <w:t>)</w:t>
            </w:r>
          </w:p>
        </w:tc>
      </w:tr>
      <w:tr w:rsidR="00044128" w:rsidRPr="00CD1115" w14:paraId="4DE42FDA" w14:textId="77777777" w:rsidTr="00D73FE3">
        <w:trPr>
          <w:trHeight w:val="1018"/>
        </w:trPr>
        <w:tc>
          <w:tcPr>
            <w:tcW w:w="9039" w:type="dxa"/>
            <w:vAlign w:val="center"/>
          </w:tcPr>
          <w:p w14:paraId="26ABA2F6" w14:textId="77777777" w:rsidR="00044128" w:rsidRPr="00CD1115" w:rsidRDefault="00044128" w:rsidP="00D73FE3">
            <w:pPr>
              <w:pStyle w:val="Style1"/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ZB=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ZNB-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ZNA∙XA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NKS</m:t>
                    </m:r>
                  </m:den>
                </m:f>
              </m:oMath>
            </m:oMathPara>
          </w:p>
        </w:tc>
        <w:tc>
          <w:tcPr>
            <w:tcW w:w="865" w:type="dxa"/>
            <w:vAlign w:val="center"/>
          </w:tcPr>
          <w:p w14:paraId="21978C0A" w14:textId="77777777" w:rsidR="00044128" w:rsidRPr="00CD1115" w:rsidRDefault="00044128" w:rsidP="00E43701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 w:rsidR="00E43701">
              <w:rPr>
                <w:noProof/>
              </w:rPr>
              <w:t>7</w:t>
            </w:r>
            <w:r w:rsidRPr="00CD1115">
              <w:rPr>
                <w:noProof/>
              </w:rPr>
              <w:t>)</w:t>
            </w:r>
          </w:p>
        </w:tc>
      </w:tr>
      <w:tr w:rsidR="00044128" w:rsidRPr="00CD1115" w14:paraId="6CC84FC1" w14:textId="77777777" w:rsidTr="00D73FE3">
        <w:trPr>
          <w:trHeight w:val="1018"/>
        </w:trPr>
        <w:tc>
          <w:tcPr>
            <w:tcW w:w="9039" w:type="dxa"/>
            <w:vAlign w:val="center"/>
          </w:tcPr>
          <w:p w14:paraId="460C9E54" w14:textId="77777777" w:rsidR="00044128" w:rsidRPr="00CD1115" w:rsidRDefault="00044128" w:rsidP="00D73FE3">
            <w:pPr>
              <w:pStyle w:val="Style1"/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ZC=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ZNC+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ZNA∙XA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NKS</m:t>
                    </m:r>
                  </m:den>
                </m:f>
              </m:oMath>
            </m:oMathPara>
          </w:p>
        </w:tc>
        <w:tc>
          <w:tcPr>
            <w:tcW w:w="865" w:type="dxa"/>
            <w:vAlign w:val="center"/>
          </w:tcPr>
          <w:p w14:paraId="6D22D813" w14:textId="77777777" w:rsidR="00044128" w:rsidRPr="00CD1115" w:rsidRDefault="00044128" w:rsidP="00E43701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 w:rsidR="00E43701">
              <w:rPr>
                <w:noProof/>
              </w:rPr>
              <w:t>8</w:t>
            </w:r>
            <w:r w:rsidRPr="00CD1115">
              <w:rPr>
                <w:noProof/>
              </w:rPr>
              <w:t>)</w:t>
            </w:r>
          </w:p>
        </w:tc>
      </w:tr>
      <w:tr w:rsidR="00D73FE3" w:rsidRPr="00CD1115" w14:paraId="45A08F3D" w14:textId="77777777" w:rsidTr="00D73FE3">
        <w:trPr>
          <w:trHeight w:val="611"/>
        </w:trPr>
        <w:tc>
          <w:tcPr>
            <w:tcW w:w="9039" w:type="dxa"/>
            <w:vAlign w:val="center"/>
          </w:tcPr>
          <w:p w14:paraId="5BA88CE2" w14:textId="77777777" w:rsidR="00D73FE3" w:rsidRPr="00CD1115" w:rsidRDefault="00C000F0" w:rsidP="00C000F0">
            <w:pPr>
              <w:pStyle w:val="Style1"/>
              <w:jc w:val="center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ZD=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ZND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NKS</m:t>
                    </m:r>
                  </m:den>
                </m:f>
              </m:oMath>
            </m:oMathPara>
          </w:p>
        </w:tc>
        <w:tc>
          <w:tcPr>
            <w:tcW w:w="865" w:type="dxa"/>
            <w:vAlign w:val="center"/>
          </w:tcPr>
          <w:p w14:paraId="6C3197FC" w14:textId="77777777" w:rsidR="00D73FE3" w:rsidRPr="00CD1115" w:rsidRDefault="00D73FE3" w:rsidP="00E43701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 w:rsidR="00E43701">
              <w:rPr>
                <w:noProof/>
              </w:rPr>
              <w:t>9</w:t>
            </w:r>
            <w:r w:rsidRPr="00CD1115">
              <w:rPr>
                <w:noProof/>
              </w:rPr>
              <w:t>)</w:t>
            </w:r>
          </w:p>
        </w:tc>
      </w:tr>
      <w:tr w:rsidR="00C000F0" w:rsidRPr="00CD1115" w14:paraId="5BE17B60" w14:textId="77777777" w:rsidTr="00C000F0">
        <w:trPr>
          <w:trHeight w:val="1244"/>
        </w:trPr>
        <w:tc>
          <w:tcPr>
            <w:tcW w:w="9039" w:type="dxa"/>
          </w:tcPr>
          <w:p w14:paraId="3BA3F831" w14:textId="77777777" w:rsidR="00C000F0" w:rsidRPr="00CD1115" w:rsidRDefault="00C000F0" w:rsidP="00C000F0">
            <w:pPr>
              <w:pStyle w:val="Style1"/>
              <w:ind w:firstLine="0"/>
              <w:jc w:val="center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DC=ZA∙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ZB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0,5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ZD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0,5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Kр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ZC∙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ZD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0,5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ZB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0,5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∙P</m:t>
                    </m:r>
                  </m:den>
                </m:f>
              </m:oMath>
            </m:oMathPara>
          </w:p>
        </w:tc>
        <w:tc>
          <w:tcPr>
            <w:tcW w:w="865" w:type="dxa"/>
          </w:tcPr>
          <w:p w14:paraId="1C755242" w14:textId="77777777" w:rsidR="00C000F0" w:rsidRPr="00CD1115" w:rsidRDefault="00C000F0" w:rsidP="00C000F0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>
              <w:rPr>
                <w:noProof/>
              </w:rPr>
              <w:t>10</w:t>
            </w:r>
            <w:r w:rsidRPr="00CD1115">
              <w:rPr>
                <w:noProof/>
              </w:rPr>
              <w:t>)</w:t>
            </w:r>
          </w:p>
        </w:tc>
      </w:tr>
    </w:tbl>
    <w:p w14:paraId="74470410" w14:textId="77777777" w:rsidR="00D73FE3" w:rsidRPr="00CD1115" w:rsidRDefault="00D73FE3" w:rsidP="00C15A77">
      <w:pPr>
        <w:spacing w:line="360" w:lineRule="auto"/>
        <w:ind w:firstLine="567"/>
        <w:jc w:val="both"/>
        <w:rPr>
          <w:noProof/>
        </w:rPr>
      </w:pPr>
    </w:p>
    <w:p w14:paraId="6373D31F" w14:textId="77777777" w:rsidR="00044128" w:rsidRPr="00CD1115" w:rsidRDefault="00782234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Уравнение для расчета скорости реакции задано формулой (</w:t>
      </w:r>
      <w:r w:rsidR="00E43701">
        <w:rPr>
          <w:noProof/>
        </w:rPr>
        <w:t>2</w:t>
      </w:r>
      <w:r w:rsidRPr="00CD1115">
        <w:rPr>
          <w:noProof/>
        </w:rPr>
        <w:t>).</w:t>
      </w:r>
    </w:p>
    <w:p w14:paraId="6D772918" w14:textId="77777777" w:rsidR="00782234" w:rsidRPr="00CD1115" w:rsidRDefault="00782234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Константа равновесия реакции расчитывается по формуле (</w:t>
      </w:r>
      <w:r w:rsidR="00E43701">
        <w:rPr>
          <w:noProof/>
        </w:rPr>
        <w:t>4</w:t>
      </w:r>
      <w:r w:rsidRPr="00CD1115">
        <w:rPr>
          <w:noProof/>
        </w:rPr>
        <w:t>).</w:t>
      </w:r>
    </w:p>
    <w:p w14:paraId="0F707FF3" w14:textId="77777777" w:rsidR="00582533" w:rsidRPr="00CD1115" w:rsidRDefault="00582533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lastRenderedPageBreak/>
        <w:t xml:space="preserve">В начальной реакционной смеси хлороводород возьмем в </w:t>
      </w:r>
      <w:r w:rsidR="00E43701">
        <w:rPr>
          <w:noProof/>
        </w:rPr>
        <w:t>10</w:t>
      </w:r>
      <w:r w:rsidRPr="00CD1115">
        <w:rPr>
          <w:noProof/>
        </w:rPr>
        <w:t>% избытке по отношению к стехиометрии реакции. Состав реакционной смеси: ацетилен - 4</w:t>
      </w:r>
      <w:r w:rsidR="00782234" w:rsidRPr="00CD1115">
        <w:rPr>
          <w:noProof/>
        </w:rPr>
        <w:t>7,1</w:t>
      </w:r>
      <w:r w:rsidRPr="00CD1115">
        <w:rPr>
          <w:noProof/>
        </w:rPr>
        <w:t>%, хлороводород - 51,</w:t>
      </w:r>
      <w:r w:rsidR="00782234" w:rsidRPr="00CD1115">
        <w:rPr>
          <w:noProof/>
        </w:rPr>
        <w:t>9</w:t>
      </w:r>
      <w:r w:rsidRPr="00CD1115">
        <w:rPr>
          <w:noProof/>
        </w:rPr>
        <w:t>%</w:t>
      </w:r>
      <w:r w:rsidR="00933E9E" w:rsidRPr="00CD1115">
        <w:rPr>
          <w:noProof/>
        </w:rPr>
        <w:t>, хлор - 1%</w:t>
      </w:r>
      <w:r w:rsidRPr="00CD1115">
        <w:rPr>
          <w:noProof/>
        </w:rPr>
        <w:t>.</w:t>
      </w:r>
    </w:p>
    <w:p w14:paraId="69E93510" w14:textId="77777777" w:rsidR="00301F2A" w:rsidRPr="00CD1115" w:rsidRDefault="00301F2A" w:rsidP="00C15A77">
      <w:pPr>
        <w:spacing w:line="360" w:lineRule="auto"/>
        <w:ind w:firstLine="567"/>
        <w:jc w:val="both"/>
        <w:rPr>
          <w:noProof/>
        </w:rPr>
      </w:pPr>
    </w:p>
    <w:p w14:paraId="32A591F6" w14:textId="77777777" w:rsidR="005C4927" w:rsidRPr="00CD1115" w:rsidRDefault="00582533" w:rsidP="00C15A77">
      <w:pPr>
        <w:pStyle w:val="Heading2"/>
        <w:spacing w:line="360" w:lineRule="auto"/>
        <w:rPr>
          <w:noProof/>
        </w:rPr>
      </w:pPr>
      <w:r w:rsidRPr="00CD1115">
        <w:rPr>
          <w:noProof/>
        </w:rPr>
        <w:t xml:space="preserve"> </w:t>
      </w:r>
      <w:bookmarkStart w:id="10" w:name="_Toc41113610"/>
      <w:r w:rsidRPr="00CD1115">
        <w:rPr>
          <w:noProof/>
        </w:rPr>
        <w:t xml:space="preserve">Влияние </w:t>
      </w:r>
      <w:r w:rsidR="0068425E" w:rsidRPr="00CD1115">
        <w:rPr>
          <w:noProof/>
        </w:rPr>
        <w:t>температуры и давления</w:t>
      </w:r>
      <w:r w:rsidR="00086AFD" w:rsidRPr="00CD1115">
        <w:rPr>
          <w:noProof/>
        </w:rPr>
        <w:t xml:space="preserve"> на равновесную</w:t>
      </w:r>
      <w:r w:rsidRPr="00CD1115">
        <w:rPr>
          <w:noProof/>
        </w:rPr>
        <w:t xml:space="preserve"> степень превращения ацетилена</w:t>
      </w:r>
      <w:r w:rsidR="00086AFD" w:rsidRPr="00CD1115">
        <w:rPr>
          <w:noProof/>
        </w:rPr>
        <w:t xml:space="preserve"> и равновесную концентрацию винилхлорида</w:t>
      </w:r>
      <w:bookmarkEnd w:id="10"/>
    </w:p>
    <w:p w14:paraId="14DD5A78" w14:textId="77777777" w:rsidR="00582533" w:rsidRPr="00CD1115" w:rsidRDefault="00582533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Так как реакция гидрохлорирования ацетилена является в некоторой степени обратимой, процесс будет стремиться к равновесию, при котором буд</w:t>
      </w:r>
      <w:r w:rsidR="0068425E" w:rsidRPr="00CD1115">
        <w:rPr>
          <w:noProof/>
        </w:rPr>
        <w:t>у</w:t>
      </w:r>
      <w:r w:rsidRPr="00CD1115">
        <w:rPr>
          <w:noProof/>
        </w:rPr>
        <w:t>т наблюдаться равновесные значения концентраций компонентов и</w:t>
      </w:r>
      <w:r w:rsidR="0068425E" w:rsidRPr="00CD1115">
        <w:rPr>
          <w:noProof/>
        </w:rPr>
        <w:t xml:space="preserve">, следовательно, равновесная </w:t>
      </w:r>
      <w:r w:rsidRPr="00CD1115">
        <w:rPr>
          <w:noProof/>
        </w:rPr>
        <w:t xml:space="preserve"> степен</w:t>
      </w:r>
      <w:r w:rsidR="0068425E" w:rsidRPr="00CD1115">
        <w:rPr>
          <w:noProof/>
        </w:rPr>
        <w:t>ь</w:t>
      </w:r>
      <w:r w:rsidRPr="00CD1115">
        <w:rPr>
          <w:noProof/>
        </w:rPr>
        <w:t xml:space="preserve"> превращения ацетилена. Нам необходимо проанализировать влияние температуры и давления на равновесную степень превращения</w:t>
      </w:r>
      <w:r w:rsidR="00086AFD" w:rsidRPr="00CD1115">
        <w:rPr>
          <w:noProof/>
        </w:rPr>
        <w:t xml:space="preserve"> и равновесную концентрацию винилхлорида</w:t>
      </w:r>
      <w:r w:rsidRPr="00CD1115">
        <w:rPr>
          <w:noProof/>
        </w:rPr>
        <w:t>.</w:t>
      </w:r>
    </w:p>
    <w:p w14:paraId="0AE467BE" w14:textId="77777777" w:rsidR="00582533" w:rsidRPr="00CD1115" w:rsidRDefault="00582533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Так как реакция гидрохлорирования ацетилена является экзотермичной (Δ</w:t>
      </w:r>
      <w:r w:rsidRPr="00CD1115">
        <w:rPr>
          <w:noProof/>
          <w:vertAlign w:val="subscript"/>
        </w:rPr>
        <w:t>r</w:t>
      </w:r>
      <w:r w:rsidRPr="00CD1115">
        <w:rPr>
          <w:noProof/>
        </w:rPr>
        <w:t>H°</w:t>
      </w:r>
      <w:r w:rsidRPr="00CD1115">
        <w:rPr>
          <w:noProof/>
          <w:vertAlign w:val="subscript"/>
        </w:rPr>
        <w:t>298</w:t>
      </w:r>
      <w:r w:rsidRPr="00CD1115">
        <w:rPr>
          <w:noProof/>
        </w:rPr>
        <w:t>=-112,4 кДж/моль), по принципу Ле Шателье - Брауна увеличение температуры будет приводить к смещению равновесия в сторону реагентов. Таким образом, при увеличении температуры равновесная степень превращения ацетилена будет уменьшаться</w:t>
      </w:r>
      <w:r w:rsidR="00086AFD" w:rsidRPr="00CD1115">
        <w:rPr>
          <w:noProof/>
        </w:rPr>
        <w:t>, вместе с ней будет уменьшаться и равновесная концентрация винилхлорида</w:t>
      </w:r>
      <w:r w:rsidRPr="00CD1115">
        <w:rPr>
          <w:noProof/>
        </w:rPr>
        <w:t xml:space="preserve">. </w:t>
      </w:r>
    </w:p>
    <w:p w14:paraId="776C95B3" w14:textId="77777777" w:rsidR="005A0102" w:rsidRPr="00CD1115" w:rsidRDefault="00582533" w:rsidP="00571079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Построим график</w:t>
      </w:r>
      <w:r w:rsidR="00086AFD" w:rsidRPr="00CD1115">
        <w:rPr>
          <w:noProof/>
        </w:rPr>
        <w:t>и</w:t>
      </w:r>
      <w:r w:rsidRPr="00CD1115">
        <w:rPr>
          <w:noProof/>
        </w:rPr>
        <w:t xml:space="preserve"> зависимост</w:t>
      </w:r>
      <w:r w:rsidR="0054270A" w:rsidRPr="00CD1115">
        <w:rPr>
          <w:noProof/>
        </w:rPr>
        <w:t>ей</w:t>
      </w:r>
      <w:r w:rsidRPr="00CD1115">
        <w:rPr>
          <w:noProof/>
        </w:rPr>
        <w:t xml:space="preserve"> </w:t>
      </w:r>
      <w:r w:rsidR="0054270A" w:rsidRPr="00CD1115">
        <w:rPr>
          <w:noProof/>
        </w:rPr>
        <w:t xml:space="preserve">равновесной </w:t>
      </w:r>
      <w:r w:rsidRPr="00CD1115">
        <w:rPr>
          <w:noProof/>
        </w:rPr>
        <w:t>степени превращения ацетилена</w:t>
      </w:r>
      <w:r w:rsidR="00086AFD" w:rsidRPr="00CD1115">
        <w:rPr>
          <w:noProof/>
        </w:rPr>
        <w:t xml:space="preserve"> и равновесной концентрации винилхлорида</w:t>
      </w:r>
      <w:r w:rsidRPr="00CD1115">
        <w:rPr>
          <w:noProof/>
        </w:rPr>
        <w:t xml:space="preserve"> от температуры</w:t>
      </w:r>
      <w:r w:rsidR="00891EF0">
        <w:rPr>
          <w:noProof/>
        </w:rPr>
        <w:t xml:space="preserve"> (русунок 2, 3)</w:t>
      </w:r>
      <w:r w:rsidRPr="00CD1115">
        <w:rPr>
          <w:noProof/>
        </w:rPr>
        <w:t>. Примем давление P=2·10</w:t>
      </w:r>
      <w:r w:rsidRPr="00CD1115">
        <w:rPr>
          <w:noProof/>
          <w:vertAlign w:val="superscript"/>
        </w:rPr>
        <w:t>5</w:t>
      </w:r>
      <w:r w:rsidRPr="00CD1115">
        <w:rPr>
          <w:noProof/>
        </w:rPr>
        <w:t xml:space="preserve"> Па, </w:t>
      </w:r>
      <w:r w:rsidR="00314352" w:rsidRPr="00CD1115">
        <w:rPr>
          <w:noProof/>
        </w:rPr>
        <w:t xml:space="preserve">интервал изменения температуры </w:t>
      </w:r>
      <w:r w:rsidRPr="00CD1115">
        <w:rPr>
          <w:noProof/>
        </w:rPr>
        <w:t>T=273÷1073 К.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0"/>
      </w:tblGrid>
      <w:tr w:rsidR="005A0102" w:rsidRPr="00CD1115" w14:paraId="77D71325" w14:textId="77777777" w:rsidTr="005A0102">
        <w:trPr>
          <w:trHeight w:val="2624"/>
          <w:jc w:val="center"/>
        </w:trPr>
        <w:tc>
          <w:tcPr>
            <w:tcW w:w="6610" w:type="dxa"/>
            <w:vAlign w:val="center"/>
          </w:tcPr>
          <w:p w14:paraId="1BB7DE47" w14:textId="77777777" w:rsidR="005A0102" w:rsidRPr="00CD1115" w:rsidRDefault="00933E9E" w:rsidP="00933E9E">
            <w:pPr>
              <w:rPr>
                <w:noProof/>
              </w:rPr>
            </w:pPr>
            <w:r w:rsidRPr="00CD1115">
              <w:rPr>
                <w:noProof/>
                <w:position w:val="-454"/>
                <w:lang w:eastAsia="ru-RU"/>
              </w:rPr>
              <w:lastRenderedPageBreak/>
              <w:drawing>
                <wp:inline distT="0" distB="0" distL="0" distR="0" wp14:anchorId="0EBDB38F" wp14:editId="1E9E1E63">
                  <wp:extent cx="3892550" cy="288671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0" cy="288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66BFA" w14:textId="77777777" w:rsidR="00571079" w:rsidRPr="00CD1115" w:rsidRDefault="00571079" w:rsidP="00571079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  <w:position w:val="-550"/>
        </w:rPr>
        <w:t xml:space="preserve"> </w:t>
      </w:r>
    </w:p>
    <w:p w14:paraId="3E692146" w14:textId="77777777" w:rsidR="00582533" w:rsidRPr="00CD1115" w:rsidRDefault="00582533" w:rsidP="0054270A">
      <w:pPr>
        <w:spacing w:line="360" w:lineRule="auto"/>
        <w:rPr>
          <w:noProof/>
        </w:rPr>
      </w:pPr>
      <w:r w:rsidRPr="00CD1115">
        <w:rPr>
          <w:noProof/>
        </w:rPr>
        <w:t>Рисунок 2 - Зависимость равновесной степени превращения ацетилена от температуры.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0"/>
      </w:tblGrid>
      <w:tr w:rsidR="0054270A" w:rsidRPr="00CD1115" w14:paraId="25E2528F" w14:textId="77777777" w:rsidTr="005850F7">
        <w:trPr>
          <w:trHeight w:val="2624"/>
          <w:jc w:val="center"/>
        </w:trPr>
        <w:tc>
          <w:tcPr>
            <w:tcW w:w="6610" w:type="dxa"/>
            <w:vAlign w:val="center"/>
          </w:tcPr>
          <w:p w14:paraId="622E50E5" w14:textId="77777777" w:rsidR="0054270A" w:rsidRPr="00CD1115" w:rsidRDefault="00933E9E" w:rsidP="0054270A">
            <w:pPr>
              <w:rPr>
                <w:noProof/>
              </w:rPr>
            </w:pPr>
            <w:r w:rsidRPr="00CD1115">
              <w:rPr>
                <w:noProof/>
                <w:position w:val="-454"/>
                <w:lang w:eastAsia="ru-RU"/>
              </w:rPr>
              <w:drawing>
                <wp:inline distT="0" distB="0" distL="0" distR="0" wp14:anchorId="3300809A" wp14:editId="3552561C">
                  <wp:extent cx="3879850" cy="28867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0" cy="288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60AF7" w14:textId="77777777" w:rsidR="0054270A" w:rsidRPr="00CD1115" w:rsidRDefault="0054270A" w:rsidP="0054270A">
      <w:pPr>
        <w:spacing w:line="360" w:lineRule="auto"/>
        <w:ind w:firstLine="567"/>
        <w:jc w:val="both"/>
        <w:rPr>
          <w:noProof/>
        </w:rPr>
      </w:pPr>
    </w:p>
    <w:p w14:paraId="0F5FAFD4" w14:textId="77777777" w:rsidR="00571079" w:rsidRPr="00CD1115" w:rsidRDefault="0054270A" w:rsidP="00933E9E">
      <w:pPr>
        <w:spacing w:line="360" w:lineRule="auto"/>
        <w:rPr>
          <w:noProof/>
        </w:rPr>
      </w:pPr>
      <w:r w:rsidRPr="00CD1115">
        <w:rPr>
          <w:noProof/>
        </w:rPr>
        <w:t>Рисунок 3 - Зависимость равновесной концентрации винилхлорида от температуры.</w:t>
      </w:r>
    </w:p>
    <w:p w14:paraId="64E9027F" w14:textId="77777777" w:rsidR="00301F2A" w:rsidRPr="00CD1115" w:rsidRDefault="00301F2A" w:rsidP="00933E9E">
      <w:pPr>
        <w:spacing w:line="360" w:lineRule="auto"/>
        <w:rPr>
          <w:noProof/>
        </w:rPr>
      </w:pPr>
    </w:p>
    <w:p w14:paraId="5A11C1F7" w14:textId="77777777" w:rsidR="00582533" w:rsidRPr="00CD1115" w:rsidRDefault="0068425E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Из зависимост</w:t>
      </w:r>
      <w:r w:rsidR="0054270A" w:rsidRPr="00CD1115">
        <w:rPr>
          <w:noProof/>
        </w:rPr>
        <w:t>ей</w:t>
      </w:r>
      <w:r w:rsidRPr="00CD1115">
        <w:rPr>
          <w:noProof/>
        </w:rPr>
        <w:t xml:space="preserve"> равновесной степени превращения ацетилена</w:t>
      </w:r>
      <w:r w:rsidR="0054270A" w:rsidRPr="00CD1115">
        <w:rPr>
          <w:noProof/>
        </w:rPr>
        <w:t xml:space="preserve"> и равновесной концентрации винилхлорида</w:t>
      </w:r>
      <w:r w:rsidRPr="00CD1115">
        <w:rPr>
          <w:noProof/>
        </w:rPr>
        <w:t xml:space="preserve"> от температуры видно, что для </w:t>
      </w:r>
      <w:r w:rsidRPr="00CD1115">
        <w:rPr>
          <w:noProof/>
        </w:rPr>
        <w:lastRenderedPageBreak/>
        <w:t xml:space="preserve">достижения наибольшей полноты протекания реакции следует проводить ее при относительно низких температурах. При увеличении температуры выше 600 К </w:t>
      </w:r>
      <w:r w:rsidR="0054270A" w:rsidRPr="00CD1115">
        <w:rPr>
          <w:noProof/>
        </w:rPr>
        <w:t xml:space="preserve">равновесная степень превращения и, соответственно, равновесная концентрация винилхлорида </w:t>
      </w:r>
      <w:r w:rsidRPr="00CD1115">
        <w:rPr>
          <w:noProof/>
        </w:rPr>
        <w:t>резко уменьша</w:t>
      </w:r>
      <w:r w:rsidR="0054270A" w:rsidRPr="00CD1115">
        <w:rPr>
          <w:noProof/>
        </w:rPr>
        <w:t>ю</w:t>
      </w:r>
      <w:r w:rsidRPr="00CD1115">
        <w:rPr>
          <w:noProof/>
        </w:rPr>
        <w:t>тся. Следовательно,</w:t>
      </w:r>
      <w:r w:rsidR="00E43701">
        <w:rPr>
          <w:noProof/>
        </w:rPr>
        <w:t>процесс</w:t>
      </w:r>
      <w:r w:rsidRPr="00CD1115">
        <w:rPr>
          <w:noProof/>
        </w:rPr>
        <w:t xml:space="preserve"> должен протекать при температурах меньших 600 К.</w:t>
      </w:r>
    </w:p>
    <w:p w14:paraId="764AF5EC" w14:textId="77777777" w:rsidR="0068425E" w:rsidRPr="00CD1115" w:rsidRDefault="0068425E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Исследуем влияние давления на величину равновесной степени превращения. Синтез винилхлорида из ацетилена идет с уменьшением объема, поэтому по принципу Ле Шателье - Брауна равновесие будет смещаться в сторону образования винилхлорида при увеличении давления.</w:t>
      </w:r>
      <w:r w:rsidR="00941176" w:rsidRPr="00CD1115">
        <w:rPr>
          <w:noProof/>
        </w:rPr>
        <w:t xml:space="preserve"> Следовательно, равновесная степень превращения ацетилена </w:t>
      </w:r>
      <w:r w:rsidR="0054270A" w:rsidRPr="00CD1115">
        <w:rPr>
          <w:noProof/>
        </w:rPr>
        <w:t xml:space="preserve">и равновесная концентрация винилхлорида </w:t>
      </w:r>
      <w:r w:rsidR="00941176" w:rsidRPr="00CD1115">
        <w:rPr>
          <w:noProof/>
        </w:rPr>
        <w:t>буд</w:t>
      </w:r>
      <w:r w:rsidR="0054270A" w:rsidRPr="00CD1115">
        <w:rPr>
          <w:noProof/>
        </w:rPr>
        <w:t>у</w:t>
      </w:r>
      <w:r w:rsidR="00941176" w:rsidRPr="00CD1115">
        <w:rPr>
          <w:noProof/>
        </w:rPr>
        <w:t>т увеличиваться.</w:t>
      </w:r>
    </w:p>
    <w:p w14:paraId="34C94CBB" w14:textId="77777777" w:rsidR="00941176" w:rsidRPr="00CD1115" w:rsidRDefault="00941176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Построим график</w:t>
      </w:r>
      <w:r w:rsidR="0054270A" w:rsidRPr="00CD1115">
        <w:rPr>
          <w:noProof/>
        </w:rPr>
        <w:t>и</w:t>
      </w:r>
      <w:r w:rsidRPr="00CD1115">
        <w:rPr>
          <w:noProof/>
        </w:rPr>
        <w:t xml:space="preserve"> зависимост</w:t>
      </w:r>
      <w:r w:rsidR="0054270A" w:rsidRPr="00CD1115">
        <w:rPr>
          <w:noProof/>
        </w:rPr>
        <w:t>ей</w:t>
      </w:r>
      <w:r w:rsidRPr="00CD1115">
        <w:rPr>
          <w:noProof/>
        </w:rPr>
        <w:t xml:space="preserve"> равновесной степени превращения ацетилена </w:t>
      </w:r>
      <w:r w:rsidR="0054270A" w:rsidRPr="00CD1115">
        <w:rPr>
          <w:noProof/>
        </w:rPr>
        <w:t xml:space="preserve">и равновесной концентрации винилхлорида </w:t>
      </w:r>
      <w:r w:rsidRPr="00CD1115">
        <w:rPr>
          <w:noProof/>
        </w:rPr>
        <w:t>от давления</w:t>
      </w:r>
      <w:r w:rsidR="00891EF0">
        <w:rPr>
          <w:noProof/>
        </w:rPr>
        <w:t xml:space="preserve"> (рисунок 4, 5)</w:t>
      </w:r>
      <w:r w:rsidRPr="00CD1115">
        <w:rPr>
          <w:noProof/>
        </w:rPr>
        <w:t>. Примем температуру T=</w:t>
      </w:r>
      <w:r w:rsidR="00ED2451" w:rsidRPr="00CD1115">
        <w:rPr>
          <w:noProof/>
        </w:rPr>
        <w:t>500</w:t>
      </w:r>
      <w:r w:rsidRPr="00CD1115">
        <w:rPr>
          <w:noProof/>
        </w:rPr>
        <w:t xml:space="preserve"> К, интервал изменения давления P=10</w:t>
      </w:r>
      <w:r w:rsidRPr="00CD1115">
        <w:rPr>
          <w:noProof/>
          <w:vertAlign w:val="superscript"/>
        </w:rPr>
        <w:t>5</w:t>
      </w:r>
      <w:r w:rsidRPr="00CD1115">
        <w:rPr>
          <w:noProof/>
        </w:rPr>
        <w:t>÷</w:t>
      </w:r>
      <w:r w:rsidR="00ED2451" w:rsidRPr="00CD1115">
        <w:rPr>
          <w:noProof/>
        </w:rPr>
        <w:t>5·10</w:t>
      </w:r>
      <w:r w:rsidR="00ED2451" w:rsidRPr="00CD1115">
        <w:rPr>
          <w:noProof/>
          <w:vertAlign w:val="superscript"/>
        </w:rPr>
        <w:t>6</w:t>
      </w:r>
      <w:r w:rsidR="00ED2451" w:rsidRPr="00CD1115">
        <w:rPr>
          <w:noProof/>
        </w:rPr>
        <w:t xml:space="preserve"> Па.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</w:tblGrid>
      <w:tr w:rsidR="005A0102" w:rsidRPr="00CD1115" w14:paraId="4B40C3E1" w14:textId="77777777" w:rsidTr="005A0102">
        <w:tc>
          <w:tcPr>
            <w:tcW w:w="9904" w:type="dxa"/>
            <w:vAlign w:val="center"/>
          </w:tcPr>
          <w:p w14:paraId="29916E4A" w14:textId="77777777" w:rsidR="005A0102" w:rsidRPr="00CD1115" w:rsidRDefault="00933E9E" w:rsidP="00933E9E">
            <w:pPr>
              <w:rPr>
                <w:noProof/>
              </w:rPr>
            </w:pPr>
            <w:r w:rsidRPr="00CD1115">
              <w:rPr>
                <w:noProof/>
                <w:position w:val="-454"/>
                <w:lang w:eastAsia="ru-RU"/>
              </w:rPr>
              <w:drawing>
                <wp:inline distT="0" distB="0" distL="0" distR="0" wp14:anchorId="32BE328F" wp14:editId="45A66F3E">
                  <wp:extent cx="3971290" cy="28867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290" cy="288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77505" w14:textId="77777777" w:rsidR="00ED2451" w:rsidRPr="00CD1115" w:rsidRDefault="00C15A77" w:rsidP="0054270A">
      <w:pPr>
        <w:spacing w:line="360" w:lineRule="auto"/>
        <w:rPr>
          <w:noProof/>
        </w:rPr>
      </w:pPr>
      <w:r w:rsidRPr="00CD1115">
        <w:rPr>
          <w:noProof/>
        </w:rPr>
        <w:t xml:space="preserve"> </w:t>
      </w:r>
      <w:r w:rsidR="00ED2451" w:rsidRPr="00CD1115">
        <w:rPr>
          <w:noProof/>
        </w:rPr>
        <w:t xml:space="preserve">Рисунок </w:t>
      </w:r>
      <w:r w:rsidR="0054270A" w:rsidRPr="00CD1115">
        <w:rPr>
          <w:noProof/>
        </w:rPr>
        <w:t>4</w:t>
      </w:r>
      <w:r w:rsidR="00ED2451" w:rsidRPr="00CD1115">
        <w:rPr>
          <w:noProof/>
        </w:rPr>
        <w:t xml:space="preserve"> - Зависимость равновесной степени превр</w:t>
      </w:r>
      <w:r w:rsidR="001D3557" w:rsidRPr="00CD1115">
        <w:rPr>
          <w:noProof/>
        </w:rPr>
        <w:t>а</w:t>
      </w:r>
      <w:r w:rsidR="00ED2451" w:rsidRPr="00CD1115">
        <w:rPr>
          <w:noProof/>
        </w:rPr>
        <w:t>щения ацетилена от давления.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</w:tblGrid>
      <w:tr w:rsidR="0054270A" w:rsidRPr="00CD1115" w14:paraId="5B8F96ED" w14:textId="77777777" w:rsidTr="0054270A">
        <w:trPr>
          <w:trHeight w:val="5023"/>
        </w:trPr>
        <w:tc>
          <w:tcPr>
            <w:tcW w:w="9904" w:type="dxa"/>
            <w:vAlign w:val="center"/>
          </w:tcPr>
          <w:p w14:paraId="4940F1F8" w14:textId="77777777" w:rsidR="0054270A" w:rsidRPr="00CD1115" w:rsidRDefault="00933E9E" w:rsidP="00933E9E">
            <w:pPr>
              <w:rPr>
                <w:noProof/>
              </w:rPr>
            </w:pPr>
            <w:r w:rsidRPr="00CD1115">
              <w:rPr>
                <w:noProof/>
                <w:position w:val="-454"/>
                <w:lang w:eastAsia="ru-RU"/>
              </w:rPr>
              <w:lastRenderedPageBreak/>
              <w:drawing>
                <wp:inline distT="0" distB="0" distL="0" distR="0" wp14:anchorId="1D066874" wp14:editId="19E1F632">
                  <wp:extent cx="3957955" cy="28867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955" cy="288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DE827" w14:textId="77777777" w:rsidR="0054270A" w:rsidRPr="00CD1115" w:rsidRDefault="0054270A" w:rsidP="0054270A">
      <w:pPr>
        <w:spacing w:line="360" w:lineRule="auto"/>
        <w:rPr>
          <w:noProof/>
        </w:rPr>
      </w:pPr>
      <w:r w:rsidRPr="00CD1115">
        <w:rPr>
          <w:noProof/>
        </w:rPr>
        <w:t xml:space="preserve"> Рисунок 5 - Зависимость равновесной концентрации винилхлорида от давления.</w:t>
      </w:r>
    </w:p>
    <w:p w14:paraId="7ADFE2C7" w14:textId="77777777" w:rsidR="00C15A77" w:rsidRPr="00CD1115" w:rsidRDefault="00C15A77" w:rsidP="00C15A77">
      <w:pPr>
        <w:spacing w:line="360" w:lineRule="auto"/>
        <w:ind w:firstLine="567"/>
        <w:rPr>
          <w:noProof/>
        </w:rPr>
      </w:pPr>
    </w:p>
    <w:p w14:paraId="7A0BD87C" w14:textId="77777777" w:rsidR="0013516E" w:rsidRPr="00CD1115" w:rsidRDefault="00ED2451" w:rsidP="00C15A77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Из зависимост</w:t>
      </w:r>
      <w:r w:rsidR="0054270A" w:rsidRPr="00CD1115">
        <w:rPr>
          <w:noProof/>
        </w:rPr>
        <w:t xml:space="preserve">ей </w:t>
      </w:r>
      <w:r w:rsidRPr="00CD1115">
        <w:rPr>
          <w:noProof/>
        </w:rPr>
        <w:t xml:space="preserve">равновесной степени превращения ацетилена </w:t>
      </w:r>
      <w:r w:rsidR="0054270A" w:rsidRPr="00CD1115">
        <w:rPr>
          <w:noProof/>
        </w:rPr>
        <w:t xml:space="preserve">и равновесной концентрации винилхлорида </w:t>
      </w:r>
      <w:r w:rsidRPr="00CD1115">
        <w:rPr>
          <w:noProof/>
        </w:rPr>
        <w:t xml:space="preserve">от давления видно, что увеличение общего давления приводит </w:t>
      </w:r>
      <w:r w:rsidR="0054270A" w:rsidRPr="00CD1115">
        <w:rPr>
          <w:noProof/>
        </w:rPr>
        <w:t>к</w:t>
      </w:r>
      <w:r w:rsidRPr="00CD1115">
        <w:rPr>
          <w:noProof/>
        </w:rPr>
        <w:t xml:space="preserve"> увеличению </w:t>
      </w:r>
      <w:r w:rsidR="0054270A" w:rsidRPr="00CD1115">
        <w:rPr>
          <w:noProof/>
        </w:rPr>
        <w:t>полноты протекания реакции</w:t>
      </w:r>
      <w:r w:rsidRPr="00CD1115">
        <w:rPr>
          <w:noProof/>
        </w:rPr>
        <w:t>. При этом значительное увеличение равновесной степени превращения</w:t>
      </w:r>
      <w:r w:rsidR="005850F7" w:rsidRPr="00CD1115">
        <w:rPr>
          <w:noProof/>
        </w:rPr>
        <w:t xml:space="preserve"> и, следовательно, равновесной концентрации винилхлорида</w:t>
      </w:r>
      <w:r w:rsidRPr="00CD1115">
        <w:rPr>
          <w:noProof/>
        </w:rPr>
        <w:t xml:space="preserve"> наблюдается только при увеличении давления до 1</w:t>
      </w:r>
      <w:r w:rsidR="00C15A77" w:rsidRPr="00CD1115">
        <w:rPr>
          <w:noProof/>
        </w:rPr>
        <w:t>,</w:t>
      </w:r>
      <w:r w:rsidRPr="00CD1115">
        <w:rPr>
          <w:noProof/>
        </w:rPr>
        <w:t>5</w:t>
      </w:r>
      <w:r w:rsidR="00C15A77" w:rsidRPr="00CD1115">
        <w:rPr>
          <w:noProof/>
        </w:rPr>
        <w:t xml:space="preserve"> МПа</w:t>
      </w:r>
      <w:r w:rsidR="005850F7" w:rsidRPr="00CD1115">
        <w:rPr>
          <w:noProof/>
        </w:rPr>
        <w:t>.</w:t>
      </w:r>
      <w:r w:rsidR="0054270A" w:rsidRPr="00CD1115">
        <w:rPr>
          <w:noProof/>
        </w:rPr>
        <w:t xml:space="preserve"> </w:t>
      </w:r>
      <w:r w:rsidR="005850F7" w:rsidRPr="00CD1115">
        <w:rPr>
          <w:noProof/>
        </w:rPr>
        <w:t>Д</w:t>
      </w:r>
      <w:r w:rsidR="0054270A" w:rsidRPr="00CD1115">
        <w:rPr>
          <w:noProof/>
        </w:rPr>
        <w:t xml:space="preserve">альнейшее </w:t>
      </w:r>
      <w:r w:rsidR="005850F7" w:rsidRPr="00CD1115">
        <w:rPr>
          <w:noProof/>
        </w:rPr>
        <w:t>увеличение давления может быть неоправданным, так как приведет к усложнению конструкции аппарата и увеличению затрат на производство при незначительном выигрыше в количестве полученного винилхлорида.</w:t>
      </w:r>
    </w:p>
    <w:p w14:paraId="337D1857" w14:textId="77777777" w:rsidR="0013516E" w:rsidRPr="00CD1115" w:rsidRDefault="0013516E" w:rsidP="00C15A77">
      <w:pPr>
        <w:spacing w:line="360" w:lineRule="auto"/>
        <w:ind w:firstLine="567"/>
        <w:jc w:val="both"/>
        <w:rPr>
          <w:noProof/>
        </w:rPr>
      </w:pPr>
    </w:p>
    <w:p w14:paraId="611B8EDB" w14:textId="77777777" w:rsidR="00ED2451" w:rsidRPr="00CD1115" w:rsidRDefault="00401F6E" w:rsidP="00401F6E">
      <w:pPr>
        <w:pStyle w:val="Heading2"/>
        <w:rPr>
          <w:noProof/>
        </w:rPr>
      </w:pPr>
      <w:r w:rsidRPr="00CD1115">
        <w:rPr>
          <w:noProof/>
        </w:rPr>
        <w:t xml:space="preserve"> </w:t>
      </w:r>
      <w:bookmarkStart w:id="11" w:name="_Toc41113611"/>
      <w:r w:rsidRPr="00CD1115">
        <w:rPr>
          <w:noProof/>
        </w:rPr>
        <w:t xml:space="preserve">Влияние температуры и давления на </w:t>
      </w:r>
      <w:r w:rsidR="005850F7" w:rsidRPr="00CD1115">
        <w:rPr>
          <w:noProof/>
        </w:rPr>
        <w:t>движущую силу реакции гидрохлорирования</w:t>
      </w:r>
      <w:r w:rsidR="00D73FE3" w:rsidRPr="00CD1115">
        <w:rPr>
          <w:noProof/>
        </w:rPr>
        <w:t xml:space="preserve"> ацетилена</w:t>
      </w:r>
      <w:bookmarkEnd w:id="11"/>
    </w:p>
    <w:p w14:paraId="79444BCF" w14:textId="77777777" w:rsidR="00401F6E" w:rsidRPr="00CD1115" w:rsidRDefault="00D73FE3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Движущая сила реакции гидрохлорирования ацетилена выражается следующим уравнением: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  <w:gridCol w:w="860"/>
      </w:tblGrid>
      <w:tr w:rsidR="00D73FE3" w:rsidRPr="00CD1115" w14:paraId="011E9EA7" w14:textId="77777777" w:rsidTr="00015BE5">
        <w:trPr>
          <w:trHeight w:val="611"/>
        </w:trPr>
        <w:tc>
          <w:tcPr>
            <w:tcW w:w="9039" w:type="dxa"/>
            <w:vAlign w:val="center"/>
          </w:tcPr>
          <w:p w14:paraId="4C1D45C0" w14:textId="77777777" w:rsidR="00D73FE3" w:rsidRPr="00CD1115" w:rsidRDefault="00891EF0" w:rsidP="00ED2A71">
            <w:pPr>
              <w:pStyle w:val="Style1"/>
              <w:jc w:val="center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w:lastRenderedPageBreak/>
                  <m:t>DC=ZA∙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ZB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0,5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ZD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0,5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Kр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ZC∙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ZD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0,5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ZB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0,5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∙P</m:t>
                    </m:r>
                  </m:den>
                </m:f>
              </m:oMath>
            </m:oMathPara>
          </w:p>
        </w:tc>
        <w:tc>
          <w:tcPr>
            <w:tcW w:w="865" w:type="dxa"/>
            <w:vAlign w:val="center"/>
          </w:tcPr>
          <w:p w14:paraId="1A09B2D7" w14:textId="77777777" w:rsidR="00D73FE3" w:rsidRPr="00CD1115" w:rsidRDefault="00D73FE3" w:rsidP="00C000F0">
            <w:pPr>
              <w:pStyle w:val="Style1"/>
              <w:ind w:firstLine="0"/>
              <w:jc w:val="center"/>
              <w:rPr>
                <w:noProof/>
              </w:rPr>
            </w:pPr>
            <w:r w:rsidRPr="00CD1115">
              <w:rPr>
                <w:noProof/>
              </w:rPr>
              <w:t>(</w:t>
            </w:r>
            <w:r w:rsidR="00C000F0">
              <w:rPr>
                <w:noProof/>
                <w:lang w:val="en-US"/>
              </w:rPr>
              <w:t>10</w:t>
            </w:r>
            <w:r w:rsidRPr="00CD1115">
              <w:rPr>
                <w:noProof/>
              </w:rPr>
              <w:t>)</w:t>
            </w:r>
          </w:p>
        </w:tc>
      </w:tr>
    </w:tbl>
    <w:p w14:paraId="0EB91728" w14:textId="77777777" w:rsidR="00D73FE3" w:rsidRPr="00CD1115" w:rsidRDefault="00D73FE3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В этом уравнении от температуры зависит константа равновесия Кр - она уменьшается при увеличении температуры, так как реакция экзотермична. Таким образом, при увеличении температуры реакции движущая сила будет у</w:t>
      </w:r>
      <w:r w:rsidR="003E6A8C">
        <w:rPr>
          <w:noProof/>
        </w:rPr>
        <w:t>меньшаться</w:t>
      </w:r>
      <w:r w:rsidRPr="00CD1115">
        <w:rPr>
          <w:noProof/>
        </w:rPr>
        <w:t>.</w:t>
      </w:r>
    </w:p>
    <w:p w14:paraId="6DBA0CA2" w14:textId="77777777" w:rsidR="00D73FE3" w:rsidRPr="00CD1115" w:rsidRDefault="00D73FE3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Построим график завасимости движущей силы от температуры</w:t>
      </w:r>
      <w:r w:rsidR="00891EF0" w:rsidRPr="00891EF0">
        <w:rPr>
          <w:noProof/>
        </w:rPr>
        <w:t xml:space="preserve"> (</w:t>
      </w:r>
      <w:r w:rsidR="00891EF0">
        <w:rPr>
          <w:noProof/>
        </w:rPr>
        <w:t>рисунок 6)</w:t>
      </w:r>
      <w:r w:rsidRPr="00CD1115">
        <w:rPr>
          <w:noProof/>
        </w:rPr>
        <w:t>. Примем давление P=1,5</w:t>
      </w:r>
      <w:r w:rsidR="00791E4E" w:rsidRPr="00CD1115">
        <w:rPr>
          <w:noProof/>
        </w:rPr>
        <w:t>·10</w:t>
      </w:r>
      <w:r w:rsidR="00791E4E" w:rsidRPr="00CD1115">
        <w:rPr>
          <w:noProof/>
          <w:vertAlign w:val="superscript"/>
        </w:rPr>
        <w:t>6</w:t>
      </w:r>
      <w:r w:rsidR="00791E4E" w:rsidRPr="00CD1115">
        <w:rPr>
          <w:noProof/>
        </w:rPr>
        <w:t xml:space="preserve"> Па, интервал изменения температуры </w:t>
      </w:r>
      <w:r w:rsidR="00DC7350" w:rsidRPr="00CD1115">
        <w:rPr>
          <w:noProof/>
        </w:rPr>
        <w:t>T=273÷</w:t>
      </w:r>
      <w:r w:rsidR="00061E98" w:rsidRPr="00CD1115">
        <w:rPr>
          <w:noProof/>
        </w:rPr>
        <w:t>6</w:t>
      </w:r>
      <w:r w:rsidR="0013516E" w:rsidRPr="00CD1115">
        <w:rPr>
          <w:noProof/>
        </w:rPr>
        <w:t>33</w:t>
      </w:r>
      <w:r w:rsidR="00DC7350" w:rsidRPr="00CD1115">
        <w:rPr>
          <w:noProof/>
        </w:rPr>
        <w:t xml:space="preserve"> К, степень превращения ацетилена XA=0,9.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</w:tblGrid>
      <w:tr w:rsidR="00DC7350" w:rsidRPr="00CD1115" w14:paraId="715A6840" w14:textId="77777777" w:rsidTr="00015BE5">
        <w:trPr>
          <w:trHeight w:val="5023"/>
        </w:trPr>
        <w:tc>
          <w:tcPr>
            <w:tcW w:w="9904" w:type="dxa"/>
            <w:vAlign w:val="center"/>
          </w:tcPr>
          <w:p w14:paraId="1583838D" w14:textId="77777777" w:rsidR="00DC7350" w:rsidRPr="004F705E" w:rsidRDefault="004F705E" w:rsidP="004F705E">
            <w:pPr>
              <w:tabs>
                <w:tab w:val="clear" w:pos="423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position w:val="-472"/>
                <w:sz w:val="20"/>
                <w:szCs w:val="20"/>
                <w:lang w:eastAsia="ru-RU"/>
              </w:rPr>
              <w:drawing>
                <wp:inline distT="0" distB="0" distL="0" distR="0" wp14:anchorId="0CAE9DA8" wp14:editId="21E2E011">
                  <wp:extent cx="4389120" cy="3004185"/>
                  <wp:effectExtent l="0" t="0" r="0" b="0"/>
                  <wp:docPr id="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3004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E49A6" w14:textId="77777777" w:rsidR="00ED2A71" w:rsidRPr="00CD1115" w:rsidRDefault="00DC7350" w:rsidP="00ED2A71">
      <w:pPr>
        <w:spacing w:line="360" w:lineRule="auto"/>
        <w:rPr>
          <w:noProof/>
        </w:rPr>
      </w:pPr>
      <w:r w:rsidRPr="00CD1115">
        <w:rPr>
          <w:noProof/>
        </w:rPr>
        <w:t xml:space="preserve"> Рисунок 6 - Зависимость </w:t>
      </w:r>
      <w:r w:rsidR="00ED2A71" w:rsidRPr="00CD1115">
        <w:rPr>
          <w:noProof/>
        </w:rPr>
        <w:t>движущей силы реакции гидрохлорирования ацетилена</w:t>
      </w:r>
      <w:r w:rsidRPr="00CD1115">
        <w:rPr>
          <w:noProof/>
        </w:rPr>
        <w:t xml:space="preserve"> от </w:t>
      </w:r>
      <w:r w:rsidR="00ED2A71" w:rsidRPr="00CD1115">
        <w:rPr>
          <w:noProof/>
        </w:rPr>
        <w:t>температуры</w:t>
      </w:r>
      <w:r w:rsidRPr="00CD1115">
        <w:rPr>
          <w:noProof/>
        </w:rPr>
        <w:t>.</w:t>
      </w:r>
    </w:p>
    <w:p w14:paraId="203C3C73" w14:textId="77777777" w:rsidR="00ED2A71" w:rsidRPr="00CD1115" w:rsidRDefault="00ED2A71" w:rsidP="00ED2A71">
      <w:pPr>
        <w:spacing w:line="360" w:lineRule="auto"/>
        <w:rPr>
          <w:noProof/>
        </w:rPr>
      </w:pPr>
    </w:p>
    <w:p w14:paraId="41E7C4C5" w14:textId="77777777" w:rsidR="00DC7350" w:rsidRPr="00CD1115" w:rsidRDefault="0013516E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При увеличении давления движущая сила реакции гидрохлорирования ацетилена будет увеличиваться.</w:t>
      </w:r>
    </w:p>
    <w:p w14:paraId="73748DDC" w14:textId="77777777" w:rsidR="0013516E" w:rsidRPr="00CD1115" w:rsidRDefault="0013516E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Построим график зависимости движущей силы от давления</w:t>
      </w:r>
      <w:r w:rsidR="00891EF0">
        <w:rPr>
          <w:noProof/>
        </w:rPr>
        <w:t xml:space="preserve"> (рисунок 7)</w:t>
      </w:r>
      <w:r w:rsidRPr="00CD1115">
        <w:rPr>
          <w:noProof/>
        </w:rPr>
        <w:t>. Примем температуру T=500 К, интервал изменения давления P=10</w:t>
      </w:r>
      <w:r w:rsidRPr="00CD1115">
        <w:rPr>
          <w:noProof/>
          <w:vertAlign w:val="superscript"/>
        </w:rPr>
        <w:t>5</w:t>
      </w:r>
      <w:r w:rsidRPr="00CD1115">
        <w:rPr>
          <w:noProof/>
        </w:rPr>
        <w:t>÷1,5·10</w:t>
      </w:r>
      <w:r w:rsidRPr="00CD1115">
        <w:rPr>
          <w:noProof/>
          <w:vertAlign w:val="superscript"/>
        </w:rPr>
        <w:t>6</w:t>
      </w:r>
      <w:r w:rsidRPr="00CD1115">
        <w:rPr>
          <w:noProof/>
        </w:rPr>
        <w:t xml:space="preserve"> Па, степень превращения ацетилена XA=0,9.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</w:tblGrid>
      <w:tr w:rsidR="0013516E" w:rsidRPr="00CD1115" w14:paraId="2F6D759F" w14:textId="77777777" w:rsidTr="00015BE5">
        <w:trPr>
          <w:trHeight w:val="5023"/>
        </w:trPr>
        <w:tc>
          <w:tcPr>
            <w:tcW w:w="9904" w:type="dxa"/>
            <w:vAlign w:val="center"/>
          </w:tcPr>
          <w:p w14:paraId="59731806" w14:textId="77777777" w:rsidR="0013516E" w:rsidRPr="00891EF0" w:rsidRDefault="00891EF0" w:rsidP="00891EF0">
            <w:pPr>
              <w:tabs>
                <w:tab w:val="clear" w:pos="423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position w:val="-496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7BAC232" wp14:editId="72B8BFB8">
                  <wp:extent cx="4768215" cy="3148330"/>
                  <wp:effectExtent l="0" t="0" r="0" b="0"/>
                  <wp:docPr id="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3148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62DA1" w14:textId="77777777" w:rsidR="0013516E" w:rsidRPr="00CD1115" w:rsidRDefault="00933E9E" w:rsidP="00ED2A71">
      <w:pPr>
        <w:spacing w:line="360" w:lineRule="auto"/>
        <w:rPr>
          <w:noProof/>
        </w:rPr>
      </w:pPr>
      <w:r w:rsidRPr="00CD1115">
        <w:rPr>
          <w:noProof/>
        </w:rPr>
        <w:t xml:space="preserve"> Рисунок 7</w:t>
      </w:r>
      <w:r w:rsidR="0013516E" w:rsidRPr="00CD1115">
        <w:rPr>
          <w:noProof/>
        </w:rPr>
        <w:t xml:space="preserve"> - Зависимость </w:t>
      </w:r>
      <w:r w:rsidR="00ED2A71" w:rsidRPr="00CD1115">
        <w:rPr>
          <w:noProof/>
        </w:rPr>
        <w:t>движущей силы реакции гидрохлорирования ацетилена</w:t>
      </w:r>
      <w:r w:rsidR="0013516E" w:rsidRPr="00CD1115">
        <w:rPr>
          <w:noProof/>
        </w:rPr>
        <w:t xml:space="preserve"> от давления.</w:t>
      </w:r>
    </w:p>
    <w:p w14:paraId="40513D4C" w14:textId="77777777" w:rsidR="00ED2A71" w:rsidRPr="00CD1115" w:rsidRDefault="00ED2A71" w:rsidP="00ED2A71">
      <w:pPr>
        <w:spacing w:line="360" w:lineRule="auto"/>
        <w:rPr>
          <w:noProof/>
        </w:rPr>
      </w:pPr>
    </w:p>
    <w:p w14:paraId="07A97537" w14:textId="77777777" w:rsidR="0013516E" w:rsidRPr="00CD1115" w:rsidRDefault="0013516E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Движущая сила будет наибольшей при низких температурах и вы</w:t>
      </w:r>
      <w:r w:rsidR="00301F2A" w:rsidRPr="00CD1115">
        <w:rPr>
          <w:noProof/>
        </w:rPr>
        <w:t>с</w:t>
      </w:r>
      <w:r w:rsidRPr="00CD1115">
        <w:rPr>
          <w:noProof/>
        </w:rPr>
        <w:t>оких</w:t>
      </w:r>
      <w:r w:rsidR="00933E9E" w:rsidRPr="00CD1115">
        <w:rPr>
          <w:noProof/>
        </w:rPr>
        <w:t xml:space="preserve"> </w:t>
      </w:r>
      <w:r w:rsidRPr="00CD1115">
        <w:rPr>
          <w:noProof/>
        </w:rPr>
        <w:t>давлениях.</w:t>
      </w:r>
    </w:p>
    <w:p w14:paraId="0B0261FA" w14:textId="77777777" w:rsidR="0013516E" w:rsidRPr="00CD1115" w:rsidRDefault="0013516E" w:rsidP="00ED2A71">
      <w:pPr>
        <w:spacing w:line="360" w:lineRule="auto"/>
        <w:ind w:firstLine="567"/>
        <w:jc w:val="both"/>
        <w:rPr>
          <w:noProof/>
        </w:rPr>
      </w:pPr>
    </w:p>
    <w:p w14:paraId="757560A0" w14:textId="77777777" w:rsidR="0013516E" w:rsidRPr="00CD1115" w:rsidRDefault="0013516E" w:rsidP="00ED2A71">
      <w:pPr>
        <w:pStyle w:val="Heading2"/>
        <w:spacing w:line="360" w:lineRule="auto"/>
        <w:rPr>
          <w:noProof/>
        </w:rPr>
      </w:pPr>
      <w:r w:rsidRPr="00CD1115">
        <w:rPr>
          <w:noProof/>
        </w:rPr>
        <w:t xml:space="preserve"> </w:t>
      </w:r>
      <w:bookmarkStart w:id="12" w:name="_Toc41113612"/>
      <w:r w:rsidRPr="00CD1115">
        <w:rPr>
          <w:noProof/>
        </w:rPr>
        <w:t xml:space="preserve">Влияние температуры и давления на скорость </w:t>
      </w:r>
      <w:r w:rsidR="00F24075" w:rsidRPr="00CD1115">
        <w:rPr>
          <w:noProof/>
        </w:rPr>
        <w:t xml:space="preserve">реакции </w:t>
      </w:r>
      <w:r w:rsidRPr="00CD1115">
        <w:rPr>
          <w:noProof/>
        </w:rPr>
        <w:t>гидрохлорирования ацетилена</w:t>
      </w:r>
      <w:bookmarkEnd w:id="12"/>
    </w:p>
    <w:p w14:paraId="3308CBCB" w14:textId="77777777" w:rsidR="00061E98" w:rsidRPr="00CD1115" w:rsidRDefault="00061E98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 xml:space="preserve">Так как реакция гидрохлорирования ацетилена экзотермична, скорость реакции при увеличении температуры будет увеличиваться до некоторого максимального значения, после чего начнет падать. Точке с максимальной скоростью реакции будет соответствовать оптимальная температура. Также на графике будет равновесная температура, то есть температура, при которой скорость реакции равна </w:t>
      </w:r>
      <w:r w:rsidR="003E6A8C">
        <w:rPr>
          <w:noProof/>
        </w:rPr>
        <w:t>нулю</w:t>
      </w:r>
      <w:r w:rsidRPr="00CD1115">
        <w:rPr>
          <w:noProof/>
        </w:rPr>
        <w:t>.</w:t>
      </w:r>
    </w:p>
    <w:p w14:paraId="737EF359" w14:textId="77777777" w:rsidR="00D5769B" w:rsidRPr="00CD1115" w:rsidRDefault="00061E98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lastRenderedPageBreak/>
        <w:t>Построим график зависимости скорости гидрохлорирования ацетилена от температуры</w:t>
      </w:r>
      <w:r w:rsidR="00891EF0">
        <w:rPr>
          <w:noProof/>
        </w:rPr>
        <w:t xml:space="preserve"> (рисунок 8)</w:t>
      </w:r>
      <w:r w:rsidRPr="00CD1115">
        <w:rPr>
          <w:noProof/>
        </w:rPr>
        <w:t>. Примем  давление P=1,5·10</w:t>
      </w:r>
      <w:r w:rsidRPr="00CD1115">
        <w:rPr>
          <w:noProof/>
          <w:vertAlign w:val="superscript"/>
        </w:rPr>
        <w:t>6</w:t>
      </w:r>
      <w:r w:rsidRPr="00CD1115">
        <w:rPr>
          <w:noProof/>
        </w:rPr>
        <w:t xml:space="preserve"> Па, интервал изменения температуры T=273÷633 К, степень превращения ацетилена XA=0,9.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</w:tblGrid>
      <w:tr w:rsidR="00061E98" w:rsidRPr="00CD1115" w14:paraId="1198C1CC" w14:textId="77777777" w:rsidTr="00061E98">
        <w:trPr>
          <w:trHeight w:val="5023"/>
        </w:trPr>
        <w:tc>
          <w:tcPr>
            <w:tcW w:w="9904" w:type="dxa"/>
            <w:vAlign w:val="center"/>
          </w:tcPr>
          <w:p w14:paraId="684A9DE8" w14:textId="77777777" w:rsidR="00061E98" w:rsidRPr="004F705E" w:rsidRDefault="004F705E" w:rsidP="004F705E">
            <w:pPr>
              <w:tabs>
                <w:tab w:val="clear" w:pos="4233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position w:val="-514"/>
                <w:sz w:val="20"/>
                <w:szCs w:val="20"/>
                <w:lang w:eastAsia="ru-RU"/>
              </w:rPr>
              <w:drawing>
                <wp:inline distT="0" distB="0" distL="0" distR="0" wp14:anchorId="349FE197" wp14:editId="749E3F7C">
                  <wp:extent cx="4311015" cy="3265805"/>
                  <wp:effectExtent l="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015" cy="326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F73E5" w14:textId="77777777" w:rsidR="00061E98" w:rsidRPr="00CD1115" w:rsidRDefault="00061E98" w:rsidP="00ED2A71">
      <w:pPr>
        <w:spacing w:line="360" w:lineRule="auto"/>
        <w:rPr>
          <w:noProof/>
        </w:rPr>
      </w:pPr>
      <w:r w:rsidRPr="00CD1115">
        <w:rPr>
          <w:noProof/>
        </w:rPr>
        <w:t xml:space="preserve"> Рисунок </w:t>
      </w:r>
      <w:r w:rsidR="00DF7928" w:rsidRPr="00CD1115">
        <w:rPr>
          <w:noProof/>
        </w:rPr>
        <w:t>8</w:t>
      </w:r>
      <w:r w:rsidRPr="00CD1115">
        <w:rPr>
          <w:noProof/>
        </w:rPr>
        <w:t xml:space="preserve"> - Зависимость </w:t>
      </w:r>
      <w:r w:rsidR="00DF7928" w:rsidRPr="00CD1115">
        <w:rPr>
          <w:noProof/>
        </w:rPr>
        <w:t>скорости реакции гидрохлорирования</w:t>
      </w:r>
      <w:r w:rsidR="00ED2A71" w:rsidRPr="00CD1115">
        <w:rPr>
          <w:noProof/>
        </w:rPr>
        <w:t xml:space="preserve"> ацетилена</w:t>
      </w:r>
      <w:r w:rsidR="00DF7928" w:rsidRPr="00CD1115">
        <w:rPr>
          <w:noProof/>
        </w:rPr>
        <w:t xml:space="preserve"> от температуры</w:t>
      </w:r>
      <w:r w:rsidRPr="00CD1115">
        <w:rPr>
          <w:noProof/>
        </w:rPr>
        <w:t>.</w:t>
      </w:r>
    </w:p>
    <w:p w14:paraId="7F1DE849" w14:textId="77777777" w:rsidR="00061E98" w:rsidRPr="00CD1115" w:rsidRDefault="00061E98" w:rsidP="00ED2A71">
      <w:pPr>
        <w:spacing w:line="360" w:lineRule="auto"/>
        <w:ind w:firstLine="567"/>
        <w:rPr>
          <w:noProof/>
        </w:rPr>
      </w:pPr>
    </w:p>
    <w:p w14:paraId="39653F64" w14:textId="77777777" w:rsidR="00DF7928" w:rsidRPr="00CD1115" w:rsidRDefault="00DF7928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 xml:space="preserve">Так как реакция гидрохлорирования идет с уменьшением объема, увеличение общего давления системы будет приводить к увеличению скорости реакции. Причем будет наблюдаться равновесное значение давления, при котором скорость реакции будет равна </w:t>
      </w:r>
      <w:r w:rsidR="003E6A8C">
        <w:rPr>
          <w:noProof/>
        </w:rPr>
        <w:t>нулю</w:t>
      </w:r>
      <w:r w:rsidRPr="00CD1115">
        <w:rPr>
          <w:noProof/>
        </w:rPr>
        <w:t>.</w:t>
      </w:r>
    </w:p>
    <w:p w14:paraId="7C3DB75E" w14:textId="77777777" w:rsidR="00DF7928" w:rsidRPr="00CD1115" w:rsidRDefault="00DF7928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 xml:space="preserve">Построим график зависимости скорости гидрохлорирования ацетилена от </w:t>
      </w:r>
      <w:r w:rsidR="00891EF0">
        <w:rPr>
          <w:noProof/>
        </w:rPr>
        <w:t>давления (рисунок 9)</w:t>
      </w:r>
      <w:r w:rsidRPr="00CD1115">
        <w:rPr>
          <w:noProof/>
        </w:rPr>
        <w:t>. Примем температуру T=500 К, интервал изменения давления P=10</w:t>
      </w:r>
      <w:r w:rsidRPr="00CD1115">
        <w:rPr>
          <w:noProof/>
          <w:vertAlign w:val="superscript"/>
        </w:rPr>
        <w:t>5</w:t>
      </w:r>
      <w:r w:rsidRPr="00CD1115">
        <w:rPr>
          <w:noProof/>
        </w:rPr>
        <w:t>÷1,5·10</w:t>
      </w:r>
      <w:r w:rsidRPr="00CD1115">
        <w:rPr>
          <w:noProof/>
          <w:vertAlign w:val="superscript"/>
        </w:rPr>
        <w:t>6</w:t>
      </w:r>
      <w:r w:rsidRPr="00CD1115">
        <w:rPr>
          <w:noProof/>
        </w:rPr>
        <w:t xml:space="preserve"> Па, степень превращения ацетилена XA=0,9.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</w:tblGrid>
      <w:tr w:rsidR="00DF7928" w:rsidRPr="00CD1115" w14:paraId="1B7AC169" w14:textId="77777777" w:rsidTr="00301F2A">
        <w:trPr>
          <w:trHeight w:val="5023"/>
        </w:trPr>
        <w:tc>
          <w:tcPr>
            <w:tcW w:w="9904" w:type="dxa"/>
            <w:vAlign w:val="center"/>
          </w:tcPr>
          <w:p w14:paraId="66B07B65" w14:textId="77777777" w:rsidR="00DF7928" w:rsidRPr="00CD1115" w:rsidRDefault="00DF7928" w:rsidP="00ED2A71">
            <w:pPr>
              <w:tabs>
                <w:tab w:val="clear" w:pos="423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CD1115">
              <w:rPr>
                <w:rFonts w:ascii="Arial" w:hAnsi="Arial" w:cs="Arial"/>
                <w:noProof/>
                <w:position w:val="-514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5F66BE2" wp14:editId="0995B66A">
                  <wp:extent cx="4140835" cy="326580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835" cy="326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AAC50" w14:textId="77777777" w:rsidR="00DF7928" w:rsidRPr="00CD1115" w:rsidRDefault="00DF7928" w:rsidP="00ED2A71">
      <w:pPr>
        <w:spacing w:line="360" w:lineRule="auto"/>
        <w:rPr>
          <w:noProof/>
        </w:rPr>
      </w:pPr>
      <w:r w:rsidRPr="00CD1115">
        <w:rPr>
          <w:noProof/>
        </w:rPr>
        <w:t xml:space="preserve"> Рисунок 9 - Зависимость скорости реакции гидрохлорирования </w:t>
      </w:r>
      <w:r w:rsidR="00ED2A71" w:rsidRPr="00CD1115">
        <w:rPr>
          <w:noProof/>
        </w:rPr>
        <w:t xml:space="preserve">ацетилена </w:t>
      </w:r>
      <w:r w:rsidRPr="00CD1115">
        <w:rPr>
          <w:noProof/>
        </w:rPr>
        <w:t>от давления.</w:t>
      </w:r>
    </w:p>
    <w:p w14:paraId="64916ABA" w14:textId="77777777" w:rsidR="00ED2A71" w:rsidRPr="00CD1115" w:rsidRDefault="00ED2A71" w:rsidP="00ED2A71">
      <w:pPr>
        <w:spacing w:line="360" w:lineRule="auto"/>
        <w:rPr>
          <w:noProof/>
        </w:rPr>
      </w:pPr>
    </w:p>
    <w:p w14:paraId="39B85077" w14:textId="77777777" w:rsidR="00DF7928" w:rsidRPr="00CD1115" w:rsidRDefault="00DF7928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Таким образом для достижения наибольшей скорости реакции необходимо</w:t>
      </w:r>
      <w:r w:rsidR="00ED2A71" w:rsidRPr="00CD1115">
        <w:rPr>
          <w:noProof/>
        </w:rPr>
        <w:t xml:space="preserve"> использовать температуру близкую к оптимальной и высокие давления.</w:t>
      </w:r>
    </w:p>
    <w:p w14:paraId="6EF3B879" w14:textId="77777777" w:rsidR="00ED2A71" w:rsidRPr="00891EF0" w:rsidRDefault="00891EF0" w:rsidP="00ED2A71">
      <w:pPr>
        <w:pStyle w:val="Heading1"/>
        <w:pageBreakBefore/>
        <w:jc w:val="center"/>
        <w:rPr>
          <w:noProof/>
          <w:color w:val="auto"/>
        </w:rPr>
      </w:pPr>
      <w:bookmarkStart w:id="13" w:name="_Toc41113613"/>
      <w:r>
        <w:rPr>
          <w:noProof/>
          <w:color w:val="auto"/>
        </w:rPr>
        <w:lastRenderedPageBreak/>
        <w:t>Выводы по работе</w:t>
      </w:r>
      <w:bookmarkEnd w:id="13"/>
    </w:p>
    <w:p w14:paraId="16F8F298" w14:textId="77777777" w:rsidR="00301F2A" w:rsidRPr="00CD1115" w:rsidRDefault="00ED2A71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 xml:space="preserve">При изучении особенностей протекания синтеза винилхлорида газофазным гидрохлорированием ацетилена были проанализированы </w:t>
      </w:r>
      <w:r w:rsidR="00301F2A" w:rsidRPr="00CD1115">
        <w:rPr>
          <w:noProof/>
        </w:rPr>
        <w:t>влияния давления и температуры на равновесную степен</w:t>
      </w:r>
      <w:r w:rsidR="00323C7C" w:rsidRPr="00CD1115">
        <w:rPr>
          <w:noProof/>
        </w:rPr>
        <w:t>ь превращения ацетилена, равнове</w:t>
      </w:r>
      <w:r w:rsidR="00301F2A" w:rsidRPr="00CD1115">
        <w:rPr>
          <w:noProof/>
        </w:rPr>
        <w:t>сную концентрацию винилхлорида, движущую силу и скорость реакции.</w:t>
      </w:r>
    </w:p>
    <w:p w14:paraId="677F75C7" w14:textId="77777777" w:rsidR="00ED2A71" w:rsidRPr="00CD1115" w:rsidRDefault="00301F2A" w:rsidP="00ED2A71">
      <w:pPr>
        <w:spacing w:line="360" w:lineRule="auto"/>
        <w:ind w:firstLine="567"/>
        <w:jc w:val="both"/>
        <w:rPr>
          <w:noProof/>
        </w:rPr>
      </w:pPr>
      <w:r w:rsidRPr="00CD1115">
        <w:rPr>
          <w:noProof/>
        </w:rPr>
        <w:t>Были сделаны следующие выводы:</w:t>
      </w:r>
    </w:p>
    <w:p w14:paraId="1FD634DA" w14:textId="77777777" w:rsidR="00301F2A" w:rsidRPr="00CD1115" w:rsidRDefault="00301F2A" w:rsidP="008C754D">
      <w:pPr>
        <w:pStyle w:val="ListParagraph"/>
        <w:numPr>
          <w:ilvl w:val="0"/>
          <w:numId w:val="8"/>
        </w:numPr>
        <w:ind w:left="0" w:firstLine="426"/>
        <w:rPr>
          <w:noProof/>
        </w:rPr>
      </w:pPr>
      <w:r w:rsidRPr="00CD1115">
        <w:rPr>
          <w:noProof/>
        </w:rPr>
        <w:t>Для достижения наибольшей равновесной степени превращения ацетилена и, следовательно, наибольшей равновесной концентрации винилхлорида необходимо использовать относительно низкие температуры и высокие давления.</w:t>
      </w:r>
    </w:p>
    <w:p w14:paraId="77B655B3" w14:textId="77777777" w:rsidR="00301F2A" w:rsidRPr="00CD1115" w:rsidRDefault="00301F2A" w:rsidP="008C754D">
      <w:pPr>
        <w:pStyle w:val="ListParagraph"/>
        <w:numPr>
          <w:ilvl w:val="0"/>
          <w:numId w:val="8"/>
        </w:numPr>
        <w:ind w:left="0" w:firstLine="426"/>
        <w:rPr>
          <w:noProof/>
        </w:rPr>
      </w:pPr>
      <w:r w:rsidRPr="00CD1115">
        <w:rPr>
          <w:noProof/>
        </w:rPr>
        <w:t>Для достижения наибольшей движущей силы реакции необходимо использовать относительно низкие температуры и высокие давления.</w:t>
      </w:r>
    </w:p>
    <w:p w14:paraId="2902B14F" w14:textId="77777777" w:rsidR="00301F2A" w:rsidRPr="00CD1115" w:rsidRDefault="00301F2A" w:rsidP="008C754D">
      <w:pPr>
        <w:pStyle w:val="ListParagraph"/>
        <w:numPr>
          <w:ilvl w:val="0"/>
          <w:numId w:val="8"/>
        </w:numPr>
        <w:ind w:left="0" w:firstLine="426"/>
        <w:rPr>
          <w:noProof/>
        </w:rPr>
      </w:pPr>
      <w:r w:rsidRPr="00CD1115">
        <w:rPr>
          <w:noProof/>
        </w:rPr>
        <w:t>Для достижения наибольшей скорости</w:t>
      </w:r>
      <w:r w:rsidR="000938C3" w:rsidRPr="00CD1115">
        <w:rPr>
          <w:noProof/>
        </w:rPr>
        <w:t xml:space="preserve"> реакции необходимо использовать</w:t>
      </w:r>
      <w:r w:rsidR="008C754D" w:rsidRPr="00CD1115">
        <w:rPr>
          <w:noProof/>
        </w:rPr>
        <w:t xml:space="preserve"> высокие давления.</w:t>
      </w:r>
      <w:r w:rsidR="000938C3" w:rsidRPr="00CD1115">
        <w:rPr>
          <w:noProof/>
        </w:rPr>
        <w:t xml:space="preserve"> Также будет существовать оптимальная температура, при которой скорость реакции максимальна</w:t>
      </w:r>
      <w:r w:rsidR="003E6A8C">
        <w:rPr>
          <w:noProof/>
        </w:rPr>
        <w:t xml:space="preserve"> для выбранных условий</w:t>
      </w:r>
      <w:r w:rsidR="000938C3" w:rsidRPr="00CD1115">
        <w:rPr>
          <w:noProof/>
        </w:rPr>
        <w:t>.</w:t>
      </w:r>
    </w:p>
    <w:p w14:paraId="6758F226" w14:textId="77777777" w:rsidR="008C754D" w:rsidRPr="00CD1115" w:rsidRDefault="008C754D" w:rsidP="008C754D">
      <w:pPr>
        <w:pStyle w:val="ListParagraph"/>
        <w:ind w:left="0"/>
        <w:rPr>
          <w:noProof/>
        </w:rPr>
      </w:pPr>
      <w:r w:rsidRPr="00CD1115">
        <w:rPr>
          <w:noProof/>
        </w:rPr>
        <w:t>При выборе технологических параметров процесса следует также учитывать усложнение конструкций аппарата и затрат на производство. Так, например, для достижения большей равновесной степени превращения ацетилена может быть не выгодно применять давления, превышающие 1,5 МПа.</w:t>
      </w:r>
    </w:p>
    <w:p w14:paraId="5A4E7C76" w14:textId="77777777" w:rsidR="008C754D" w:rsidRPr="00CD1115" w:rsidRDefault="008C754D" w:rsidP="008C754D">
      <w:pPr>
        <w:pStyle w:val="ListParagraph"/>
        <w:ind w:left="0"/>
        <w:rPr>
          <w:noProof/>
        </w:rPr>
      </w:pPr>
      <w:r w:rsidRPr="00CD1115">
        <w:rPr>
          <w:noProof/>
        </w:rPr>
        <w:t xml:space="preserve">Также при выборе технологических параметров следует учитывать </w:t>
      </w:r>
      <w:r w:rsidR="00323C7C" w:rsidRPr="00CD1115">
        <w:rPr>
          <w:noProof/>
        </w:rPr>
        <w:t xml:space="preserve">повышенную летучесть сулемы, которая является катализатором реакции. </w:t>
      </w:r>
    </w:p>
    <w:p w14:paraId="1009A0D9" w14:textId="77777777" w:rsidR="00323C7C" w:rsidRPr="00CD1115" w:rsidRDefault="00323C7C" w:rsidP="008C754D">
      <w:pPr>
        <w:pStyle w:val="ListParagraph"/>
        <w:ind w:left="0"/>
        <w:rPr>
          <w:noProof/>
        </w:rPr>
      </w:pPr>
      <w:r w:rsidRPr="00CD1115">
        <w:rPr>
          <w:noProof/>
        </w:rPr>
        <w:t>Оптимальные параметры протекания процесса гидрохлорирования ацетилена следующие:</w:t>
      </w:r>
    </w:p>
    <w:p w14:paraId="5C6C6079" w14:textId="77777777" w:rsidR="00323C7C" w:rsidRPr="00CD1115" w:rsidRDefault="00323C7C" w:rsidP="008C754D">
      <w:pPr>
        <w:pStyle w:val="ListParagraph"/>
        <w:ind w:left="0"/>
        <w:rPr>
          <w:noProof/>
        </w:rPr>
      </w:pPr>
      <w:r w:rsidRPr="00CD1115">
        <w:rPr>
          <w:noProof/>
        </w:rPr>
        <w:t>Температура Т=425÷</w:t>
      </w:r>
      <w:r w:rsidR="003E6A8C">
        <w:rPr>
          <w:noProof/>
        </w:rPr>
        <w:t>53</w:t>
      </w:r>
      <w:r w:rsidRPr="00CD1115">
        <w:rPr>
          <w:noProof/>
        </w:rPr>
        <w:t>5 К;</w:t>
      </w:r>
    </w:p>
    <w:p w14:paraId="44BDF246" w14:textId="77777777" w:rsidR="00323C7C" w:rsidRPr="00CD1115" w:rsidRDefault="00323C7C" w:rsidP="008C754D">
      <w:pPr>
        <w:pStyle w:val="ListParagraph"/>
        <w:ind w:left="0"/>
        <w:rPr>
          <w:noProof/>
        </w:rPr>
      </w:pPr>
      <w:r w:rsidRPr="00CD1115">
        <w:rPr>
          <w:noProof/>
        </w:rPr>
        <w:t>Давление Р=0,2÷1,5 МПа.</w:t>
      </w:r>
    </w:p>
    <w:p w14:paraId="46044BFC" w14:textId="77777777" w:rsidR="00601573" w:rsidRDefault="00601573" w:rsidP="00601573">
      <w:pPr>
        <w:pStyle w:val="Heading1"/>
        <w:pageBreakBefore/>
        <w:jc w:val="center"/>
        <w:rPr>
          <w:noProof/>
          <w:color w:val="auto"/>
        </w:rPr>
      </w:pPr>
      <w:bookmarkStart w:id="14" w:name="_Toc41113614"/>
      <w:r w:rsidRPr="00CD1115">
        <w:rPr>
          <w:noProof/>
          <w:color w:val="auto"/>
        </w:rPr>
        <w:lastRenderedPageBreak/>
        <w:t>Список использованной литературы</w:t>
      </w:r>
      <w:bookmarkEnd w:id="14"/>
    </w:p>
    <w:p w14:paraId="2DE3D33F" w14:textId="77777777" w:rsidR="009D3377" w:rsidRPr="009D3377" w:rsidRDefault="009D3377" w:rsidP="009D3377"/>
    <w:p w14:paraId="182BE36B" w14:textId="77777777" w:rsidR="00393A99" w:rsidRPr="00CD1115" w:rsidRDefault="00601573" w:rsidP="00147A92">
      <w:pPr>
        <w:pStyle w:val="Style1"/>
        <w:rPr>
          <w:rFonts w:eastAsia="TimesNewRomanPSMT"/>
          <w:noProof/>
        </w:rPr>
      </w:pPr>
      <w:r w:rsidRPr="00CD1115">
        <w:rPr>
          <w:noProof/>
          <w:shd w:val="clear" w:color="auto" w:fill="FFFFFF"/>
        </w:rPr>
        <w:t xml:space="preserve"> </w:t>
      </w:r>
      <w:r w:rsidR="00EE6A49">
        <w:rPr>
          <w:noProof/>
        </w:rPr>
        <w:t xml:space="preserve">1. </w:t>
      </w:r>
      <w:r w:rsidR="00147A92" w:rsidRPr="00CD1115">
        <w:rPr>
          <w:bCs/>
          <w:noProof/>
        </w:rPr>
        <w:t>Платэ</w:t>
      </w:r>
      <w:r w:rsidR="00EE6A49">
        <w:rPr>
          <w:bCs/>
          <w:noProof/>
        </w:rPr>
        <w:t>,</w:t>
      </w:r>
      <w:r w:rsidR="00147A92" w:rsidRPr="00CD1115">
        <w:rPr>
          <w:bCs/>
          <w:noProof/>
        </w:rPr>
        <w:t xml:space="preserve"> Н.</w:t>
      </w:r>
      <w:r w:rsidR="00EE6A49">
        <w:rPr>
          <w:bCs/>
          <w:noProof/>
        </w:rPr>
        <w:t xml:space="preserve"> </w:t>
      </w:r>
      <w:r w:rsidR="00147A92" w:rsidRPr="00CD1115">
        <w:rPr>
          <w:bCs/>
          <w:noProof/>
        </w:rPr>
        <w:t xml:space="preserve">А. </w:t>
      </w:r>
      <w:r w:rsidR="00147A92" w:rsidRPr="00CD1115">
        <w:rPr>
          <w:rFonts w:eastAsia="TimesNewRomanPSMT"/>
          <w:noProof/>
        </w:rPr>
        <w:t>Основы химии и технологии мономеров: Учеб. Пособие / Н.А. Платэ,</w:t>
      </w:r>
      <w:r w:rsidR="00147A92" w:rsidRPr="00CD1115">
        <w:rPr>
          <w:bCs/>
          <w:noProof/>
        </w:rPr>
        <w:t xml:space="preserve"> </w:t>
      </w:r>
      <w:r w:rsidR="00147A92" w:rsidRPr="00CD1115">
        <w:rPr>
          <w:rFonts w:eastAsia="TimesNewRomanPSMT"/>
          <w:noProof/>
        </w:rPr>
        <w:t>Е.В.Сливинский. – М.: Наука: МАИК “Наука/Интерпериодика”, 2002. - 696 с.</w:t>
      </w:r>
    </w:p>
    <w:p w14:paraId="66C036F1" w14:textId="77777777" w:rsidR="00147A92" w:rsidRPr="00CD1115" w:rsidRDefault="00EE6A49" w:rsidP="00147A92">
      <w:pPr>
        <w:pStyle w:val="Style1"/>
        <w:rPr>
          <w:noProof/>
        </w:rPr>
      </w:pPr>
      <w:r>
        <w:rPr>
          <w:rFonts w:eastAsia="TimesNewRomanPSMT"/>
          <w:noProof/>
        </w:rPr>
        <w:t xml:space="preserve">2. 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EE6A49">
        <w:t>Новый справочник химика и</w:t>
      </w:r>
      <w:r>
        <w:t xml:space="preserve"> технолога</w:t>
      </w:r>
      <w:r w:rsidRPr="00EE6A49">
        <w:t xml:space="preserve">: Сырье и продукты промышленности органических и неорганических веществ: Ч. 2 / </w:t>
      </w:r>
      <w:r>
        <w:t>под ред</w:t>
      </w:r>
      <w:r w:rsidRPr="00EE6A49">
        <w:t>. В. А. Столярова. - СПб. : Профессионал, 2007. - 1141 с.</w:t>
      </w:r>
    </w:p>
    <w:p w14:paraId="7708A8CB" w14:textId="77777777" w:rsidR="00147A92" w:rsidRPr="00CD1115" w:rsidRDefault="00EE6A49" w:rsidP="00147A92">
      <w:pPr>
        <w:pStyle w:val="Style1"/>
        <w:rPr>
          <w:noProof/>
        </w:rPr>
      </w:pPr>
      <w:r>
        <w:rPr>
          <w:noProof/>
        </w:rPr>
        <w:t>3.</w:t>
      </w:r>
      <w:r w:rsidR="00147A92" w:rsidRPr="00CD1115">
        <w:rPr>
          <w:noProof/>
        </w:rPr>
        <w:t xml:space="preserve"> Тимофеев</w:t>
      </w:r>
      <w:r>
        <w:rPr>
          <w:noProof/>
        </w:rPr>
        <w:t>,</w:t>
      </w:r>
      <w:r w:rsidR="00147A92" w:rsidRPr="00CD1115">
        <w:rPr>
          <w:noProof/>
        </w:rPr>
        <w:t xml:space="preserve"> В.</w:t>
      </w:r>
      <w:r>
        <w:rPr>
          <w:noProof/>
        </w:rPr>
        <w:t xml:space="preserve"> </w:t>
      </w:r>
      <w:r w:rsidR="00147A92" w:rsidRPr="00CD1115">
        <w:rPr>
          <w:noProof/>
        </w:rPr>
        <w:t>С. Принципы технологии основного органического и нефтехимического синтеза: Учеб. пособие для вузов/ В.С. Тимофеев, Л.А. Серафимов. - 2-е изд., перераб. - М.: Высш. шк., 2003. - 536с.</w:t>
      </w:r>
    </w:p>
    <w:p w14:paraId="22406D82" w14:textId="77777777" w:rsidR="00147A92" w:rsidRPr="00FE13CF" w:rsidRDefault="00150F1B">
      <w:pPr>
        <w:pStyle w:val="Style1"/>
        <w:rPr>
          <w:noProof/>
        </w:rPr>
      </w:pPr>
      <w:r w:rsidRPr="00150F1B">
        <w:rPr>
          <w:noProof/>
        </w:rPr>
        <w:t>4</w:t>
      </w:r>
      <w:r w:rsidR="00EE6A49">
        <w:rPr>
          <w:noProof/>
        </w:rPr>
        <w:t>.</w:t>
      </w:r>
      <w:r w:rsidR="009D3377" w:rsidRPr="009D3377">
        <w:rPr>
          <w:noProof/>
        </w:rPr>
        <w:t xml:space="preserve"> </w:t>
      </w:r>
      <w:r w:rsidR="00E31522" w:rsidRPr="00CD1115">
        <w:rPr>
          <w:noProof/>
        </w:rPr>
        <w:t>Математическое моделирование процесса газофазного гидрохлорирования ацетилена в неподвижном слое катализатора</w:t>
      </w:r>
      <w:r w:rsidR="009D3377" w:rsidRPr="009D3377">
        <w:rPr>
          <w:noProof/>
        </w:rPr>
        <w:t xml:space="preserve">/ </w:t>
      </w:r>
      <w:r w:rsidR="009D3377">
        <w:rPr>
          <w:noProof/>
        </w:rPr>
        <w:t xml:space="preserve">М. Г. Слинько </w:t>
      </w:r>
      <w:r w:rsidR="009D3377" w:rsidRPr="009D3377">
        <w:rPr>
          <w:noProof/>
        </w:rPr>
        <w:t>[</w:t>
      </w:r>
      <w:r w:rsidR="009D3377">
        <w:rPr>
          <w:noProof/>
        </w:rPr>
        <w:t>и др.</w:t>
      </w:r>
      <w:r w:rsidR="009D3377" w:rsidRPr="009D3377">
        <w:rPr>
          <w:noProof/>
        </w:rPr>
        <w:t>]</w:t>
      </w:r>
      <w:r w:rsidR="00E31522" w:rsidRPr="00CD1115">
        <w:rPr>
          <w:noProof/>
        </w:rPr>
        <w:t xml:space="preserve"> // </w:t>
      </w:r>
      <w:r w:rsidR="00B40543" w:rsidRPr="00CD1115">
        <w:rPr>
          <w:noProof/>
        </w:rPr>
        <w:t xml:space="preserve">Моделирование химических процессов и реакторов. (Доклады 4-й Всесоюзной конференции по химическим реакторам). Том 1. </w:t>
      </w:r>
      <w:r w:rsidR="009D3377">
        <w:rPr>
          <w:noProof/>
        </w:rPr>
        <w:t xml:space="preserve">- </w:t>
      </w:r>
      <w:r w:rsidR="00B40543" w:rsidRPr="00CD1115">
        <w:rPr>
          <w:noProof/>
        </w:rPr>
        <w:t xml:space="preserve">Новосибирск, 1971. - </w:t>
      </w:r>
      <w:r w:rsidR="009D3377">
        <w:rPr>
          <w:noProof/>
        </w:rPr>
        <w:t>С</w:t>
      </w:r>
      <w:r w:rsidR="00B40543" w:rsidRPr="00CD1115">
        <w:rPr>
          <w:noProof/>
        </w:rPr>
        <w:t>. 141</w:t>
      </w:r>
      <w:r w:rsidR="00E31522" w:rsidRPr="00CD1115">
        <w:rPr>
          <w:noProof/>
        </w:rPr>
        <w:t>- 155</w:t>
      </w:r>
      <w:r w:rsidR="005B72A6" w:rsidRPr="00CD1115">
        <w:rPr>
          <w:noProof/>
        </w:rPr>
        <w:t>.</w:t>
      </w:r>
    </w:p>
    <w:p w14:paraId="1CB5CE26" w14:textId="77777777" w:rsidR="00150F1B" w:rsidRPr="00150F1B" w:rsidRDefault="00150F1B">
      <w:pPr>
        <w:pStyle w:val="Style1"/>
        <w:rPr>
          <w:rFonts w:ascii="Consolas" w:hAnsi="Consolas" w:cs="Consolas"/>
          <w:b/>
          <w:bCs/>
          <w:noProof/>
          <w:sz w:val="17"/>
          <w:szCs w:val="17"/>
        </w:rPr>
      </w:pPr>
      <w:r>
        <w:rPr>
          <w:noProof/>
          <w:lang w:val="en-US"/>
        </w:rPr>
        <w:t>5</w:t>
      </w:r>
      <w:r>
        <w:rPr>
          <w:noProof/>
        </w:rPr>
        <w:t>. Лекции по ОХТ.</w:t>
      </w:r>
    </w:p>
    <w:sectPr w:rsidR="00150F1B" w:rsidRPr="00150F1B" w:rsidSect="005B1FB0">
      <w:footerReference w:type="default" r:id="rId17"/>
      <w:footerReference w:type="first" r:id="rId18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01377" w14:textId="77777777" w:rsidR="00F059FC" w:rsidRDefault="00F059FC" w:rsidP="00C57D68">
      <w:r>
        <w:separator/>
      </w:r>
    </w:p>
  </w:endnote>
  <w:endnote w:type="continuationSeparator" w:id="0">
    <w:p w14:paraId="1D5E5A45" w14:textId="77777777" w:rsidR="00F059FC" w:rsidRDefault="00F059FC" w:rsidP="00C5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0460681"/>
      <w:docPartObj>
        <w:docPartGallery w:val="Page Numbers (Bottom of Page)"/>
        <w:docPartUnique/>
      </w:docPartObj>
    </w:sdtPr>
    <w:sdtEndPr/>
    <w:sdtContent>
      <w:p w14:paraId="7827CE19" w14:textId="77777777" w:rsidR="00150F1B" w:rsidRDefault="00F05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18E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A1A80FB" w14:textId="77777777" w:rsidR="00150F1B" w:rsidRDefault="00150F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8FD3" w14:textId="77777777" w:rsidR="00150F1B" w:rsidRPr="00C57D68" w:rsidRDefault="00150F1B" w:rsidP="00C57D68">
    <w:pPr>
      <w:pStyle w:val="Footer"/>
    </w:pPr>
    <w:r w:rsidRPr="00C57D68">
      <w:t>Санкт-Петербург</w:t>
    </w:r>
  </w:p>
  <w:p w14:paraId="66B54713" w14:textId="77777777" w:rsidR="00150F1B" w:rsidRPr="00C57D68" w:rsidRDefault="00150F1B">
    <w:pPr>
      <w:pStyle w:val="Footer"/>
    </w:pPr>
    <w:r w:rsidRPr="00C57D68">
      <w:t>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9C854" w14:textId="77777777" w:rsidR="00F059FC" w:rsidRDefault="00F059FC" w:rsidP="00C57D68">
      <w:r>
        <w:separator/>
      </w:r>
    </w:p>
  </w:footnote>
  <w:footnote w:type="continuationSeparator" w:id="0">
    <w:p w14:paraId="58BA2297" w14:textId="77777777" w:rsidR="00F059FC" w:rsidRDefault="00F059FC" w:rsidP="00C57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3644"/>
    <w:multiLevelType w:val="multilevel"/>
    <w:tmpl w:val="BC0CB3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572D40"/>
    <w:multiLevelType w:val="hybridMultilevel"/>
    <w:tmpl w:val="53E25D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3381B04"/>
    <w:multiLevelType w:val="hybridMultilevel"/>
    <w:tmpl w:val="0398440A"/>
    <w:lvl w:ilvl="0" w:tplc="95FEC78C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7C94BA2"/>
    <w:multiLevelType w:val="hybridMultilevel"/>
    <w:tmpl w:val="D13C844A"/>
    <w:lvl w:ilvl="0" w:tplc="FF1467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1E74559"/>
    <w:multiLevelType w:val="hybridMultilevel"/>
    <w:tmpl w:val="6894914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2995629"/>
    <w:multiLevelType w:val="hybridMultilevel"/>
    <w:tmpl w:val="3C9EE37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4850B80"/>
    <w:multiLevelType w:val="hybridMultilevel"/>
    <w:tmpl w:val="B4AEEB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62A1F61"/>
    <w:multiLevelType w:val="hybridMultilevel"/>
    <w:tmpl w:val="F664E81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AEE7214"/>
    <w:multiLevelType w:val="hybridMultilevel"/>
    <w:tmpl w:val="5636A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77115"/>
    <w:multiLevelType w:val="hybridMultilevel"/>
    <w:tmpl w:val="FB62AA5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AA"/>
    <w:rsid w:val="00015BE5"/>
    <w:rsid w:val="00044128"/>
    <w:rsid w:val="0004689A"/>
    <w:rsid w:val="00051700"/>
    <w:rsid w:val="00061E98"/>
    <w:rsid w:val="00086AFD"/>
    <w:rsid w:val="000876EF"/>
    <w:rsid w:val="000938C3"/>
    <w:rsid w:val="000C2D76"/>
    <w:rsid w:val="000C60A2"/>
    <w:rsid w:val="00107C12"/>
    <w:rsid w:val="001327BB"/>
    <w:rsid w:val="0013516E"/>
    <w:rsid w:val="00143955"/>
    <w:rsid w:val="00147153"/>
    <w:rsid w:val="00147A92"/>
    <w:rsid w:val="00150F1B"/>
    <w:rsid w:val="00154F87"/>
    <w:rsid w:val="0017482D"/>
    <w:rsid w:val="00193A56"/>
    <w:rsid w:val="001C1D8A"/>
    <w:rsid w:val="001D3557"/>
    <w:rsid w:val="0020587E"/>
    <w:rsid w:val="002308C2"/>
    <w:rsid w:val="00250EB2"/>
    <w:rsid w:val="002A0EC3"/>
    <w:rsid w:val="002D2C84"/>
    <w:rsid w:val="002D2D80"/>
    <w:rsid w:val="00301F2A"/>
    <w:rsid w:val="00314352"/>
    <w:rsid w:val="00323C7C"/>
    <w:rsid w:val="00332285"/>
    <w:rsid w:val="0038186A"/>
    <w:rsid w:val="00386CB5"/>
    <w:rsid w:val="0039218E"/>
    <w:rsid w:val="00393A99"/>
    <w:rsid w:val="003B332D"/>
    <w:rsid w:val="003C1624"/>
    <w:rsid w:val="003E6A8C"/>
    <w:rsid w:val="00401F6E"/>
    <w:rsid w:val="00415F9F"/>
    <w:rsid w:val="00462CA7"/>
    <w:rsid w:val="004822AC"/>
    <w:rsid w:val="00486EA7"/>
    <w:rsid w:val="004A4DDA"/>
    <w:rsid w:val="004D2E35"/>
    <w:rsid w:val="004D48C4"/>
    <w:rsid w:val="004F705E"/>
    <w:rsid w:val="00504E98"/>
    <w:rsid w:val="0053785E"/>
    <w:rsid w:val="0054270A"/>
    <w:rsid w:val="00551867"/>
    <w:rsid w:val="00571079"/>
    <w:rsid w:val="0057267A"/>
    <w:rsid w:val="005741E0"/>
    <w:rsid w:val="00576210"/>
    <w:rsid w:val="00577A45"/>
    <w:rsid w:val="00582533"/>
    <w:rsid w:val="005850F7"/>
    <w:rsid w:val="005A0102"/>
    <w:rsid w:val="005A1F08"/>
    <w:rsid w:val="005A2A1B"/>
    <w:rsid w:val="005B1FB0"/>
    <w:rsid w:val="005B72A6"/>
    <w:rsid w:val="005C4927"/>
    <w:rsid w:val="005F0446"/>
    <w:rsid w:val="00601573"/>
    <w:rsid w:val="00620EE3"/>
    <w:rsid w:val="00643AA6"/>
    <w:rsid w:val="00666ED8"/>
    <w:rsid w:val="0068425E"/>
    <w:rsid w:val="006A6BD0"/>
    <w:rsid w:val="00727BEA"/>
    <w:rsid w:val="00751706"/>
    <w:rsid w:val="00782234"/>
    <w:rsid w:val="00791E4E"/>
    <w:rsid w:val="007954A3"/>
    <w:rsid w:val="0079682D"/>
    <w:rsid w:val="007A2F0C"/>
    <w:rsid w:val="007D785C"/>
    <w:rsid w:val="007F1200"/>
    <w:rsid w:val="00816E84"/>
    <w:rsid w:val="008517FE"/>
    <w:rsid w:val="00855C19"/>
    <w:rsid w:val="00876E94"/>
    <w:rsid w:val="0088092B"/>
    <w:rsid w:val="00891EF0"/>
    <w:rsid w:val="00893D5F"/>
    <w:rsid w:val="008C6E62"/>
    <w:rsid w:val="008C754D"/>
    <w:rsid w:val="00933E9E"/>
    <w:rsid w:val="00941176"/>
    <w:rsid w:val="009429D5"/>
    <w:rsid w:val="0096359D"/>
    <w:rsid w:val="009A486C"/>
    <w:rsid w:val="009D1FCF"/>
    <w:rsid w:val="009D3377"/>
    <w:rsid w:val="00A151D7"/>
    <w:rsid w:val="00A24998"/>
    <w:rsid w:val="00AA7B3C"/>
    <w:rsid w:val="00AD4B85"/>
    <w:rsid w:val="00B40543"/>
    <w:rsid w:val="00B66E05"/>
    <w:rsid w:val="00B70B39"/>
    <w:rsid w:val="00B942EB"/>
    <w:rsid w:val="00BC0E1F"/>
    <w:rsid w:val="00BD15AA"/>
    <w:rsid w:val="00BF5644"/>
    <w:rsid w:val="00C000F0"/>
    <w:rsid w:val="00C15A77"/>
    <w:rsid w:val="00C57D68"/>
    <w:rsid w:val="00CC1AD2"/>
    <w:rsid w:val="00CD1115"/>
    <w:rsid w:val="00D2441C"/>
    <w:rsid w:val="00D45785"/>
    <w:rsid w:val="00D5769B"/>
    <w:rsid w:val="00D73FE3"/>
    <w:rsid w:val="00D978B3"/>
    <w:rsid w:val="00DB1851"/>
    <w:rsid w:val="00DC71A5"/>
    <w:rsid w:val="00DC7350"/>
    <w:rsid w:val="00DD67ED"/>
    <w:rsid w:val="00DF7928"/>
    <w:rsid w:val="00E24F6D"/>
    <w:rsid w:val="00E31522"/>
    <w:rsid w:val="00E43701"/>
    <w:rsid w:val="00E470DF"/>
    <w:rsid w:val="00E61116"/>
    <w:rsid w:val="00E74011"/>
    <w:rsid w:val="00EA20FA"/>
    <w:rsid w:val="00ED2451"/>
    <w:rsid w:val="00ED2A71"/>
    <w:rsid w:val="00EE6A49"/>
    <w:rsid w:val="00F059FC"/>
    <w:rsid w:val="00F10D7A"/>
    <w:rsid w:val="00F24075"/>
    <w:rsid w:val="00F45C24"/>
    <w:rsid w:val="00FB687D"/>
    <w:rsid w:val="00FC04CD"/>
    <w:rsid w:val="00FD47A6"/>
    <w:rsid w:val="00FD7F63"/>
    <w:rsid w:val="00FE13CF"/>
    <w:rsid w:val="00FE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E53B"/>
  <w15:docId w15:val="{CD7BB7D0-6D5F-47B0-B7D1-9780DF43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AA"/>
    <w:pPr>
      <w:tabs>
        <w:tab w:val="left" w:pos="4233"/>
      </w:tabs>
      <w:spacing w:after="0"/>
      <w:jc w:val="center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A6"/>
    <w:pPr>
      <w:keepNext/>
      <w:keepLines/>
      <w:tabs>
        <w:tab w:val="clear" w:pos="4233"/>
      </w:tabs>
      <w:spacing w:before="480" w:line="360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F63"/>
    <w:pPr>
      <w:keepNext/>
      <w:keepLines/>
      <w:numPr>
        <w:ilvl w:val="1"/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5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57D68"/>
    <w:pPr>
      <w:tabs>
        <w:tab w:val="clear" w:pos="4233"/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D68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57D68"/>
    <w:pPr>
      <w:tabs>
        <w:tab w:val="clear" w:pos="4233"/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68"/>
    <w:rPr>
      <w:rFonts w:ascii="Times New Roman" w:hAnsi="Times New Roman" w:cs="Times New Roman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FD4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apple-converted-space">
    <w:name w:val="apple-converted-space"/>
    <w:basedOn w:val="DefaultParagraphFont"/>
    <w:rsid w:val="00FD47A6"/>
  </w:style>
  <w:style w:type="paragraph" w:styleId="FootnoteText">
    <w:name w:val="footnote text"/>
    <w:basedOn w:val="Normal"/>
    <w:link w:val="FootnoteTextChar"/>
    <w:uiPriority w:val="99"/>
    <w:unhideWhenUsed/>
    <w:rsid w:val="00FD47A6"/>
    <w:pPr>
      <w:tabs>
        <w:tab w:val="clear" w:pos="4233"/>
      </w:tabs>
      <w:spacing w:line="240" w:lineRule="auto"/>
      <w:ind w:firstLine="567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47A6"/>
    <w:rPr>
      <w:rFonts w:ascii="Times New Roman" w:hAnsi="Times New Roman" w:cs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D47A6"/>
    <w:rPr>
      <w:vertAlign w:val="superscript"/>
    </w:rPr>
  </w:style>
  <w:style w:type="paragraph" w:styleId="ListParagraph">
    <w:name w:val="List Paragraph"/>
    <w:basedOn w:val="Normal"/>
    <w:uiPriority w:val="34"/>
    <w:qFormat/>
    <w:rsid w:val="00FD47A6"/>
    <w:pPr>
      <w:tabs>
        <w:tab w:val="clear" w:pos="4233"/>
      </w:tabs>
      <w:spacing w:after="200" w:line="360" w:lineRule="auto"/>
      <w:ind w:left="720" w:firstLine="567"/>
      <w:contextualSpacing/>
      <w:jc w:val="both"/>
    </w:pPr>
  </w:style>
  <w:style w:type="paragraph" w:customStyle="1" w:styleId="Style1">
    <w:name w:val="Style1"/>
    <w:basedOn w:val="Normal"/>
    <w:link w:val="Style1Char"/>
    <w:qFormat/>
    <w:rsid w:val="00FD7F63"/>
    <w:pPr>
      <w:spacing w:line="360" w:lineRule="auto"/>
      <w:ind w:firstLine="567"/>
      <w:jc w:val="both"/>
    </w:pPr>
  </w:style>
  <w:style w:type="character" w:customStyle="1" w:styleId="Style1Char">
    <w:name w:val="Style1 Char"/>
    <w:basedOn w:val="DefaultParagraphFont"/>
    <w:link w:val="Style1"/>
    <w:rsid w:val="00FD7F63"/>
    <w:rPr>
      <w:rFonts w:ascii="Times New Roman" w:hAnsi="Times New Roman" w:cs="Times New Roman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B70B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7F63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332285"/>
    <w:pPr>
      <w:tabs>
        <w:tab w:val="clear" w:pos="4233"/>
      </w:tabs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3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D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8A"/>
    <w:rPr>
      <w:rFonts w:ascii="Tahoma" w:hAnsi="Tahoma" w:cs="Tahoma"/>
      <w:sz w:val="16"/>
      <w:szCs w:val="16"/>
      <w:lang w:val="ru-RU"/>
    </w:rPr>
  </w:style>
  <w:style w:type="character" w:styleId="PlaceholderText">
    <w:name w:val="Placeholder Text"/>
    <w:basedOn w:val="DefaultParagraphFont"/>
    <w:uiPriority w:val="99"/>
    <w:semiHidden/>
    <w:rsid w:val="0057267A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6E94"/>
    <w:pPr>
      <w:spacing w:line="276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6E94"/>
    <w:pPr>
      <w:tabs>
        <w:tab w:val="clear" w:pos="423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38C3"/>
    <w:pPr>
      <w:tabs>
        <w:tab w:val="clear" w:pos="4233"/>
        <w:tab w:val="left" w:pos="1100"/>
        <w:tab w:val="right" w:pos="9678"/>
      </w:tabs>
      <w:spacing w:after="100"/>
      <w:ind w:left="280"/>
      <w:jc w:val="both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D7F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7F63"/>
    <w:rPr>
      <w:rFonts w:ascii="Times New Roman" w:hAnsi="Times New Roman" w:cs="Times New Roman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FD7F6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244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BD3FF-889E-4F5B-9ABA-ACBF204B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3751</Words>
  <Characters>21382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Maksim Lavrentev</dc:creator>
  <cp:lastModifiedBy>Maksim Lavrentev</cp:lastModifiedBy>
  <cp:revision>3</cp:revision>
  <cp:lastPrinted>2020-05-23T05:06:00Z</cp:lastPrinted>
  <dcterms:created xsi:type="dcterms:W3CDTF">2020-05-23T05:08:00Z</dcterms:created>
  <dcterms:modified xsi:type="dcterms:W3CDTF">2020-05-23T05:08:00Z</dcterms:modified>
</cp:coreProperties>
</file>