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78B5" w14:textId="77777777" w:rsidR="006130D1" w:rsidRDefault="006130D1" w:rsidP="006130D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2642A"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 w:rsidRPr="00A2642A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A2642A">
        <w:rPr>
          <w:rFonts w:ascii="Times New Roman" w:hAnsi="Times New Roman" w:cs="Times New Roman"/>
          <w:sz w:val="28"/>
          <w:szCs w:val="28"/>
        </w:rPr>
        <w:t xml:space="preserve"> 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A2642A">
        <w:rPr>
          <w:rFonts w:ascii="Times New Roman" w:hAnsi="Times New Roman" w:cs="Times New Roman"/>
          <w:sz w:val="28"/>
          <w:szCs w:val="28"/>
        </w:rPr>
        <w:t xml:space="preserve"> с-т Стрельченко М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2642A">
        <w:rPr>
          <w:rFonts w:ascii="Times New Roman" w:hAnsi="Times New Roman" w:cs="Times New Roman"/>
          <w:sz w:val="28"/>
          <w:szCs w:val="28"/>
        </w:rPr>
        <w:t>О</w:t>
      </w:r>
      <w:r w:rsidRPr="00A264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74824C" w14:textId="77777777" w:rsidR="009C03CD" w:rsidRPr="009C03CD" w:rsidRDefault="009C03CD" w:rsidP="009C03C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3C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мережах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:</w:t>
      </w:r>
    </w:p>
    <w:p w14:paraId="1DB78DDB" w14:textId="77777777" w:rsidR="009C03CD" w:rsidRPr="009C03CD" w:rsidRDefault="009C03CD" w:rsidP="009C03C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3CD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номер-на-номер (англ.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System Number 7, SS7):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протокол,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встановленням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комутованих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мережах. SS7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телефонними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обмінами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комутацію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25C9C1EF" w14:textId="77777777" w:rsidR="009C03CD" w:rsidRPr="009C03CD" w:rsidRDefault="009C03CD" w:rsidP="009C03C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3CD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номер-на-номер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мереж (англ. ISDN User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ISUP):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встановленням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цифрових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мережах ISDN (Integrated Services Digital Network). ISUP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сигналізацію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телефонними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обмінами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сесій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4821AA37" w14:textId="77777777" w:rsidR="009C03CD" w:rsidRPr="009C03CD" w:rsidRDefault="009C03CD" w:rsidP="009C03C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3CD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номер-на-номер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мереж (англ. Mobile Application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Part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MAP):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мобільними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дзвінками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мобільних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мережах, таких як GSM (Global System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Mobile Communications) і UMTS (Universal Mobile Telecommunications System). MAP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мобільними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телефонними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обмінами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мобільними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дзвінками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4E8BE941" w14:textId="77777777" w:rsidR="009C03CD" w:rsidRPr="009C03CD" w:rsidRDefault="009C03CD" w:rsidP="009C03C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абонентами,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сигналізації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дзвінками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забезпечувати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якісну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комутацію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традиційних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мережах.</w:t>
      </w:r>
    </w:p>
    <w:p w14:paraId="0686457F" w14:textId="77777777" w:rsidR="009C03CD" w:rsidRPr="009C03CD" w:rsidRDefault="009C03CD" w:rsidP="009C03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34EB7" w14:textId="71953E5B" w:rsidR="009C03CD" w:rsidRPr="009C03CD" w:rsidRDefault="009C03CD" w:rsidP="009C03C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C03CD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агальна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IP-мережах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(Voice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Internet Protocol, VoIP):</w:t>
      </w:r>
    </w:p>
    <w:p w14:paraId="366F97AD" w14:textId="77777777" w:rsidR="009C03CD" w:rsidRPr="009C03CD" w:rsidRDefault="009C03CD" w:rsidP="009C03C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3CD">
        <w:rPr>
          <w:rFonts w:ascii="Times New Roman" w:hAnsi="Times New Roman" w:cs="Times New Roman"/>
          <w:sz w:val="28"/>
          <w:szCs w:val="28"/>
        </w:rPr>
        <w:lastRenderedPageBreak/>
        <w:t>Конвертація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аналогового сигналу в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цифровий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вхідний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дзвінок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надходить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традиційної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аналогової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сигнал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конвертується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цифровий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формат.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виконуватись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пристрою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аналогово-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цифровий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перетворювач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Analog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-Digital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Converter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, ADC).</w:t>
      </w:r>
    </w:p>
    <w:p w14:paraId="721A8F7A" w14:textId="77777777" w:rsidR="009C03CD" w:rsidRPr="009C03CD" w:rsidRDefault="009C03CD" w:rsidP="009C03C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Кодування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Цифровий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сигнал звуку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кодується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аудіокодеку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такого як G.711, G.729, Opus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Аудіокодеки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стискають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7FFF2E08" w14:textId="77777777" w:rsidR="009C03CD" w:rsidRPr="009C03CD" w:rsidRDefault="009C03CD" w:rsidP="009C03C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Розбиття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Кодований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сигнал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розбивається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пакет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деяку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заголовки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метадані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як IP-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відправника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7B95ECB4" w14:textId="77777777" w:rsidR="009C03CD" w:rsidRPr="009C03CD" w:rsidRDefault="009C03CD" w:rsidP="009C03C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3CD">
        <w:rPr>
          <w:rFonts w:ascii="Times New Roman" w:hAnsi="Times New Roman" w:cs="Times New Roman"/>
          <w:sz w:val="28"/>
          <w:szCs w:val="28"/>
        </w:rPr>
        <w:t>IP-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через IP-мережу. Вони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проходять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оптимальний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шлях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аналізують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про передачу.</w:t>
      </w:r>
    </w:p>
    <w:p w14:paraId="41A6A2B6" w14:textId="77777777" w:rsidR="009C03CD" w:rsidRPr="009C03CD" w:rsidRDefault="009C03CD" w:rsidP="009C03C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3CD">
        <w:rPr>
          <w:rFonts w:ascii="Times New Roman" w:hAnsi="Times New Roman" w:cs="Times New Roman"/>
          <w:sz w:val="28"/>
          <w:szCs w:val="28"/>
        </w:rPr>
        <w:t xml:space="preserve">Передача через мережу: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через IP-мережу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відправника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проміжний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аналізує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заголовки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передає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маршрутизатору на шляху до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30BCFA8F" w14:textId="77777777" w:rsidR="009C03CD" w:rsidRPr="009C03CD" w:rsidRDefault="009C03CD" w:rsidP="009C03C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Розпакування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декодування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: При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отриманні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отримувачі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вони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розпаковуються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декодуються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відновлюються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 цифрового формату в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аналоговий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5CE4FCA4" w14:textId="77777777" w:rsidR="009C03CD" w:rsidRPr="009C03CD" w:rsidRDefault="009C03CD" w:rsidP="009C03CD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Відтворення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Остаточний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аналоговий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сигнал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аудіо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відтворюється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отримувача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на телефонному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апараті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комп'ютері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вбудованим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гучномовцем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мікрофоном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57BCFE5C" w14:textId="77777777" w:rsidR="009C03CD" w:rsidRPr="009C03CD" w:rsidRDefault="009C03CD" w:rsidP="009C03C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схема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IP-мережах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час телефонного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дзвінка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Зазначимо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lastRenderedPageBreak/>
        <w:t>конкретні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кроки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варіюватися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використовуваної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телефонії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3CD">
        <w:rPr>
          <w:rFonts w:ascii="Times New Roman" w:hAnsi="Times New Roman" w:cs="Times New Roman"/>
          <w:sz w:val="28"/>
          <w:szCs w:val="28"/>
        </w:rPr>
        <w:t>інфраструктури</w:t>
      </w:r>
      <w:proofErr w:type="spellEnd"/>
      <w:r w:rsidRPr="009C03CD">
        <w:rPr>
          <w:rFonts w:ascii="Times New Roman" w:hAnsi="Times New Roman" w:cs="Times New Roman"/>
          <w:sz w:val="28"/>
          <w:szCs w:val="28"/>
        </w:rPr>
        <w:t>.</w:t>
      </w:r>
    </w:p>
    <w:p w14:paraId="5C54046D" w14:textId="77777777" w:rsidR="000B49F9" w:rsidRPr="009C03CD" w:rsidRDefault="000B49F9" w:rsidP="009C03CD">
      <w:pPr>
        <w:spacing w:line="360" w:lineRule="auto"/>
        <w:jc w:val="both"/>
      </w:pPr>
    </w:p>
    <w:sectPr w:rsidR="000B49F9" w:rsidRPr="009C0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1176"/>
    <w:multiLevelType w:val="hybridMultilevel"/>
    <w:tmpl w:val="39FAA1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3AFE"/>
    <w:multiLevelType w:val="multilevel"/>
    <w:tmpl w:val="B94E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60B49"/>
    <w:multiLevelType w:val="hybridMultilevel"/>
    <w:tmpl w:val="5296AA0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5926404E"/>
    <w:multiLevelType w:val="hybridMultilevel"/>
    <w:tmpl w:val="517EB7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71E6B"/>
    <w:multiLevelType w:val="multilevel"/>
    <w:tmpl w:val="4134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75B12"/>
    <w:multiLevelType w:val="hybridMultilevel"/>
    <w:tmpl w:val="317CB5A0"/>
    <w:lvl w:ilvl="0" w:tplc="FC68B4E4">
      <w:start w:val="4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416324590">
    <w:abstractNumId w:val="5"/>
  </w:num>
  <w:num w:numId="2" w16cid:durableId="954795521">
    <w:abstractNumId w:val="2"/>
  </w:num>
  <w:num w:numId="3" w16cid:durableId="788939097">
    <w:abstractNumId w:val="1"/>
  </w:num>
  <w:num w:numId="4" w16cid:durableId="233471001">
    <w:abstractNumId w:val="0"/>
  </w:num>
  <w:num w:numId="5" w16cid:durableId="845171459">
    <w:abstractNumId w:val="4"/>
  </w:num>
  <w:num w:numId="6" w16cid:durableId="460616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0C"/>
    <w:rsid w:val="000B49F9"/>
    <w:rsid w:val="006130D1"/>
    <w:rsid w:val="008F43D8"/>
    <w:rsid w:val="009C03CD"/>
    <w:rsid w:val="00F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BDCDA"/>
  <w15:chartTrackingRefBased/>
  <w15:docId w15:val="{41B8514F-F053-4E69-A527-642D715E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3CD"/>
    <w:pPr>
      <w:ind w:left="720"/>
      <w:contextualSpacing/>
    </w:pPr>
    <w:rPr>
      <w:kern w:val="0"/>
      <w:lang w:val="uk-UA"/>
      <w14:ligatures w14:val="none"/>
    </w:rPr>
  </w:style>
  <w:style w:type="paragraph" w:styleId="a4">
    <w:name w:val="Normal (Web)"/>
    <w:basedOn w:val="a"/>
    <w:uiPriority w:val="99"/>
    <w:semiHidden/>
    <w:unhideWhenUsed/>
    <w:rsid w:val="009C0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4</cp:revision>
  <dcterms:created xsi:type="dcterms:W3CDTF">2023-06-27T09:38:00Z</dcterms:created>
  <dcterms:modified xsi:type="dcterms:W3CDTF">2023-07-10T09:44:00Z</dcterms:modified>
</cp:coreProperties>
</file>