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Технические задачи проекта</w:t>
      </w:r>
    </w:p>
    <w:p>
      <w:pPr>
        <w:pStyle w:val="1"/>
        <w:rPr>
          <w:rFonts w:ascii="Calibri Light" w:hAnsi="Calibri Light" w:eastAsia="" w:cs=""/>
          <w:color w:val="2F5496" w:themeColor="accent1" w:themeShade="bf" w:themeTint="ff"/>
          <w:sz w:val="32"/>
          <w:szCs w:val="32"/>
        </w:rPr>
      </w:pPr>
      <w:bookmarkStart w:id="1" w:name="_Toc2054322921"/>
      <w:bookmarkStart w:id="2" w:name="_Toc254737344"/>
      <w:r>
        <w:rPr/>
        <w:t>1.Вид приложения</w:t>
      </w:r>
      <w:bookmarkEnd w:id="1"/>
      <w:bookmarkEnd w:id="2"/>
    </w:p>
    <w:p>
      <w:pPr>
        <w:pStyle w:val="2"/>
        <w:ind w:left="708" w:hanging="0"/>
        <w:rPr>
          <w:rFonts w:ascii="Calibri Light" w:hAnsi="Calibri Light" w:eastAsia="" w:cs=""/>
          <w:color w:val="2F5496" w:themeColor="accent1" w:themeShade="bf" w:themeTint="ff"/>
          <w:sz w:val="26"/>
          <w:szCs w:val="26"/>
        </w:rPr>
      </w:pPr>
      <w:bookmarkStart w:id="3" w:name="_Toc1017492063"/>
      <w:bookmarkStart w:id="4" w:name="_Toc60106259"/>
      <w:r>
        <w:rPr/>
        <w:t>1) Главное окно приложения</w:t>
      </w:r>
      <w:bookmarkEnd w:id="3"/>
      <w:bookmarkEnd w:id="4"/>
    </w:p>
    <w:p>
      <w:pPr>
        <w:pStyle w:val="Normal"/>
        <w:ind w:left="708" w:hanging="0"/>
        <w:jc w:val="left"/>
        <w:rPr/>
      </w:pPr>
      <w:r>
        <w:rPr>
          <w:sz w:val="24"/>
          <w:szCs w:val="24"/>
        </w:rPr>
        <w:t xml:space="preserve">Большую часть окна будет занимать таблица csv. В ней будут следующие столбцы: Название товара, цена, количество, итоговая цена. </w:t>
      </w:r>
    </w:p>
    <w:p>
      <w:pPr>
        <w:pStyle w:val="Normal"/>
        <w:ind w:left="708" w:hanging="0"/>
        <w:jc w:val="left"/>
        <w:rPr/>
      </w:pPr>
      <w:r>
        <w:rPr>
          <w:sz w:val="24"/>
          <w:szCs w:val="24"/>
        </w:rPr>
        <w:t>Снизу будет небольшое окно, в котором будут прописаны: название товара,  цена за 1 шт., количество, итоговая цена на случай, если что-то не уместиться в таблицу.</w:t>
      </w:r>
    </w:p>
    <w:p>
      <w:pPr>
        <w:pStyle w:val="Normal"/>
        <w:ind w:left="708" w:hanging="0"/>
        <w:jc w:val="left"/>
        <w:rPr/>
      </w:pPr>
      <w:r>
        <w:rPr>
          <w:sz w:val="24"/>
          <w:szCs w:val="24"/>
        </w:rPr>
        <w:t xml:space="preserve">Справа будет список действий, которые может делать пользователь, а </w:t>
      </w:r>
    </w:p>
    <w:p>
      <w:pPr>
        <w:pStyle w:val="Normal"/>
        <w:ind w:left="708" w:hanging="0"/>
        <w:jc w:val="left"/>
        <w:rPr/>
      </w:pPr>
      <w:r>
        <w:rPr>
          <w:sz w:val="24"/>
          <w:szCs w:val="24"/>
        </w:rPr>
        <w:t>именно:</w:t>
      </w:r>
    </w:p>
    <w:p>
      <w:pPr>
        <w:pStyle w:val="3"/>
        <w:ind w:left="708" w:firstLine="708"/>
        <w:rPr>
          <w:rFonts w:ascii="Calibri Light" w:hAnsi="Calibri Light" w:eastAsia="" w:cs=""/>
          <w:color w:val="1F3763"/>
          <w:sz w:val="24"/>
          <w:szCs w:val="24"/>
        </w:rPr>
      </w:pPr>
      <w:bookmarkStart w:id="5" w:name="_Toc1027803931"/>
      <w:r>
        <w:rPr/>
        <w:t>1) Создать</w:t>
      </w:r>
      <w:bookmarkEnd w:id="5"/>
    </w:p>
    <w:p>
      <w:pPr>
        <w:pStyle w:val="Normal"/>
        <w:ind w:left="708" w:hanging="0"/>
        <w:jc w:val="left"/>
        <w:rPr/>
      </w:pPr>
      <w:r>
        <w:rPr>
          <w:sz w:val="24"/>
          <w:szCs w:val="24"/>
        </w:rPr>
        <w:tab/>
        <w:t xml:space="preserve">Новое окно, где будут прописаны все параметры товара, а именно:  </w:t>
        <w:tab/>
        <w:t>название(обязательно), цена за 1 шт.(обязательно), количество шт.</w:t>
        <w:tab/>
        <w:t xml:space="preserve">(обязательно), описание товара(необязательно), технические </w:t>
        <w:tab/>
        <w:t xml:space="preserve">характеристики товара(необязательно), изображение </w:t>
        <w:tab/>
        <w:t>товара(необязательно), ссылка на товар(необязательно)</w:t>
      </w:r>
    </w:p>
    <w:p>
      <w:pPr>
        <w:pStyle w:val="3"/>
        <w:ind w:left="708" w:firstLine="708"/>
        <w:rPr>
          <w:rFonts w:ascii="Calibri Light" w:hAnsi="Calibri Light" w:eastAsia="" w:cs=""/>
          <w:color w:val="1F3763"/>
          <w:sz w:val="24"/>
          <w:szCs w:val="24"/>
        </w:rPr>
      </w:pPr>
      <w:bookmarkStart w:id="6" w:name="_Toc411693177"/>
      <w:r>
        <w:rPr/>
        <w:t>2) Изменить</w:t>
      </w:r>
      <w:bookmarkEnd w:id="6"/>
    </w:p>
    <w:p>
      <w:pPr>
        <w:pStyle w:val="Normal"/>
        <w:ind w:left="708" w:hanging="0"/>
        <w:rPr/>
      </w:pPr>
      <w:r>
        <w:rPr>
          <w:sz w:val="24"/>
          <w:szCs w:val="24"/>
        </w:rPr>
        <w:tab/>
        <w:t xml:space="preserve">Новое окно, где можно будет изменить любой из параметров, </w:t>
      </w:r>
    </w:p>
    <w:p>
      <w:pPr>
        <w:pStyle w:val="Normal"/>
        <w:ind w:left="708" w:firstLine="708"/>
        <w:rPr/>
      </w:pPr>
      <w:r>
        <w:rPr>
          <w:sz w:val="24"/>
          <w:szCs w:val="24"/>
        </w:rPr>
        <w:t>прописанных в “создать”</w:t>
      </w:r>
    </w:p>
    <w:p>
      <w:pPr>
        <w:pStyle w:val="3"/>
        <w:ind w:left="1416" w:hanging="0"/>
        <w:rPr/>
      </w:pPr>
      <w:bookmarkStart w:id="7" w:name="_Toc1402169259"/>
      <w:r>
        <w:rPr/>
        <w:t>3) Подробнее</w:t>
      </w:r>
      <w:bookmarkEnd w:id="7"/>
    </w:p>
    <w:p>
      <w:pPr>
        <w:pStyle w:val="Normal"/>
        <w:ind w:left="708" w:hanging="0"/>
        <w:rPr/>
      </w:pPr>
      <w:r>
        <w:rPr>
          <w:sz w:val="24"/>
          <w:szCs w:val="24"/>
        </w:rPr>
        <w:tab/>
        <w:t xml:space="preserve">Новое окно, где будут указаны все параметры, прописанные с </w:t>
      </w:r>
      <w:r>
        <w:rPr/>
        <w:tab/>
      </w:r>
      <w:r>
        <w:rPr>
          <w:sz w:val="24"/>
          <w:szCs w:val="24"/>
        </w:rPr>
        <w:t>“создать”</w:t>
      </w:r>
    </w:p>
    <w:p>
      <w:pPr>
        <w:pStyle w:val="3"/>
        <w:ind w:left="708" w:firstLine="708"/>
        <w:rPr>
          <w:rFonts w:ascii="Calibri Light" w:hAnsi="Calibri Light" w:eastAsia="" w:cs=""/>
          <w:color w:val="1F3763"/>
          <w:sz w:val="24"/>
          <w:szCs w:val="24"/>
        </w:rPr>
      </w:pPr>
      <w:bookmarkStart w:id="8" w:name="_Toc1118473561"/>
      <w:r>
        <w:rPr/>
        <w:t>4) Удалить</w:t>
      </w:r>
      <w:bookmarkEnd w:id="8"/>
    </w:p>
    <w:p>
      <w:pPr>
        <w:pStyle w:val="Normal"/>
        <w:rPr>
          <w:rStyle w:val="Heading3Char"/>
          <w:rFonts w:ascii="Calibri" w:hAnsi="Calibri" w:eastAsia="Calibri" w:cs="Calibri" w:asciiTheme="minorAscii" w:cstheme="minorAscii" w:eastAsiaTheme="minorAscii" w:hAnsiTheme="minorAscii"/>
        </w:rPr>
      </w:pPr>
      <w:r>
        <w:rPr/>
        <w:tab/>
        <w:tab/>
        <w:t>Удаление выбранного товара из БД</w:t>
      </w:r>
    </w:p>
    <w:p>
      <w:pPr>
        <w:pStyle w:val="3"/>
        <w:ind w:left="708" w:firstLine="708"/>
        <w:rPr>
          <w:rFonts w:ascii="Calibri Light" w:hAnsi="Calibri Light" w:eastAsia="" w:cs=""/>
          <w:color w:val="1F3763"/>
          <w:sz w:val="24"/>
          <w:szCs w:val="24"/>
        </w:rPr>
      </w:pPr>
      <w:bookmarkStart w:id="9" w:name="_Toc2054797332"/>
      <w:r>
        <w:rPr/>
        <w:t>5) изменить цену</w:t>
      </w:r>
      <w:bookmarkEnd w:id="9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Изменение цены выбранного товара</w:t>
      </w:r>
    </w:p>
    <w:p>
      <w:pPr>
        <w:pStyle w:val="Normal"/>
        <w:ind w:firstLine="708"/>
        <w:rPr>
          <w:rStyle w:val="Heading2Char"/>
        </w:rPr>
      </w:pPr>
      <w:bookmarkStart w:id="10" w:name="_Toc2121720"/>
      <w:r>
        <w:rPr>
          <w:rStyle w:val="Heading2Char"/>
        </w:rPr>
        <w:t>2) Дополнительные окна приложения</w:t>
      </w:r>
      <w:bookmarkEnd w:id="10"/>
    </w:p>
    <w:p>
      <w:pPr>
        <w:pStyle w:val="Normal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1. Окно-макет для Изменения и Подробнее. Информацию для них будем </w:t>
      </w:r>
      <w:r>
        <w:rPr/>
        <w:tab/>
      </w:r>
      <w:r>
        <w:rPr>
          <w:sz w:val="24"/>
          <w:szCs w:val="24"/>
        </w:rPr>
        <w:t xml:space="preserve">брать из БД. Это окно будет использоваться когда мы будем нажимать на </w:t>
      </w:r>
      <w:r>
        <w:rPr/>
        <w:tab/>
        <w:tab/>
      </w:r>
      <w:r>
        <w:rPr>
          <w:sz w:val="24"/>
          <w:szCs w:val="24"/>
        </w:rPr>
        <w:t>Изменить и Подробнее</w:t>
      </w:r>
    </w:p>
    <w:p>
      <w:pPr>
        <w:pStyle w:val="Normal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2.Окно макет для Добавление. Это окно будет использоваться при </w:t>
      </w:r>
      <w:r>
        <w:rPr/>
        <w:tab/>
        <w:tab/>
      </w:r>
      <w:r>
        <w:rPr>
          <w:sz w:val="24"/>
          <w:szCs w:val="24"/>
        </w:rPr>
        <w:t xml:space="preserve">нажатии на кнопку Добавление и будет содержать поля которые потом, </w:t>
      </w:r>
      <w:r>
        <w:rPr/>
        <w:tab/>
        <w:tab/>
      </w:r>
      <w:r>
        <w:rPr>
          <w:sz w:val="24"/>
          <w:szCs w:val="24"/>
        </w:rPr>
        <w:t xml:space="preserve">информация из которых будет передаваться в БД. Если что-то будет не указано, </w:t>
      </w:r>
      <w:r>
        <w:rPr/>
        <w:tab/>
      </w:r>
      <w:r>
        <w:rPr>
          <w:sz w:val="24"/>
          <w:szCs w:val="24"/>
        </w:rPr>
        <w:t>по умолчанию будет стоят Отсутствует.</w:t>
      </w:r>
    </w:p>
    <w:p>
      <w:pPr>
        <w:pStyle w:val="1"/>
        <w:rPr/>
      </w:pPr>
      <w:bookmarkStart w:id="11" w:name="_Toc655209118"/>
      <w:r>
        <w:rPr/>
        <w:t>2.Техническая часть приложения</w:t>
      </w:r>
      <w:bookmarkEnd w:id="11"/>
    </w:p>
    <w:p>
      <w:pPr>
        <w:pStyle w:val="Normal"/>
        <w:rPr/>
      </w:pPr>
      <w:r>
        <w:rPr>
          <w:sz w:val="24"/>
          <w:szCs w:val="24"/>
        </w:rPr>
        <w:t>Все данные о каждом товаре хранятся в БД. При Подробнее и Изменении мы в поля для параметром товара передаем значения из БД, а при добавлении Записываем полученные данные в БД.</w:t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  <w:t>Работа с ссылкой.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>Короче я хз как, но я придумаю как брать с сайта картинку и как выделять из html нужные данные.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r>
            <w:fldChar w:fldCharType="begin"/>
          </w:r>
          <w:r>
            <w:rPr>
              <w:webHidden/>
              <w:rStyle w:val="Style12"/>
            </w:rPr>
            <w:instrText> TOC \z \o "1-9" \u \h</w:instrText>
          </w:r>
          <w:r>
            <w:rPr>
              <w:webHidden/>
              <w:rStyle w:val="Style12"/>
            </w:rPr>
            <w:fldChar w:fldCharType="separate"/>
          </w:r>
          <w:hyperlink w:anchor="_Toc20543229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_Toc2054322921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</w:rPr>
              <w:t>1.Вид приложения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08"/>
              <w:tab w:val="right" w:pos="9015" w:leader="dot"/>
            </w:tabs>
            <w:bidi w:val="0"/>
            <w:rPr/>
          </w:pPr>
          <w:hyperlink w:anchor="_Toc10174920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_Toc1017492063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</w:rPr>
              <w:t>1) Главное окно приложения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9015" w:leader="dot"/>
            </w:tabs>
            <w:bidi w:val="0"/>
            <w:rPr/>
          </w:pPr>
          <w:hyperlink w:anchor="_Toc10278039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_Toc1027803931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</w:rPr>
              <w:t>1) Создать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9015" w:leader="dot"/>
            </w:tabs>
            <w:bidi w:val="0"/>
            <w:rPr/>
          </w:pPr>
          <w:hyperlink w:anchor="_Toc4116931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_Toc411693177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</w:rPr>
              <w:t>2) Изменить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9015" w:leader="dot"/>
            </w:tabs>
            <w:bidi w:val="0"/>
            <w:rPr/>
          </w:pPr>
          <w:hyperlink w:anchor="_Toc14021692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_Toc1402169259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</w:rPr>
              <w:t>3) Подробнее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9015" w:leader="dot"/>
            </w:tabs>
            <w:bidi w:val="0"/>
            <w:rPr/>
          </w:pPr>
          <w:hyperlink w:anchor="_Toc11184735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_Toc1118473561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</w:rPr>
              <w:t>4) Удалить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9015" w:leader="dot"/>
            </w:tabs>
            <w:bidi w:val="0"/>
            <w:rPr/>
          </w:pPr>
          <w:hyperlink w:anchor="_Toc20547973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_Toc2054797332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</w:rPr>
              <w:t>5) изменить цену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08"/>
              <w:tab w:val="right" w:pos="9015" w:leader="dot"/>
            </w:tabs>
            <w:bidi w:val="0"/>
            <w:rPr/>
          </w:pPr>
          <w:hyperlink w:anchor="_Toc21217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_Toc2121720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</w:rPr>
              <w:t>2) Дополнительные окна приложения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6552091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_Toc655209118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</w:rPr>
              <w:t>2.Техническая часть приложения</w:t>
              <w:tab/>
              <w:t>1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2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440" w:right="1440" w:header="720" w:top="1440" w:footer="720" w:bottom="1440" w:gutter="0"/>
              <w:formProt w:val="false"/>
              <w:textDirection w:val="lrTb"/>
              <w:docGrid w:type="default" w:linePitch="360" w:charSpace="4096"/>
            </w:sectPr>
          </w:pPr>
        </w:p>
      </w:sdtContent>
    </w:sdt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spacing w:before="0" w:after="160"/>
        <w:ind w:left="0" w:hanging="0"/>
        <w:jc w:val="left"/>
        <w:rPr/>
      </w:pPr>
      <w:r>
        <w:rPr/>
      </w:r>
    </w:p>
    <w:sectPr>
      <w:headerReference w:type="default" r:id="rId4"/>
      <w:footerReference w:type="default" r:id="rId5"/>
      <w:type w:val="continuous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4"/>
      <w:gridCol w:w="3005"/>
      <w:gridCol w:w="3005"/>
    </w:tblGrid>
    <w:tr>
      <w:trPr/>
      <w:tc>
        <w:tcPr>
          <w:tcW w:w="3004" w:type="dxa"/>
          <w:tcBorders/>
          <w:shd w:fill="auto" w:val="clear"/>
        </w:tcPr>
        <w:p>
          <w:pPr>
            <w:pStyle w:val="Style18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5" w:type="dxa"/>
          <w:tcBorders/>
          <w:shd w:fill="auto" w:val="clear"/>
        </w:tcPr>
        <w:p>
          <w:pPr>
            <w:pStyle w:val="Style18"/>
            <w:bidi w:val="0"/>
            <w:jc w:val="center"/>
            <w:rPr/>
          </w:pPr>
          <w:r>
            <w:rPr/>
          </w:r>
        </w:p>
      </w:tc>
      <w:tc>
        <w:tcPr>
          <w:tcW w:w="3005" w:type="dxa"/>
          <w:tcBorders/>
          <w:shd w:fill="auto" w:val="clear"/>
        </w:tcPr>
        <w:p>
          <w:pPr>
            <w:pStyle w:val="Style18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19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4"/>
      <w:gridCol w:w="3005"/>
      <w:gridCol w:w="3005"/>
    </w:tblGrid>
    <w:tr>
      <w:trPr/>
      <w:tc>
        <w:tcPr>
          <w:tcW w:w="3004" w:type="dxa"/>
          <w:tcBorders/>
          <w:shd w:fill="auto" w:val="clear"/>
        </w:tcPr>
        <w:p>
          <w:pPr>
            <w:pStyle w:val="Style18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5" w:type="dxa"/>
          <w:tcBorders/>
          <w:shd w:fill="auto" w:val="clear"/>
        </w:tcPr>
        <w:p>
          <w:pPr>
            <w:pStyle w:val="Style18"/>
            <w:bidi w:val="0"/>
            <w:jc w:val="center"/>
            <w:rPr/>
          </w:pPr>
          <w:r>
            <w:rPr/>
          </w:r>
        </w:p>
      </w:tc>
      <w:tc>
        <w:tcPr>
          <w:tcW w:w="3005" w:type="dxa"/>
          <w:tcBorders/>
          <w:shd w:fill="auto" w:val="clear"/>
        </w:tcPr>
        <w:p>
          <w:pPr>
            <w:pStyle w:val="Style18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19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4"/>
      <w:gridCol w:w="3005"/>
      <w:gridCol w:w="3005"/>
    </w:tblGrid>
    <w:tr>
      <w:trPr/>
      <w:tc>
        <w:tcPr>
          <w:tcW w:w="3004" w:type="dxa"/>
          <w:tcBorders/>
          <w:shd w:fill="auto" w:val="clear"/>
        </w:tcPr>
        <w:p>
          <w:pPr>
            <w:pStyle w:val="Style18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5" w:type="dxa"/>
          <w:tcBorders/>
          <w:shd w:fill="auto" w:val="clear"/>
        </w:tcPr>
        <w:p>
          <w:pPr>
            <w:pStyle w:val="Style18"/>
            <w:bidi w:val="0"/>
            <w:jc w:val="center"/>
            <w:rPr/>
          </w:pPr>
          <w:r>
            <w:rPr/>
          </w:r>
        </w:p>
      </w:tc>
      <w:tc>
        <w:tcPr>
          <w:tcW w:w="3005" w:type="dxa"/>
          <w:tcBorders/>
          <w:shd w:fill="auto" w:val="clear"/>
        </w:tcPr>
        <w:p>
          <w:pPr>
            <w:pStyle w:val="Style18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18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4"/>
      <w:gridCol w:w="3005"/>
      <w:gridCol w:w="3005"/>
    </w:tblGrid>
    <w:tr>
      <w:trPr/>
      <w:tc>
        <w:tcPr>
          <w:tcW w:w="3004" w:type="dxa"/>
          <w:tcBorders/>
          <w:shd w:fill="auto" w:val="clear"/>
        </w:tcPr>
        <w:p>
          <w:pPr>
            <w:pStyle w:val="Style18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5" w:type="dxa"/>
          <w:tcBorders/>
          <w:shd w:fill="auto" w:val="clear"/>
        </w:tcPr>
        <w:p>
          <w:pPr>
            <w:pStyle w:val="Style18"/>
            <w:bidi w:val="0"/>
            <w:jc w:val="center"/>
            <w:rPr/>
          </w:pPr>
          <w:r>
            <w:rPr/>
          </w:r>
        </w:p>
      </w:tc>
      <w:tc>
        <w:tcPr>
          <w:tcW w:w="3005" w:type="dxa"/>
          <w:tcBorders/>
          <w:shd w:fill="auto" w:val="clear"/>
        </w:tcPr>
        <w:p>
          <w:pPr>
            <w:pStyle w:val="Style18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18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yle11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11">
    <w:name w:val="TOC 1"/>
    <w:basedOn w:val="Normal"/>
    <w:next w:val="Normal"/>
    <w:autoRedefine/>
    <w:uiPriority w:val="39"/>
    <w:unhideWhenUsed/>
    <w:pPr>
      <w:spacing w:before="0" w:after="100"/>
    </w:pPr>
    <w:rPr/>
  </w:style>
  <w:style w:type="paragraph" w:styleId="21">
    <w:name w:val="TOC 2"/>
    <w:basedOn w:val="Normal"/>
    <w:next w:val="Normal"/>
    <w:autoRedefine/>
    <w:uiPriority w:val="39"/>
    <w:unhideWhenUsed/>
    <w:pPr>
      <w:spacing w:before="0" w:after="100"/>
      <w:ind w:left="220" w:hanging="0"/>
    </w:pPr>
    <w:rPr/>
  </w:style>
  <w:style w:type="paragraph" w:styleId="31">
    <w:name w:val="TOC 3"/>
    <w:basedOn w:val="Normal"/>
    <w:next w:val="Normal"/>
    <w:autoRedefine/>
    <w:uiPriority w:val="39"/>
    <w:unhideWhenUsed/>
    <w:pPr>
      <w:spacing w:before="0" w:after="100"/>
      <w:ind w:left="440" w:hanging="0"/>
    </w:pPr>
    <w:rPr/>
  </w:style>
  <w:style w:type="paragraph" w:styleId="Style18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9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d0305-d4fc-4161-8bd2-99ee8b71018f}"/>
      </w:docPartPr>
      <w:docPartBody>
        <w:p w14:paraId="59547902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Neat_Office/6.2.8.2$Windows_x86 LibreOffice_project/</Application>
  <Pages>2</Pages>
  <Words>285</Words>
  <Characters>1673</Characters>
  <CharactersWithSpaces>1950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2021-10-20T17:16:17Z</dcterms:created>
  <dc:creator>Трухин Максим</dc:creator>
  <dc:description/>
  <dc:language>ru-RU</dc:language>
  <cp:lastModifiedBy/>
  <dcterms:modified xsi:type="dcterms:W3CDTF">2021-10-20T22:01:48Z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