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A16F" w14:textId="77777777" w:rsidR="00FE1D08" w:rsidRPr="00647D2C" w:rsidRDefault="000A6117" w:rsidP="00FE1D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BB"/>
          <w:kern w:val="36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BB"/>
          <w:kern w:val="36"/>
          <w:sz w:val="37"/>
          <w:szCs w:val="37"/>
          <w:lang w:eastAsia="ru-RU"/>
        </w:rPr>
        <w:t>ЛАБОРАТОРНАЯ РАБОТА №</w:t>
      </w:r>
      <w:r w:rsidRPr="00647D2C">
        <w:rPr>
          <w:rFonts w:ascii="Times New Roman" w:eastAsia="Times New Roman" w:hAnsi="Times New Roman" w:cs="Times New Roman"/>
          <w:b/>
          <w:bCs/>
          <w:color w:val="0000BB"/>
          <w:kern w:val="36"/>
          <w:sz w:val="37"/>
          <w:szCs w:val="37"/>
          <w:lang w:eastAsia="ru-RU"/>
        </w:rPr>
        <w:t>6</w:t>
      </w:r>
    </w:p>
    <w:p w14:paraId="18A2A170" w14:textId="77777777" w:rsidR="00FE1D08" w:rsidRPr="00FE1D08" w:rsidRDefault="00FE1D08" w:rsidP="00FE1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u w:val="single"/>
          <w:lang w:eastAsia="ru-RU"/>
        </w:rPr>
        <w:t xml:space="preserve">Тема: </w:t>
      </w: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  <w:t>Множества. Словари. Генераторы</w:t>
      </w:r>
    </w:p>
    <w:p w14:paraId="18A2A171" w14:textId="77777777" w:rsidR="00FE1D08" w:rsidRPr="00FE1D08" w:rsidRDefault="00FE1D08" w:rsidP="00FE1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u w:val="single"/>
          <w:lang w:eastAsia="ru-RU"/>
        </w:rPr>
        <w:t xml:space="preserve">Цель: </w:t>
      </w: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  <w:t xml:space="preserve">Рассмотрение способов работы с множествами, словарями и генераторами </w:t>
      </w:r>
    </w:p>
    <w:p w14:paraId="18A2A172" w14:textId="77777777" w:rsidR="00FE1D08" w:rsidRPr="00FE1D08" w:rsidRDefault="00FE1D08" w:rsidP="00FE1D08">
      <w:pPr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bookmarkStart w:id="0" w:name="beg"/>
      <w:bookmarkEnd w:id="0"/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ОГЛАВЛЕНИЕ</w:t>
      </w:r>
    </w:p>
    <w:p w14:paraId="18A2A173" w14:textId="77777777" w:rsidR="00FE1D08" w:rsidRPr="00FE1D08" w:rsidRDefault="00126C5B" w:rsidP="00FE1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 Множества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6" w:anchor="1.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1.1 Создание множеств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7" w:anchor="1.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1.2 Добавление элементов к множеству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8" w:anchor="1.3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1.3 Удаление элементов из множества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9" w:anchor="1.4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1.4 Сравнение и копирование множеств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0" w:anchor="1.5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1.5 Операции над множествами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1" w:anchor="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2 Словари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2" w:anchor="2.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2.1 Создание словарей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3" w:anchor="2.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2.2 Методы словарей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4" w:anchor="3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 Генераторы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5" w:anchor="3.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3.1 Использование генератора для формирования списка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6" w:anchor="3.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3.2 Использование генератора для формирования множества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7" w:anchor="3.3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3.3 Использование генератора для формирования словаря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8" w:anchor="4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4 Копирование объектов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9" w:anchor="ind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Индивидуальные задания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bookmarkStart w:id="1" w:name="1"/>
      <w:bookmarkEnd w:id="1"/>
    </w:p>
    <w:p w14:paraId="18A2A174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20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75" w14:textId="77777777"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1 Множества</w:t>
      </w:r>
    </w:p>
    <w:p w14:paraId="18A2A176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Объекты множества в языке Python представляют собой неупорядоченные контейнеры (см. </w:t>
      </w:r>
      <w:hyperlink r:id="rId21" w:anchor="1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уникальных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хэшируемых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объектов.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Объект является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хэшируемым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если он имеет значение хэш-функции, которое не меняется в течение времени существования объекта, т.е. поддерживает метод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hash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может быть сравним с другими объектами с помощью метода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eq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22" w:anchor="1.3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1.3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№3). Все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объекты являются неизменяемыми объектами и принадлежат ABC-классу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23" w:anchor="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Хэшируемость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объектов позволяет использовать их в качестве элементов множества и ключей словарей (см. </w:t>
      </w:r>
      <w:hyperlink r:id="rId24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поскольку эти структуры данных используют значения хэш-функции.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 языке Python все встроенные неизменяемые объекты (такие, как числа, логические значения, строки и кортежи) являются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хэшируемыми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from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(1.25e-1,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'Web'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((1,2,3),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 то время как изменяемые контейнеры, такие как изменяемые множества (см. </w:t>
      </w:r>
      <w:hyperlink r:id="rId25" w:anchor="1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), словари (см. </w:t>
      </w:r>
      <w:hyperlink r:id="rId26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и списки (см. </w:t>
      </w:r>
      <w:hyperlink r:id="rId27" w:anchor="2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2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 – нет: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],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Объекты, которые являются экземплярами созданных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пользователем классов, являются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хэшироваными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 умолчанию, при сравнении между собой они не равны и значения их хэшей являются значениям их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Объекты множества могут быть использованы при проверке на наличие элементов в последовательности, при удалении дубликатов из последовательности и при выполнении математических операций над множествами, таких как объединение, пересечение и вычитание.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Имеется два встроенных типа (класса) множеств: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28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является изменяемым множеством или просто множеством. Как изменяемый объект, он не может быть использован ни в качестве ключа в словарях, ни в качестве элемента другого множества.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является неизменяемым множеством. Поэтому может быть ключом в словаре и элементом другого множества. </w:t>
      </w:r>
      <w:bookmarkStart w:id="2" w:name="1.1"/>
      <w:bookmarkEnd w:id="2"/>
    </w:p>
    <w:p w14:paraId="18A2A177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29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78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1.1 Создание множеств</w:t>
      </w:r>
    </w:p>
    <w:p w14:paraId="18A2A179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Создавать экземпляры изменяемого множества (тип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можно с помощью литерала, поместив в фигурные скобки элементы множества неизменяемых типов, разделенные запятыми: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={1,2,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{'b', 1, 2, 'a'}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или с помощью генератора элементов множества (см. </w:t>
      </w:r>
      <w:hyperlink r:id="rId30" w:anchor="3.2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3.2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Проверим изменяемость 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нехэшируемость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множеств: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lastRenderedPageBreak/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Также для создания множества можно использовать конструктор – встроенную функцию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([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iterable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])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31" w:anchor="set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№1), аргументом которой является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объект. Поэтому в объекты множества можно преобразовать такие последовательности, как строки, списки, кортежи и диапазоны. Если строка, список, кортеж или диапазон содержат одинаковые элементы, после преобразования из них останется только один: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'ABBA'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{'B','A'}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Отметим, что, поскольку множество является неупорядоченным контейнером, то и элементы полученного множества могут указываться интерпретатором в произвольном порядке.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Раз элементы множества не могут быть изменяемыми типами, то 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тип, указанный в качестве аргумента функции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 может содержать изменяемые 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нехэшируемые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элементы: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([1,2,[3,4]])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TypeError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: 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unhashable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type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: '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list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Для создания объектов множества неизменяемого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необходимо использовать конструктор – встроенную функцию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32" w:anchor="frozenset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№1, аргументом которой является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'd'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({'d', 'a', 'c'})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Экземпляры типов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являясь контейнерами: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({1,2},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collections.Container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({1,2}),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collections.Container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и не являясь последовательностями: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({1,2},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collections.Sequence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({1,2}),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collections.Sequence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поддерживают лишь часть операций, свойственных последовательностям (те из них, которые также поддерживают и контейнеры): </w:t>
      </w:r>
    </w:p>
    <w:p w14:paraId="18A2A17A" w14:textId="77777777"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s – возвращает True, если x содержится в s,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 противном случае; </w:t>
      </w:r>
    </w:p>
    <w:p w14:paraId="18A2A17B" w14:textId="77777777"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s – возвращает True, если x не содержится в s,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 противном случае; </w:t>
      </w:r>
    </w:p>
    <w:p w14:paraId="18A2A17C" w14:textId="77777777"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(s) – возвращает число элементов s; </w:t>
      </w:r>
    </w:p>
    <w:p w14:paraId="18A2A17D" w14:textId="77777777"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max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(s) – возвращает максимальный элемент s; </w:t>
      </w:r>
    </w:p>
    <w:p w14:paraId="18A2A17E" w14:textId="77777777"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(s) – возвращает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миниимальный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элемент s. </w:t>
      </w:r>
    </w:p>
    <w:p w14:paraId="18A2A17F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Можно добавить, что объекты изменяемого множества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принадлежат ABC-классу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MutableSet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</w:t>
      </w:r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</w:t>
      </w:r>
      <w:proofErr w:type="gram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1,2,3}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s,collections.MutableSet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</w:t>
      </w:r>
    </w:p>
    <w:p w14:paraId="18A2A180" w14:textId="77777777" w:rsidR="00FE1D08" w:rsidRPr="00FE1D08" w:rsidRDefault="00FE1D08" w:rsidP="00FE1D08">
      <w:pPr>
        <w:spacing w:before="100" w:beforeAutospacing="1" w:after="340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а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объекты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неизменяемого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класса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–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нет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lastRenderedPageBreak/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fs=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(s)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val="en-US"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fs,collections</w:t>
      </w:r>
      <w:proofErr w:type="gram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.MutableSet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False</w:t>
      </w:r>
      <w:bookmarkStart w:id="3" w:name="1.2"/>
      <w:bookmarkEnd w:id="3"/>
    </w:p>
    <w:p w14:paraId="18A2A181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hyperlink r:id="rId33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82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1.2 Добавление элементов к множеству</w:t>
      </w:r>
    </w:p>
    <w:p w14:paraId="18A2A183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Имеется два способа добавления элементов в существующее множество: </w:t>
      </w:r>
    </w:p>
    <w:p w14:paraId="18A2A184" w14:textId="77777777" w:rsidR="00FE1D08" w:rsidRPr="00FE1D08" w:rsidRDefault="00FE1D08" w:rsidP="00FE1D08">
      <w:pPr>
        <w:numPr>
          <w:ilvl w:val="0"/>
          <w:numId w:val="2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add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принимает один аргумент, который может быть любого неизменяемого типа и добавляет данное значение к множеству: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a_set.add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((4,5))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{'a', 1, 2, 'b', (4, 5)}</w:t>
      </w:r>
    </w:p>
    <w:p w14:paraId="18A2A185" w14:textId="77777777" w:rsidR="00FE1D08" w:rsidRPr="00FE1D08" w:rsidRDefault="00FE1D08" w:rsidP="00FE1D08">
      <w:pPr>
        <w:numPr>
          <w:ilvl w:val="0"/>
          <w:numId w:val="2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может принимать несколько аргументов разных типов и добавлять их к множеству, если аргументами являются последовательности (списки, кортежи или множества), то их элементы должны быть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хэшируемыми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(неизменяемых типов) и добавляться как новые элементы множества (при этом одинаковые элементы удаляются):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([2,3],{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2, 3, 'a', 'c', 'b', (4, 5)}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</w:p>
    <w:p w14:paraId="18A2A186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Отметим, что объекты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будучи неизменяемыми множествами, не имеют методов добавления элементов к множеству. </w:t>
      </w:r>
      <w:bookmarkStart w:id="4" w:name="1.3"/>
      <w:bookmarkEnd w:id="4"/>
    </w:p>
    <w:p w14:paraId="18A2A187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 </w:t>
      </w:r>
      <w:hyperlink r:id="rId34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88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1.3 Удаление элементов из множества</w:t>
      </w:r>
    </w:p>
    <w:p w14:paraId="18A2A189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Имеется несколько способов удаления элементов из существующего множества: </w:t>
      </w:r>
    </w:p>
    <w:p w14:paraId="18A2A18A" w14:textId="77777777" w:rsidR="00FE1D08" w:rsidRPr="00FE1D08" w:rsidRDefault="00FE1D08" w:rsidP="00FE1D08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discard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принимает в качестве аргумента одиночное значение и удаляет это значение из множества, если этого значения в множестве нет, то ничего не произойдет: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a_set.discard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(2)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3, 4, 'b', 'c', 'a'}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; </w:t>
      </w:r>
    </w:p>
    <w:p w14:paraId="18A2A18B" w14:textId="77777777" w:rsidR="00FE1D08" w:rsidRPr="00FE1D08" w:rsidRDefault="00FE1D08" w:rsidP="00FE1D08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remove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также принимает в качестве аргумента одиночное значение, и также удаляет его из множества, но в отличие от метода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discard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(), если в множестве нет элемента, то будет выработано исключение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a_set.remove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 xml:space="preserve">'a'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3, 4, 'c', 'b'}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a_set.remove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 xml:space="preserve">'a'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: 'a'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14:paraId="18A2A18C" w14:textId="77777777" w:rsidR="00FE1D08" w:rsidRPr="00FE1D08" w:rsidRDefault="00FE1D08" w:rsidP="00FE1D08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 удаляет из множества первый элемент и возвращает его значение: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{3, 4, 'c', 'b'}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lastRenderedPageBreak/>
        <w:t xml:space="preserve">если множество пусто – обозначается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(), то вырабатывается исключение: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: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from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an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empty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  <w:t xml:space="preserve">С помощью метода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 можно просмотреть все элементы множества: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while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())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3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c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14:paraId="18A2A18D" w14:textId="77777777" w:rsidR="00FE1D08" w:rsidRPr="00FE1D08" w:rsidRDefault="00FE1D08" w:rsidP="00FE1D08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удаляет все элементы множества, создавая пустое множество: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. </w:t>
      </w:r>
    </w:p>
    <w:p w14:paraId="18A2A18E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логическом контексте пустое множество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соответствует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любое другое – True.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Отметим, что объекты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будучи неизменяемыми множествами, не имеют методов удаления элементов из множества. </w:t>
      </w:r>
      <w:bookmarkStart w:id="5" w:name="1.4"/>
      <w:bookmarkEnd w:id="5"/>
    </w:p>
    <w:p w14:paraId="18A2A18F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5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90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1.4 Сравнение и копирование множеств</w:t>
      </w:r>
    </w:p>
    <w:p w14:paraId="18A2A191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Python имеет несколько методов сравнения множеств: </w:t>
      </w:r>
    </w:p>
    <w:p w14:paraId="18A2A192" w14:textId="77777777" w:rsidR="00FE1D08" w:rsidRPr="00FE1D08" w:rsidRDefault="00FE1D08" w:rsidP="00FE1D08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isdisjoint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принимает в качестве аргумента другое множество и возвращает значение True, если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множенства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не имеют общих элементов: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={1,2,5,6}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a_set.isdisjoint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({3,7})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a_set.isdisjoint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({2,7})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14:paraId="18A2A193" w14:textId="77777777" w:rsidR="00FE1D08" w:rsidRPr="00FE1D08" w:rsidRDefault="00FE1D08" w:rsidP="00FE1D08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 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issubset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принимает в качестве аргумента другое множество и возвращает значение True, если каждый элемент данного множества содержится в другом множестве: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a_set.issubset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({1,2,3,3,5,6})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14:paraId="18A2A194" w14:textId="77777777" w:rsidR="00FE1D08" w:rsidRPr="00FE1D08" w:rsidRDefault="00FE1D08" w:rsidP="00FE1D08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issuperset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принимает в качестве аргумента другое множество и возвращает значение True, если каждый элемент другого множества содержится в данном множестве: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a_set.issuperset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({1,6})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.</w:t>
      </w:r>
    </w:p>
    <w:p w14:paraId="18A2A195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используется для "поверхностного" копирования списков (см. </w:t>
      </w:r>
      <w:hyperlink r:id="rId36" w:anchor="4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4)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a_set.copy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{1, 2, 5, 6}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bookmarkStart w:id="6" w:name="1.5"/>
      <w:bookmarkEnd w:id="6"/>
    </w:p>
    <w:p w14:paraId="18A2A196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7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97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lastRenderedPageBreak/>
        <w:t>1.5 Операции над множествами</w:t>
      </w:r>
    </w:p>
    <w:p w14:paraId="18A2A198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Python имеет несколько методов для выполнения основных операций над множествами: </w:t>
      </w:r>
    </w:p>
    <w:p w14:paraId="18A2A199" w14:textId="77777777" w:rsidR="00FE1D08" w:rsidRPr="00FE1D08" w:rsidRDefault="00FE1D08" w:rsidP="00FE1D08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 (объединение) возвращает новое множество, содержащее все элементы каждого из множеств: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={1,2,5,6,9}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={2,4,6,8}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2, 4, 5, 6, 8, 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симметричен, т.е.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)=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2, 4, 5, 6, 8, 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9A" w14:textId="77777777" w:rsidR="00FE1D08" w:rsidRPr="00FE1D08" w:rsidRDefault="00FE1D08" w:rsidP="00FE1D08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intersection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(пересечение) возвращает новое множество, содержащее все элементы, которые есть и в первом множестве, и во втором: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a_set.intersection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{2, 6}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симметричен; </w:t>
      </w:r>
    </w:p>
    <w:p w14:paraId="18A2A19B" w14:textId="77777777" w:rsidR="00FE1D08" w:rsidRPr="00FE1D08" w:rsidRDefault="00FE1D08" w:rsidP="00FE1D08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(разность) возвращает новое множество, содержащее все элементы, которые есть в множестве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но которых нет в множестве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lastRenderedPageBreak/>
        <w:t>{9, 5, 1}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этот метод не симметричен, поскольку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не равно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{8, 4}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9C" w14:textId="77777777" w:rsidR="00FE1D08" w:rsidRPr="00FE1D08" w:rsidRDefault="00FE1D08" w:rsidP="00FE1D08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symmetric_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(симметрическая разность) возвращает новое множество, которое содержит только уникальные элементы обоих множеств: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a_set.symmetric_difference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4, 5, 8, 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симметричен. </w:t>
      </w:r>
    </w:p>
    <w:p w14:paraId="18A2A19D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bookmarkStart w:id="7" w:name="2"/>
      <w:bookmarkEnd w:id="7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8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9E" w14:textId="77777777"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2 Словари</w:t>
      </w:r>
    </w:p>
    <w:p w14:paraId="18A2A19F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Словари в языке Python имеют тип (класс)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представляют собой множество пар вида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ключ:значение</w:t>
      </w:r>
      <w:proofErr w:type="spellEnd"/>
      <w:proofErr w:type="gram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. Словари в языке Python похожи на ассоциативные массивы языка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Jaxascript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. </w:t>
      </w:r>
      <w:bookmarkStart w:id="8" w:name="2.1"/>
      <w:bookmarkEnd w:id="8"/>
    </w:p>
    <w:p w14:paraId="18A2A1A0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9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A1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2.1 Создание словарей</w:t>
      </w:r>
    </w:p>
    <w:p w14:paraId="18A2A1A2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Для создания словаря в виде литерала необходимо поместить его элементы, заданные в виде пар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ключ:значение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разделеные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запятыми, в фигурные скобки: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lastRenderedPageBreak/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:1,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:2,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1,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 качестве ключа необходимо использовать только неизменяемые 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типы: числа (целые и с плавающей точкой), строки, логические значения, кортежи, диапазоны и неизменяемые множества. В качестве значения могут быть заданы любые из рассмотренных типов, включая изменяемые множества и словари.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Словари также можно задавать с помощью конструктора – встроенной функции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40" w:anchor="dict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№1). Если при вызове функция не имеет аргументов, то создается пустой список: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если имеет, то для создания словаря могут быть использованы следующие варианты задания аргументов: </w:t>
      </w:r>
    </w:p>
    <w:p w14:paraId="18A2A1A3" w14:textId="77777777" w:rsidR="00FE1D08" w:rsidRPr="00FE1D08" w:rsidRDefault="00FE1D08" w:rsidP="00FE1D08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именованные аргументы, которые указываются в виде пар "имя=значение" (см. </w:t>
      </w:r>
      <w:hyperlink r:id="rId41" w:anchor="1.1.2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подраздел 1.1.2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лаб. раб. №6):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=1,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=2,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=3)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A4" w14:textId="77777777" w:rsidR="00FE1D08" w:rsidRPr="00FE1D08" w:rsidRDefault="00FE1D08" w:rsidP="00FE1D08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 аргумент, имеющий тип словаря: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:3,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:1,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:2})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A5" w14:textId="77777777" w:rsidR="00FE1D08" w:rsidRPr="00FE1D08" w:rsidRDefault="00FE1D08" w:rsidP="00FE1D08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аргумент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типа, например, список, элементами которого являются кортежи, содержащие ровно два элемента: первый из которых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задает ключ словаря, а второй – значение: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[(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,1), 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,2), 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,3)])</w:t>
      </w:r>
    </w:p>
    <w:p w14:paraId="18A2A1A6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Выше четырьмя разными способами были созданы словари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имеющие одно и то же значение. Проверим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это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==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==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==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d_dict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Если ключи и значения словаря заданы последовательностями, то для создания словаря также можно использовать встроенную функцию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(*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iterable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42" w:anchor="zip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№1), которая возвращает итератор, элементами которого являются кортежи, где i-й кортеж содержит i-е элементы каждого аргумента последовательностей или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итерабельных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объектов. Если последовательности,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явдяющиеся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аргументами функции, имеют разную длину, то формируемые кортежи имеют число элементов, равное длине минимальной последовательности. Если указан один элемент – функция возвращает итератор, состоящий из одноэлементных кортежей. Если аргументы не указаны – возвращается пустой итератор.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Пусть, например, ключи словаря представлены списком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key_list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а значения –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кортежом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=(1.32,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[1,2,3], 25)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Теперь с помощью функции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аргументами которой являются последовательности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key_list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создаем итератор с именем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zipped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zipped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</w:p>
    <w:p w14:paraId="18A2A1A7" w14:textId="77777777" w:rsidR="00FE1D08" w:rsidRPr="00FE1D08" w:rsidRDefault="00FE1D08" w:rsidP="00FE1D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который имеет 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type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zipped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&lt;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class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Остается только преобразовать его с помощью конструктора в словарь: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zipped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{'a': 1.32, 'b':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', 'c': [1, 2, 3]}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Следует сказать, что словари в настоящее время являются единственными представителями ABC-класса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объекты которого ставят в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соответсвие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неизменяемые значения произвольным объектам. Являются изменяемыми контейнерами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,2: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,3: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collections.Container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,2: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,3: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,2: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,3: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collections.MutableMapping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Для получения значения словаря по ключу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нобходимо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воспользоваться выражением: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2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если указанный ключ отсутствует – возбуждается исключение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KeyError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: '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Чтобы получить все значения словаря следует использовать оператор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'='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= 1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= 2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= 3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Можно изменять значение ключа: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]=11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11,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A8" w14:textId="77777777" w:rsidR="00FE1D08" w:rsidRPr="00FE1D08" w:rsidRDefault="00FE1D08" w:rsidP="00FE1D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 добавлять новые пары в словарь: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]=5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5}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Для удаления ключа необходимо указать: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del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5}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Словари так же, как последовательности и множества поддерживают функцию определения числа элементов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len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оператор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позволяющий определить принадлежность элемента контейнеру.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Пустой словарь – {} в логическом контексте равен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все остальные словари – True. </w:t>
      </w:r>
      <w:bookmarkStart w:id="9" w:name="2.2"/>
      <w:bookmarkEnd w:id="9"/>
    </w:p>
    <w:p w14:paraId="18A2A1A9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43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AA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2.2 Методы словарей</w:t>
      </w:r>
    </w:p>
    <w:p w14:paraId="18A2A1AB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Словари поддерживают следующие методы: </w:t>
      </w:r>
    </w:p>
    <w:p w14:paraId="18A2A1AC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очищает словарь, возвращая значение {}: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={1:101, 2:102, 3:103}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b_dict.clear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поддерживается всеми изменяемыми классами данных; </w:t>
      </w:r>
    </w:p>
    <w:p w14:paraId="18A2A1AD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– возвращает ссылку на вновь созданный объект класса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 теми же значениями (т.е. выполняет "поверхностное" копирование, см. </w:t>
      </w:r>
      <w:hyperlink r:id="rId44" w:anchor="4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раздел</w:t>
        </w:r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 xml:space="preserve"> 4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a_dict.copy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t>{'beta': 2, 'gamma': 3, 'epsilon': 5}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.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поддерживается всеми изменяемыми классами данных; </w:t>
      </w:r>
    </w:p>
    <w:p w14:paraId="18A2A1AE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]) – если словарь имеет ключ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возращает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его значение, если нет – возвращает значение, заданное вторым аргументом (значение по умолчанию):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new_key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new_key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new_key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AF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возвращает элементы словаря в виде пар 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dict_items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([('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5), ('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2), ('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3)])</w:t>
      </w:r>
    </w:p>
    <w:p w14:paraId="18A2A1B0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возвращает все ключи словаря: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a_dict.keys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dict_keys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(['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'])</w:t>
      </w:r>
    </w:p>
    <w:p w14:paraId="18A2A1B1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– если указанный ключ содержится в словаре, удаляет его из словаря и возвращает его значение, иначе возвращает значение по умолчанию. Если значение по умолчанию не указано и ключ не содержится в словаре, то возникает исключение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3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4,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 xml:space="preserve">': 5}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B2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popitem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удаляет и возвращает произвольную пару вида 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из словаря; </w:t>
      </w:r>
    </w:p>
    <w:p w14:paraId="18A2A1B3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setdefault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– похож на 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(), но если ключа нет в словаре – не только возвращает значение по умолчанию, но и устанавливает его: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a_dict.setdefault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4,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5}</w:t>
      </w:r>
    </w:p>
    <w:p w14:paraId="18A2A1B4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([dict2]) – возвращает слияние элементов данного словаря и словаря, заданного аргументом (аргумент может быть задан: в виде именованных аргументов, в виде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типа или в виде словаря (см. описание конструктора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в </w:t>
      </w:r>
      <w:hyperlink r:id="rId45" w:anchor="2.1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подразделе 2.1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figure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circle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color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green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figure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circle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4,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color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green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5}</w:t>
      </w:r>
    </w:p>
    <w:p w14:paraId="18A2A1B5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</w:pP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values(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) –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возвращает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все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значения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словаря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a_dict.values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t>dict_values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t>([2, 'circle', 4, 'green', 5])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.</w:t>
      </w:r>
    </w:p>
    <w:p w14:paraId="18A2A1B6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bookmarkStart w:id="10" w:name="3"/>
      <w:bookmarkEnd w:id="10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hyperlink r:id="rId46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B7" w14:textId="77777777"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3 Генераторы</w:t>
      </w:r>
    </w:p>
    <w:p w14:paraId="18A2A1B8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литералах при создании списков, множеств и словарей помимо указания перечня их элементов (см. подразделы </w:t>
      </w:r>
      <w:hyperlink r:id="rId47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лаб. раб. №3, </w:t>
      </w:r>
      <w:hyperlink r:id="rId48" w:anchor="1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1.1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hyperlink r:id="rId49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можно также указать генераторы элементов этих контейнеров. </w:t>
      </w:r>
      <w:bookmarkStart w:id="11" w:name="3.1"/>
      <w:bookmarkEnd w:id="11"/>
    </w:p>
    <w:p w14:paraId="18A2A1B9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0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BA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3.1 Использование генератора для формирования списка</w:t>
      </w:r>
    </w:p>
    <w:p w14:paraId="18A2A1BB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Например, создание списка кубов целых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чилел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от 1 до 10 можно осуществить следующим образом: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=[x**3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(1, 11)]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[1, 8, 27, 64, 125, 216, 343, 512, 729, 1000]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Выражение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x**3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x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(1,11)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является генераторным выражением. Оно имеет тип генератора: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type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(1, 11))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&lt;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class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generator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и состоит из выражения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x**3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за которым следует оператор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для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итерабельного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типа. В таком виде генераторное выражение может использоваться только в качестве единичного аргумента в функциях. В остальных случаях необходимо указывать его в скобках, например при анализе, является ли 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generator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итерабельным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((x**3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(1, 11)),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collections.Iterable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 приведенном примере сформированные кубы целых чисел сохранены в памяти в виде списка. Для длинных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последовательностей это не всегда удобно. Рассмотрим вариант генерации кубов чисел без сохранения их в памяти: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gen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=(x**3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(1, 11))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gen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end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 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1, 8, 27, 64, 125, 216, 343, 512, 729, 1000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Поскольку значения генератора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gen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 сохранены в памяти повторное его использование ничего не дает: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gen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end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 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bookmarkStart w:id="12" w:name="3.2"/>
      <w:bookmarkEnd w:id="12"/>
    </w:p>
    <w:p w14:paraId="18A2A1BC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1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BD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3.2 Использование генератора для формирования множества</w:t>
      </w:r>
    </w:p>
    <w:p w14:paraId="18A2A1BE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Создадим с помощью генератора множество букв, из которых состоит предложение "Карл украл у Клары кораллы", представив их в верхнем регистре: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={x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'Карл украл у Клары кораллы'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upper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{'О', 'Л', 'К', 'А', ' ', 'Ы', 'Р', 'У'}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bookmarkStart w:id="13" w:name="3.3"/>
      <w:bookmarkEnd w:id="13"/>
    </w:p>
    <w:p w14:paraId="18A2A1BF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2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C0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3.3 Использование генератора для формирования словаря</w:t>
      </w:r>
    </w:p>
    <w:p w14:paraId="18A2A1C1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качестве последнего примера использования генераторов рассмотрим создание словаря, ключами которого являются числа, заданные в списке, а значениями – квадратные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корни этих чисел: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{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x:x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**(1/2)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[2, 5, 25] 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{25: 5.0, 2: 1.4142135623730951, 5: 2.23606797749979}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Формировать элементы последовательностей также можно с использованием встроенной функции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map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53" w:anchor="1.5.2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1.5.2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№6).</w:t>
      </w:r>
      <w:bookmarkStart w:id="14" w:name="4"/>
      <w:bookmarkEnd w:id="14"/>
    </w:p>
    <w:p w14:paraId="18A2A1C2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4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C3" w14:textId="77777777"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4 Копирование объектов</w:t>
      </w:r>
    </w:p>
    <w:p w14:paraId="18A2A1C4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</w:t>
      </w:r>
      <w:hyperlink r:id="rId55" w:anchor="1.4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1.4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при описании метода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был использован термин поверхностная копия. Поскольку существует еще и глубокая копия, дадим разъяснение этим терминам.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Операторы присваивания в языке Python не копируют объекты, они только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сооздают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ссылки на объект. Для контейнеров, которые являются изменяемыми или содержат изменяемые элементы, возникает иногда необходимость их копирования – чтобы можно было изменить копию, не изменяя исходные значения.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Модуль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содержит два метода: </w:t>
      </w:r>
    </w:p>
    <w:p w14:paraId="18A2A1C5" w14:textId="77777777" w:rsidR="00FE1D08" w:rsidRPr="00FE1D08" w:rsidRDefault="00FE1D08" w:rsidP="00FE1D08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один для создания поверхностной копии –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copy.copy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(x); </w:t>
      </w:r>
    </w:p>
    <w:p w14:paraId="18A2A1C6" w14:textId="77777777" w:rsidR="00FE1D08" w:rsidRPr="00FE1D08" w:rsidRDefault="00FE1D08" w:rsidP="00FE1D08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другой для создания глубокой копии –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copy.deepcopy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(x). </w:t>
      </w:r>
    </w:p>
    <w:p w14:paraId="18A2A1C7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Различие между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между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поверхностным (англ.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shallow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и глубоким (англ.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deep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копированием имеет смысл только для составных объектов (объектов, которые содержат другие объекты, например, списки, словари или экземпляры классов): </w:t>
      </w:r>
    </w:p>
    <w:p w14:paraId="18A2A1C8" w14:textId="77777777" w:rsidR="00FE1D08" w:rsidRPr="00FE1D08" w:rsidRDefault="00FE1D08" w:rsidP="00FE1D08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поверхностное копирование создает новый составной объект, в который включаются ссылки на объекты, содержащиеся в исходном объекте; </w:t>
      </w:r>
    </w:p>
    <w:p w14:paraId="18A2A1C9" w14:textId="77777777" w:rsidR="00FE1D08" w:rsidRPr="00FE1D08" w:rsidRDefault="00FE1D08" w:rsidP="00FE1D08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глубокое копирование создает новый составной объект, в который рекурсивно включаются копии объектов, составляющих исходный объект. </w:t>
      </w:r>
    </w:p>
    <w:p w14:paraId="18A2A1CA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качестве примера создадим и сравним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поверзностную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глубокую копию словаря: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={1:5,2:{3:25}}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{1: 5, 2: {3: 25}}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copy.copy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{1: 5, 2: {3: 25}}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[2][3]=77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{1: 5, 2: {3: 77}}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Видно, что при использовании поверхностного копирования словаря (функции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()) изменения в полученной копии привели к изменению оригинала. При использовании глубокого копирования (функции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deepcopy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()) этого не произойдет: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={1:5,2:{3:25}}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copy.deepcopy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[2][3]=77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{1: 5, 2: {3: 25}}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Для создания "поверхностной" копии помимо метода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модуля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можно также использовать: </w:t>
      </w:r>
    </w:p>
    <w:p w14:paraId="18A2A1CB" w14:textId="77777777" w:rsidR="00FE1D08" w:rsidRPr="00FE1D08" w:rsidRDefault="00FE1D08" w:rsidP="00FE1D08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методы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изменяемых объектов: списков, множеств и словарей (см. подразделы </w:t>
      </w:r>
      <w:hyperlink r:id="rId56" w:anchor="2.3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2.3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лаб. раб. №3, </w:t>
      </w:r>
      <w:hyperlink r:id="rId57" w:anchor="1.4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1.4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hyperlink r:id="rId58" w:anchor="2.2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2.2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); </w:t>
      </w:r>
    </w:p>
    <w:p w14:paraId="18A2A1CC" w14:textId="77777777" w:rsidR="00FE1D08" w:rsidRPr="00FE1D08" w:rsidRDefault="00FE1D08" w:rsidP="00FE1D08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срезы последовательностей (см. </w:t>
      </w:r>
      <w:hyperlink r:id="rId59" w:anchor="1.4.2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подраздел 1.4.2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лаб. раб. №3); </w:t>
      </w:r>
    </w:p>
    <w:p w14:paraId="18A2A1CD" w14:textId="77777777" w:rsidR="00FE1D08" w:rsidRPr="00FE1D08" w:rsidRDefault="00FE1D08" w:rsidP="00FE1D08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конструкторы, аргументы которых содержат тот же тип, что и создаваемый объект (см. описания конструкторов всех рассмотренных типов). </w:t>
      </w:r>
    </w:p>
    <w:p w14:paraId="18A2A1CE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bookmarkStart w:id="15" w:name="ind"/>
      <w:bookmarkEnd w:id="15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60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CF" w14:textId="77777777" w:rsidR="00FE1D08" w:rsidRPr="00FE1D08" w:rsidRDefault="00FE1D08" w:rsidP="00FE1D08">
      <w:pPr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Индивидуальные задания</w:t>
      </w:r>
    </w:p>
    <w:p w14:paraId="18A2A1D0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Разработать программу на языке Python, которая выполняет следующее: </w:t>
      </w:r>
    </w:p>
    <w:p w14:paraId="18A2A1D1" w14:textId="77777777"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1 Создает множество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содержащее не менее 7 элементов любых разрешенных типов, с помощью (см. колонку "Множество"/"Создание" табл. №1): </w:t>
      </w:r>
    </w:p>
    <w:p w14:paraId="18A2A1D2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литерала; </w:t>
      </w:r>
    </w:p>
    <w:p w14:paraId="18A2A1D3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2 – конструктора; </w:t>
      </w:r>
    </w:p>
    <w:p w14:paraId="18A2A1D4" w14:textId="77777777" w:rsidR="00FE1D08" w:rsidRPr="00BE4F2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</w:pPr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 xml:space="preserve">3 – генератора. </w:t>
      </w:r>
    </w:p>
    <w:p w14:paraId="18A2A1D5" w14:textId="77777777"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2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Создает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it_ob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содержащий не менее трех элементов, имеющихся в объекте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и проверить, все ли элементы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it_ob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хэшируемы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Если нет – заменить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нехэшируемые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элементы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хэшируемыми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</w:t>
      </w:r>
    </w:p>
    <w:p w14:paraId="18A2A1D6" w14:textId="77777777"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3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Преобразует объект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it_ob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 множество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выполняет над множествами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операции (см. колонку "Множество"/"Операции" табл. №1): </w:t>
      </w:r>
    </w:p>
    <w:p w14:paraId="18A2A1D7" w14:textId="77777777" w:rsidR="00FE1D08" w:rsidRPr="00BE4F2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</w:pPr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 xml:space="preserve">1 – </w:t>
      </w:r>
      <w:proofErr w:type="spellStart"/>
      <w:proofErr w:type="gramStart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>union</w:t>
      </w:r>
      <w:proofErr w:type="spellEnd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>(</w:t>
      </w:r>
      <w:proofErr w:type="gramEnd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 xml:space="preserve">); </w:t>
      </w:r>
    </w:p>
    <w:p w14:paraId="18A2A1D8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2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intersection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D9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3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DA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4 –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symmetric_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). </w:t>
      </w:r>
    </w:p>
    <w:p w14:paraId="18A2A1DB" w14:textId="77777777"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Создает словарь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 помощью (см. колонку "Словарь"/"Создание" табл. №1): </w:t>
      </w:r>
    </w:p>
    <w:p w14:paraId="18A2A1DC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литерала; </w:t>
      </w:r>
    </w:p>
    <w:p w14:paraId="18A2A1DD" w14:textId="77777777" w:rsidR="00FE1D08" w:rsidRPr="00FE1D08" w:rsidRDefault="00647D2C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2 – конструктора с именован</w:t>
      </w:r>
      <w:r w:rsidR="00FE1D08"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ными аргументами; </w:t>
      </w:r>
    </w:p>
    <w:p w14:paraId="18A2A1DE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3 – конструктора с аргументом, имеющем тип словаря; </w:t>
      </w:r>
    </w:p>
    <w:p w14:paraId="18A2A1DF" w14:textId="77777777" w:rsidR="00FE1D08" w:rsidRPr="00BE4F2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</w:pPr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 xml:space="preserve">4 – конструктора с аргументом </w:t>
      </w:r>
      <w:proofErr w:type="spellStart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>итерабельного</w:t>
      </w:r>
      <w:proofErr w:type="spellEnd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 xml:space="preserve"> типа; </w:t>
      </w:r>
    </w:p>
    <w:p w14:paraId="18A2A1E0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5 – генератора. </w:t>
      </w:r>
    </w:p>
    <w:p w14:paraId="18A2A1E1" w14:textId="77777777"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5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Выполняет следующие методы словаря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 колонку "Словарь"/"Методы" табл. №1): </w:t>
      </w:r>
    </w:p>
    <w:p w14:paraId="18A2A1E2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E3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2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]); </w:t>
      </w:r>
    </w:p>
    <w:p w14:paraId="18A2A1E4" w14:textId="77777777" w:rsidR="00FE1D08" w:rsidRPr="00BE4F2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</w:pPr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 xml:space="preserve">3 – </w:t>
      </w:r>
      <w:proofErr w:type="spellStart"/>
      <w:proofErr w:type="gramStart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>items</w:t>
      </w:r>
      <w:proofErr w:type="spellEnd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>(</w:t>
      </w:r>
      <w:proofErr w:type="gramEnd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 xml:space="preserve">); </w:t>
      </w:r>
    </w:p>
    <w:p w14:paraId="18A2A1E5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4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E6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5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E7" w14:textId="77777777" w:rsidR="00FE1D08" w:rsidRPr="00BE4F2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</w:pPr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 xml:space="preserve">6 – </w:t>
      </w:r>
      <w:proofErr w:type="spellStart"/>
      <w:proofErr w:type="gramStart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>popitem</w:t>
      </w:r>
      <w:proofErr w:type="spellEnd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>(</w:t>
      </w:r>
      <w:proofErr w:type="gramEnd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 xml:space="preserve">); </w:t>
      </w:r>
    </w:p>
    <w:p w14:paraId="18A2A1E8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7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setdefault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E9" w14:textId="77777777" w:rsidR="00FE1D08" w:rsidRPr="00BE4F2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</w:pPr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 xml:space="preserve">8 – </w:t>
      </w:r>
      <w:proofErr w:type="spellStart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>update</w:t>
      </w:r>
      <w:proofErr w:type="spellEnd"/>
      <w:r w:rsidRPr="00BE4F2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u w:val="single"/>
          <w:lang w:eastAsia="ru-RU"/>
        </w:rPr>
        <w:t xml:space="preserve">([dict2]); </w:t>
      </w:r>
    </w:p>
    <w:p w14:paraId="18A2A1EA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9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values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). </w:t>
      </w:r>
    </w:p>
    <w:tbl>
      <w:tblPr>
        <w:tblW w:w="4377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808"/>
        <w:gridCol w:w="1957"/>
        <w:gridCol w:w="1808"/>
        <w:gridCol w:w="1373"/>
      </w:tblGrid>
      <w:tr w:rsidR="00FE1D08" w:rsidRPr="00FE1D08" w14:paraId="18A2A1EC" w14:textId="77777777" w:rsidTr="00D667D7">
        <w:trPr>
          <w:trHeight w:val="391"/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18A2A1EB" w14:textId="77777777" w:rsidR="00FE1D08" w:rsidRPr="00FE1D08" w:rsidRDefault="00FE1D08" w:rsidP="00FE1D08">
            <w:pPr>
              <w:spacing w:before="100" w:beforeAutospacing="1" w:after="100" w:afterAutospacing="1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Таблица 1 – Перечень индивидуальных заданий</w:t>
            </w:r>
          </w:p>
        </w:tc>
      </w:tr>
      <w:tr w:rsidR="00FE1D08" w:rsidRPr="00FE1D08" w14:paraId="18A2A1F0" w14:textId="77777777" w:rsidTr="00D667D7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8A2A1ED" w14:textId="77777777" w:rsidR="00FE1D08" w:rsidRPr="00FE1D08" w:rsidRDefault="00FE1D08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Номер</w:t>
            </w: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br/>
              <w:t>п/п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A2A1EE" w14:textId="77777777" w:rsidR="00FE1D08" w:rsidRPr="00FE1D08" w:rsidRDefault="00FE1D08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Множество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A2A1EF" w14:textId="77777777" w:rsidR="00FE1D08" w:rsidRPr="00FE1D08" w:rsidRDefault="00FE1D08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 xml:space="preserve">Словарь </w:t>
            </w:r>
          </w:p>
        </w:tc>
      </w:tr>
      <w:tr w:rsidR="00D667D7" w:rsidRPr="00FE1D08" w14:paraId="18A2A1F6" w14:textId="77777777" w:rsidTr="00D667D7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18A2A1F1" w14:textId="77777777" w:rsidR="00D667D7" w:rsidRPr="00FE1D08" w:rsidRDefault="00D667D7" w:rsidP="00FE1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8A2A1F2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Создание</w:t>
            </w:r>
          </w:p>
        </w:tc>
        <w:tc>
          <w:tcPr>
            <w:tcW w:w="0" w:type="auto"/>
            <w:vAlign w:val="center"/>
            <w:hideMark/>
          </w:tcPr>
          <w:p w14:paraId="18A2A1F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Операции</w:t>
            </w:r>
          </w:p>
        </w:tc>
        <w:tc>
          <w:tcPr>
            <w:tcW w:w="0" w:type="auto"/>
            <w:vAlign w:val="center"/>
            <w:hideMark/>
          </w:tcPr>
          <w:p w14:paraId="18A2A1F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Создание</w:t>
            </w:r>
          </w:p>
        </w:tc>
        <w:tc>
          <w:tcPr>
            <w:tcW w:w="0" w:type="auto"/>
            <w:vAlign w:val="center"/>
            <w:hideMark/>
          </w:tcPr>
          <w:p w14:paraId="18A2A1F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 xml:space="preserve">Методы </w:t>
            </w:r>
          </w:p>
        </w:tc>
      </w:tr>
      <w:tr w:rsidR="00D667D7" w:rsidRPr="00FE1D08" w14:paraId="18A2A1FC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1F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1F8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1F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1FA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14:paraId="18A2A1F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2,5,8 </w:t>
            </w:r>
          </w:p>
        </w:tc>
      </w:tr>
      <w:tr w:rsidR="00D667D7" w:rsidRPr="00FE1D08" w14:paraId="18A2A202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1F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1FE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1F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00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14:paraId="18A2A20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2,6,9 </w:t>
            </w:r>
          </w:p>
        </w:tc>
      </w:tr>
      <w:tr w:rsidR="00D667D7" w:rsidRPr="00FE1D08" w14:paraId="18A2A208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0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0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0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06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14:paraId="18A2A20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3,5,1 </w:t>
            </w:r>
          </w:p>
        </w:tc>
      </w:tr>
      <w:tr w:rsidR="00D667D7" w:rsidRPr="00FE1D08" w14:paraId="18A2A20E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09" w14:textId="77777777" w:rsidR="00D667D7" w:rsidRPr="00126C5B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44"/>
                <w:szCs w:val="44"/>
                <w:lang w:eastAsia="ru-RU"/>
              </w:rPr>
            </w:pPr>
            <w:r w:rsidRPr="00126C5B">
              <w:rPr>
                <w:rFonts w:ascii="Times New Roman" w:eastAsia="Times New Roman" w:hAnsi="Times New Roman" w:cs="Times New Roman"/>
                <w:color w:val="FF0000"/>
                <w:sz w:val="44"/>
                <w:szCs w:val="4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20A" w14:textId="77777777" w:rsidR="00D667D7" w:rsidRPr="00126C5B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44"/>
                <w:szCs w:val="44"/>
                <w:lang w:eastAsia="ru-RU"/>
              </w:rPr>
            </w:pPr>
            <w:r w:rsidRPr="00126C5B">
              <w:rPr>
                <w:rFonts w:ascii="Times New Roman" w:eastAsia="Times New Roman" w:hAnsi="Times New Roman" w:cs="Times New Roman"/>
                <w:color w:val="FF0000"/>
                <w:sz w:val="44"/>
                <w:szCs w:val="4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0B" w14:textId="77777777" w:rsidR="00D667D7" w:rsidRPr="00126C5B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44"/>
                <w:szCs w:val="44"/>
                <w:lang w:eastAsia="ru-RU"/>
              </w:rPr>
            </w:pPr>
            <w:r w:rsidRPr="00126C5B">
              <w:rPr>
                <w:rFonts w:ascii="Times New Roman" w:eastAsia="Times New Roman" w:hAnsi="Times New Roman" w:cs="Times New Roman"/>
                <w:color w:val="FF0000"/>
                <w:sz w:val="44"/>
                <w:szCs w:val="4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0C" w14:textId="77777777" w:rsidR="00D667D7" w:rsidRPr="00126C5B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44"/>
                <w:szCs w:val="44"/>
                <w:lang w:eastAsia="ru-RU"/>
              </w:rPr>
            </w:pPr>
            <w:r w:rsidRPr="00126C5B">
              <w:rPr>
                <w:rFonts w:ascii="Times New Roman" w:eastAsia="Times New Roman" w:hAnsi="Times New Roman" w:cs="Times New Roman"/>
                <w:color w:val="FF0000"/>
                <w:sz w:val="44"/>
                <w:szCs w:val="4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14:paraId="18A2A20D" w14:textId="77777777" w:rsidR="00D667D7" w:rsidRPr="00126C5B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44"/>
                <w:szCs w:val="44"/>
                <w:lang w:eastAsia="ru-RU"/>
              </w:rPr>
            </w:pPr>
            <w:r w:rsidRPr="00126C5B">
              <w:rPr>
                <w:rFonts w:ascii="Times New Roman" w:eastAsia="Times New Roman" w:hAnsi="Times New Roman" w:cs="Times New Roman"/>
                <w:color w:val="FF0000"/>
                <w:sz w:val="44"/>
                <w:szCs w:val="44"/>
                <w:lang w:eastAsia="ru-RU"/>
              </w:rPr>
              <w:t xml:space="preserve">3,6,8 </w:t>
            </w:r>
          </w:p>
        </w:tc>
      </w:tr>
      <w:tr w:rsidR="00D667D7" w:rsidRPr="00FE1D08" w14:paraId="18A2A214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0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A2A210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1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212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18A2A21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4,5,9 </w:t>
            </w:r>
          </w:p>
        </w:tc>
      </w:tr>
      <w:tr w:rsidR="00D667D7" w:rsidRPr="00FE1D08" w14:paraId="18A2A21A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1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8A2A216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1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18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14:paraId="18A2A21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4,6,1 </w:t>
            </w:r>
          </w:p>
        </w:tc>
      </w:tr>
      <w:tr w:rsidR="00D667D7" w:rsidRPr="00FE1D08" w14:paraId="18A2A220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1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A2A21C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1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1E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14:paraId="18A2A21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7,9,5 </w:t>
            </w:r>
          </w:p>
        </w:tc>
      </w:tr>
      <w:tr w:rsidR="00D667D7" w:rsidRPr="00FE1D08" w14:paraId="18A2A226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2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8A2A222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2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2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14:paraId="18A2A22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2,5,8 </w:t>
            </w:r>
          </w:p>
        </w:tc>
      </w:tr>
      <w:tr w:rsidR="00D667D7" w:rsidRPr="00FE1D08" w14:paraId="18A2A22C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2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8A2A228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2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22A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14:paraId="18A2A22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2,6,9 </w:t>
            </w:r>
          </w:p>
        </w:tc>
      </w:tr>
      <w:tr w:rsidR="00D667D7" w:rsidRPr="00FE1D08" w14:paraId="18A2A232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2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8A2A22E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2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30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18A2A23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3,5,1 </w:t>
            </w:r>
          </w:p>
        </w:tc>
      </w:tr>
      <w:tr w:rsidR="00D667D7" w:rsidRPr="00FE1D08" w14:paraId="18A2A238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3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18A2A23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3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36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14:paraId="18A2A23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3,6,8 </w:t>
            </w:r>
          </w:p>
        </w:tc>
      </w:tr>
      <w:tr w:rsidR="00D667D7" w:rsidRPr="00FE1D08" w14:paraId="18A2A23E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3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8A2A23A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3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3C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14:paraId="18A2A23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4,5,9 </w:t>
            </w:r>
          </w:p>
        </w:tc>
      </w:tr>
      <w:tr w:rsidR="00D667D7" w:rsidRPr="00FE1D08" w14:paraId="18A2A244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3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8A2A240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4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242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14:paraId="18A2A24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4,6,1 </w:t>
            </w:r>
          </w:p>
        </w:tc>
      </w:tr>
      <w:tr w:rsidR="00D667D7" w:rsidRPr="00FE1D08" w14:paraId="18A2A24A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4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8A2A246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4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48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14:paraId="18A2A24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7,9,5 </w:t>
            </w:r>
          </w:p>
        </w:tc>
      </w:tr>
      <w:tr w:rsidR="00D667D7" w:rsidRPr="00FE1D08" w14:paraId="18A2A250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4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8A2A24C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4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4E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18A2A24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2,5,8 </w:t>
            </w:r>
          </w:p>
        </w:tc>
      </w:tr>
      <w:tr w:rsidR="00D667D7" w:rsidRPr="00FE1D08" w14:paraId="18A2A256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5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8A2A252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5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5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14:paraId="18A2A25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2,6,9 </w:t>
            </w:r>
          </w:p>
        </w:tc>
      </w:tr>
      <w:tr w:rsidR="00D667D7" w:rsidRPr="00FE1D08" w14:paraId="18A2A25C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5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8A2A258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5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25A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14:paraId="18A2A25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3,5,1 </w:t>
            </w:r>
          </w:p>
        </w:tc>
      </w:tr>
      <w:tr w:rsidR="00D667D7" w:rsidRPr="00FE1D08" w14:paraId="18A2A262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5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8A2A25E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5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60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14:paraId="18A2A26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3,6,8 </w:t>
            </w:r>
          </w:p>
        </w:tc>
      </w:tr>
      <w:tr w:rsidR="00D667D7" w:rsidRPr="00FE1D08" w14:paraId="18A2A268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6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8A2A26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6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66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14:paraId="18A2A26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4,5,9 </w:t>
            </w:r>
          </w:p>
        </w:tc>
      </w:tr>
      <w:tr w:rsidR="00D667D7" w:rsidRPr="00FE1D08" w14:paraId="18A2A26E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6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8A2A26A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6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6C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18A2A26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4,6,1 </w:t>
            </w:r>
          </w:p>
        </w:tc>
      </w:tr>
    </w:tbl>
    <w:p w14:paraId="18A2A26F" w14:textId="77777777" w:rsidR="0082440B" w:rsidRPr="00FE1D08" w:rsidRDefault="0082440B" w:rsidP="00FE1D08"/>
    <w:sectPr w:rsidR="0082440B" w:rsidRPr="00FE1D08" w:rsidSect="00415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624"/>
    <w:multiLevelType w:val="multilevel"/>
    <w:tmpl w:val="6F4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35FC"/>
    <w:multiLevelType w:val="multilevel"/>
    <w:tmpl w:val="85C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E2ABF"/>
    <w:multiLevelType w:val="multilevel"/>
    <w:tmpl w:val="25A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E3FD2"/>
    <w:multiLevelType w:val="multilevel"/>
    <w:tmpl w:val="2F6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14609"/>
    <w:multiLevelType w:val="multilevel"/>
    <w:tmpl w:val="11A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D1B77"/>
    <w:multiLevelType w:val="multilevel"/>
    <w:tmpl w:val="B82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D10AE"/>
    <w:multiLevelType w:val="multilevel"/>
    <w:tmpl w:val="1C5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07C81"/>
    <w:multiLevelType w:val="multilevel"/>
    <w:tmpl w:val="8A24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D39D4"/>
    <w:multiLevelType w:val="multilevel"/>
    <w:tmpl w:val="92C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14E52"/>
    <w:multiLevelType w:val="multilevel"/>
    <w:tmpl w:val="D7C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46466"/>
    <w:multiLevelType w:val="multilevel"/>
    <w:tmpl w:val="F7B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618159">
    <w:abstractNumId w:val="3"/>
  </w:num>
  <w:num w:numId="2" w16cid:durableId="2099322923">
    <w:abstractNumId w:val="4"/>
  </w:num>
  <w:num w:numId="3" w16cid:durableId="1436974125">
    <w:abstractNumId w:val="2"/>
  </w:num>
  <w:num w:numId="4" w16cid:durableId="65107879">
    <w:abstractNumId w:val="8"/>
  </w:num>
  <w:num w:numId="5" w16cid:durableId="2143695254">
    <w:abstractNumId w:val="10"/>
  </w:num>
  <w:num w:numId="6" w16cid:durableId="1002516022">
    <w:abstractNumId w:val="0"/>
  </w:num>
  <w:num w:numId="7" w16cid:durableId="23747598">
    <w:abstractNumId w:val="7"/>
  </w:num>
  <w:num w:numId="8" w16cid:durableId="377240296">
    <w:abstractNumId w:val="5"/>
  </w:num>
  <w:num w:numId="9" w16cid:durableId="1122847901">
    <w:abstractNumId w:val="6"/>
  </w:num>
  <w:num w:numId="10" w16cid:durableId="1329864718">
    <w:abstractNumId w:val="9"/>
  </w:num>
  <w:num w:numId="11" w16cid:durableId="3146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D08"/>
    <w:rsid w:val="000A6117"/>
    <w:rsid w:val="00126C5B"/>
    <w:rsid w:val="004152D9"/>
    <w:rsid w:val="00647D2C"/>
    <w:rsid w:val="0082440B"/>
    <w:rsid w:val="009A38E3"/>
    <w:rsid w:val="00BE4F2D"/>
    <w:rsid w:val="00C25B6C"/>
    <w:rsid w:val="00D667D7"/>
    <w:rsid w:val="00EA164F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A16F"/>
  <w15:docId w15:val="{7DBB59B5-8E41-448F-9335-0608989A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2D9"/>
  </w:style>
  <w:style w:type="paragraph" w:styleId="1">
    <w:name w:val="heading 1"/>
    <w:basedOn w:val="a"/>
    <w:link w:val="10"/>
    <w:uiPriority w:val="9"/>
    <w:qFormat/>
    <w:rsid w:val="00FE1D08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BB"/>
      <w:kern w:val="36"/>
      <w:sz w:val="37"/>
      <w:szCs w:val="37"/>
      <w:lang w:eastAsia="ru-RU"/>
    </w:rPr>
  </w:style>
  <w:style w:type="paragraph" w:styleId="2">
    <w:name w:val="heading 2"/>
    <w:basedOn w:val="a"/>
    <w:link w:val="20"/>
    <w:uiPriority w:val="9"/>
    <w:qFormat/>
    <w:rsid w:val="00FE1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34"/>
      <w:szCs w:val="34"/>
      <w:lang w:eastAsia="ru-RU"/>
    </w:rPr>
  </w:style>
  <w:style w:type="paragraph" w:styleId="3">
    <w:name w:val="heading 3"/>
    <w:basedOn w:val="a"/>
    <w:link w:val="30"/>
    <w:uiPriority w:val="9"/>
    <w:qFormat/>
    <w:rsid w:val="00FE1D08"/>
    <w:pPr>
      <w:spacing w:before="100" w:beforeAutospacing="1" w:after="100" w:afterAutospacing="1" w:line="240" w:lineRule="auto"/>
      <w:ind w:left="1134"/>
      <w:outlineLvl w:val="2"/>
    </w:pPr>
    <w:rPr>
      <w:rFonts w:ascii="Times New Roman" w:eastAsia="Times New Roman" w:hAnsi="Times New Roman" w:cs="Times New Roman"/>
      <w:b/>
      <w:bCs/>
      <w:i/>
      <w:iCs/>
      <w:color w:val="0000BB"/>
      <w:sz w:val="40"/>
      <w:szCs w:val="40"/>
      <w:lang w:eastAsia="ru-RU"/>
    </w:rPr>
  </w:style>
  <w:style w:type="paragraph" w:styleId="4">
    <w:name w:val="heading 4"/>
    <w:basedOn w:val="a"/>
    <w:link w:val="40"/>
    <w:uiPriority w:val="9"/>
    <w:qFormat/>
    <w:rsid w:val="00FE1D08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paragraph" w:styleId="5">
    <w:name w:val="heading 5"/>
    <w:basedOn w:val="a"/>
    <w:link w:val="50"/>
    <w:uiPriority w:val="9"/>
    <w:qFormat/>
    <w:rsid w:val="00FE1D08"/>
    <w:pPr>
      <w:spacing w:before="100" w:beforeAutospacing="1" w:after="100" w:afterAutospacing="1" w:line="240" w:lineRule="auto"/>
      <w:ind w:left="1134"/>
      <w:outlineLvl w:val="4"/>
    </w:pPr>
    <w:rPr>
      <w:rFonts w:ascii="Times New Roman" w:eastAsia="Times New Roman" w:hAnsi="Times New Roman" w:cs="Times New Roman"/>
      <w:b/>
      <w:bCs/>
      <w:i/>
      <w:iCs/>
      <w:color w:val="0000BB"/>
      <w:sz w:val="34"/>
      <w:szCs w:val="3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D08"/>
    <w:rPr>
      <w:rFonts w:ascii="Times New Roman" w:eastAsia="Times New Roman" w:hAnsi="Times New Roman" w:cs="Times New Roman"/>
      <w:b/>
      <w:bCs/>
      <w:color w:val="0000BB"/>
      <w:kern w:val="36"/>
      <w:sz w:val="37"/>
      <w:szCs w:val="3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00"/>
      <w:sz w:val="34"/>
      <w:szCs w:val="3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BB"/>
      <w:sz w:val="40"/>
      <w:szCs w:val="4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BB"/>
      <w:sz w:val="34"/>
      <w:szCs w:val="34"/>
      <w:lang w:eastAsia="ru-RU"/>
    </w:rPr>
  </w:style>
  <w:style w:type="character" w:styleId="a3">
    <w:name w:val="Hyperlink"/>
    <w:basedOn w:val="a0"/>
    <w:uiPriority w:val="99"/>
    <w:semiHidden/>
    <w:unhideWhenUsed/>
    <w:rsid w:val="00FE1D0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E1D08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ba">
    <w:name w:val="ba"/>
    <w:basedOn w:val="a"/>
    <w:rsid w:val="00FE1D0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beg">
    <w:name w:val="beg"/>
    <w:basedOn w:val="a"/>
    <w:rsid w:val="00FE1D08"/>
    <w:pPr>
      <w:spacing w:before="100" w:beforeAutospacing="1" w:after="100" w:afterAutospacing="1" w:line="240" w:lineRule="auto"/>
      <w:ind w:left="1134" w:firstLine="851"/>
      <w:jc w:val="both"/>
    </w:pPr>
    <w:rPr>
      <w:rFonts w:ascii="Times New Roman" w:eastAsia="Times New Roman" w:hAnsi="Times New Roman" w:cs="Times New Roman"/>
      <w:i/>
      <w:iCs/>
      <w:color w:val="0000BB"/>
      <w:sz w:val="40"/>
      <w:szCs w:val="40"/>
      <w:u w:val="single"/>
      <w:lang w:eastAsia="ru-RU"/>
    </w:rPr>
  </w:style>
  <w:style w:type="paragraph" w:customStyle="1" w:styleId="11">
    <w:name w:val="Список1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37"/>
      <w:szCs w:val="37"/>
      <w:lang w:eastAsia="ru-RU"/>
    </w:rPr>
  </w:style>
  <w:style w:type="paragraph" w:customStyle="1" w:styleId="list2">
    <w:name w:val="list2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AA"/>
      <w:sz w:val="34"/>
      <w:szCs w:val="34"/>
      <w:lang w:eastAsia="ru-RU"/>
    </w:rPr>
  </w:style>
  <w:style w:type="paragraph" w:customStyle="1" w:styleId="list3">
    <w:name w:val="list3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AA"/>
      <w:sz w:val="28"/>
      <w:szCs w:val="28"/>
      <w:lang w:eastAsia="ru-RU"/>
    </w:rPr>
  </w:style>
  <w:style w:type="paragraph" w:customStyle="1" w:styleId="meta">
    <w:name w:val="meta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FF"/>
      <w:sz w:val="40"/>
      <w:szCs w:val="40"/>
      <w:lang w:eastAsia="ru-RU"/>
    </w:rPr>
  </w:style>
  <w:style w:type="paragraph" w:customStyle="1" w:styleId="svoj">
    <w:name w:val="svoj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40"/>
      <w:szCs w:val="40"/>
      <w:lang w:eastAsia="ru-RU"/>
    </w:rPr>
  </w:style>
  <w:style w:type="paragraph" w:customStyle="1" w:styleId="svojc">
    <w:name w:val="svoj_c"/>
    <w:basedOn w:val="a"/>
    <w:rsid w:val="00FE1D08"/>
    <w:pPr>
      <w:spacing w:before="100" w:beforeAutospacing="1" w:after="100" w:afterAutospacing="1" w:line="240" w:lineRule="auto"/>
      <w:ind w:left="1134" w:firstLine="851"/>
      <w:jc w:val="both"/>
    </w:pPr>
    <w:rPr>
      <w:rFonts w:ascii="Times New Roman" w:eastAsia="Times New Roman" w:hAnsi="Times New Roman" w:cs="Times New Roman"/>
      <w:i/>
      <w:iCs/>
      <w:color w:val="000060"/>
      <w:sz w:val="37"/>
      <w:szCs w:val="37"/>
      <w:lang w:eastAsia="ru-RU"/>
    </w:rPr>
  </w:style>
  <w:style w:type="paragraph" w:customStyle="1" w:styleId="tabl">
    <w:name w:val="tabl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txtabz">
    <w:name w:val="txt_abz"/>
    <w:basedOn w:val="a"/>
    <w:rsid w:val="00FE1D08"/>
    <w:pPr>
      <w:spacing w:before="100" w:beforeAutospacing="1" w:after="100" w:afterAutospacing="1" w:line="240" w:lineRule="auto"/>
      <w:ind w:left="851" w:firstLine="851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lst1">
    <w:name w:val="lst1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anchor">
    <w:name w:val="anchor"/>
    <w:basedOn w:val="a"/>
    <w:rsid w:val="00FE1D08"/>
    <w:pPr>
      <w:spacing w:before="100" w:beforeAutospacing="1" w:after="100" w:afterAutospacing="1" w:line="240" w:lineRule="auto"/>
      <w:ind w:left="284" w:firstLine="851"/>
      <w:jc w:val="both"/>
    </w:pPr>
    <w:rPr>
      <w:rFonts w:ascii="Times New Roman" w:eastAsia="Times New Roman" w:hAnsi="Times New Roman" w:cs="Times New Roman"/>
      <w:i/>
      <w:iCs/>
      <w:color w:val="009090"/>
      <w:sz w:val="43"/>
      <w:szCs w:val="43"/>
      <w:lang w:eastAsia="ru-RU"/>
    </w:rPr>
  </w:style>
  <w:style w:type="paragraph" w:customStyle="1" w:styleId="html">
    <w:name w:val="html"/>
    <w:basedOn w:val="a"/>
    <w:rsid w:val="00FE1D08"/>
    <w:pPr>
      <w:spacing w:before="100" w:beforeAutospacing="1" w:after="100" w:afterAutospacing="1" w:line="240" w:lineRule="auto"/>
      <w:ind w:left="567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com">
    <w:name w:val="html_com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68"/>
      <w:sz w:val="34"/>
      <w:szCs w:val="34"/>
      <w:lang w:eastAsia="ru-RU"/>
    </w:rPr>
  </w:style>
  <w:style w:type="paragraph" w:customStyle="1" w:styleId="htmlpar">
    <w:name w:val="html_par"/>
    <w:basedOn w:val="a"/>
    <w:rsid w:val="00FE1D08"/>
    <w:pPr>
      <w:spacing w:before="100" w:beforeAutospacing="1" w:after="100" w:afterAutospacing="1" w:line="240" w:lineRule="auto"/>
      <w:ind w:left="1134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1">
    <w:name w:val="html_par1"/>
    <w:basedOn w:val="a"/>
    <w:rsid w:val="00FE1D08"/>
    <w:pPr>
      <w:spacing w:before="100" w:beforeAutospacing="1" w:after="100" w:afterAutospacing="1" w:line="240" w:lineRule="auto"/>
      <w:ind w:left="1701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2">
    <w:name w:val="html_par2"/>
    <w:basedOn w:val="a"/>
    <w:rsid w:val="00FE1D08"/>
    <w:pPr>
      <w:spacing w:before="100" w:beforeAutospacing="1" w:after="100" w:afterAutospacing="1" w:line="240" w:lineRule="auto"/>
      <w:ind w:left="2268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3">
    <w:name w:val="html_par3"/>
    <w:basedOn w:val="a"/>
    <w:rsid w:val="00FE1D08"/>
    <w:pPr>
      <w:spacing w:before="100" w:beforeAutospacing="1" w:after="100" w:afterAutospacing="1" w:line="240" w:lineRule="auto"/>
      <w:ind w:left="2835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4">
    <w:name w:val="html_par4"/>
    <w:basedOn w:val="a"/>
    <w:rsid w:val="00FE1D08"/>
    <w:pPr>
      <w:spacing w:before="100" w:beforeAutospacing="1" w:after="100" w:afterAutospacing="1" w:line="240" w:lineRule="auto"/>
      <w:ind w:left="3402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5">
    <w:name w:val="html_par5"/>
    <w:basedOn w:val="a"/>
    <w:rsid w:val="00FE1D08"/>
    <w:pPr>
      <w:spacing w:before="100" w:beforeAutospacing="1" w:after="100" w:afterAutospacing="1" w:line="240" w:lineRule="auto"/>
      <w:ind w:left="3969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6">
    <w:name w:val="html_par6"/>
    <w:basedOn w:val="a"/>
    <w:rsid w:val="00FE1D08"/>
    <w:pPr>
      <w:spacing w:before="100" w:beforeAutospacing="1" w:after="100" w:afterAutospacing="1" w:line="240" w:lineRule="auto"/>
      <w:ind w:left="4536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7">
    <w:name w:val="html_par7"/>
    <w:basedOn w:val="a"/>
    <w:rsid w:val="00FE1D08"/>
    <w:pPr>
      <w:spacing w:before="100" w:beforeAutospacing="1" w:after="100" w:afterAutospacing="1" w:line="240" w:lineRule="auto"/>
      <w:ind w:left="5103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ba">
    <w:name w:val="htmlba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">
    <w:name w:val="htmlpa"/>
    <w:basedOn w:val="a"/>
    <w:rsid w:val="00FE1D08"/>
    <w:pPr>
      <w:spacing w:before="100" w:beforeAutospacing="1" w:after="100" w:afterAutospacing="1" w:line="240" w:lineRule="auto"/>
      <w:ind w:left="567" w:firstLine="851"/>
      <w:jc w:val="both"/>
    </w:pPr>
    <w:rPr>
      <w:rFonts w:ascii="Times New Roman" w:eastAsia="Times New Roman" w:hAnsi="Times New Roman" w:cs="Times New Roman"/>
      <w:color w:val="006800"/>
      <w:sz w:val="40"/>
      <w:szCs w:val="40"/>
      <w:lang w:eastAsia="ru-RU"/>
    </w:rPr>
  </w:style>
  <w:style w:type="paragraph" w:customStyle="1" w:styleId="htmlp">
    <w:name w:val="htmlp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6800"/>
      <w:sz w:val="40"/>
      <w:szCs w:val="40"/>
      <w:lang w:eastAsia="ru-RU"/>
    </w:rPr>
  </w:style>
  <w:style w:type="paragraph" w:customStyle="1" w:styleId="cursiv">
    <w:name w:val="cursiv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34"/>
      <w:szCs w:val="34"/>
      <w:lang w:eastAsia="ru-RU"/>
    </w:rPr>
  </w:style>
  <w:style w:type="paragraph" w:customStyle="1" w:styleId="marg4">
    <w:name w:val="marg4"/>
    <w:basedOn w:val="a"/>
    <w:rsid w:val="00FE1D08"/>
    <w:pPr>
      <w:spacing w:before="100" w:beforeAutospacing="1" w:after="100" w:afterAutospacing="1" w:line="240" w:lineRule="auto"/>
      <w:ind w:left="2268" w:firstLine="851"/>
      <w:jc w:val="both"/>
    </w:pPr>
    <w:rPr>
      <w:rFonts w:ascii="Times New Roman" w:eastAsia="Times New Roman" w:hAnsi="Times New Roman" w:cs="Times New Roman"/>
      <w:i/>
      <w:iCs/>
      <w:color w:val="000000"/>
      <w:sz w:val="40"/>
      <w:szCs w:val="40"/>
      <w:lang w:eastAsia="ru-RU"/>
    </w:rPr>
  </w:style>
  <w:style w:type="paragraph" w:customStyle="1" w:styleId="marg5">
    <w:name w:val="marg5"/>
    <w:basedOn w:val="a"/>
    <w:rsid w:val="00FE1D08"/>
    <w:pPr>
      <w:spacing w:before="100" w:beforeAutospacing="1" w:after="100" w:afterAutospacing="1" w:line="240" w:lineRule="auto"/>
      <w:ind w:left="2835" w:firstLine="851"/>
      <w:jc w:val="both"/>
    </w:pPr>
    <w:rPr>
      <w:rFonts w:ascii="Times New Roman" w:eastAsia="Times New Roman" w:hAnsi="Times New Roman" w:cs="Times New Roman"/>
      <w:i/>
      <w:iCs/>
      <w:color w:val="000000"/>
      <w:sz w:val="40"/>
      <w:szCs w:val="40"/>
      <w:lang w:eastAsia="ru-RU"/>
    </w:rPr>
  </w:style>
  <w:style w:type="character" w:customStyle="1" w:styleId="beg1">
    <w:name w:val="beg1"/>
    <w:basedOn w:val="a0"/>
    <w:rsid w:val="00FE1D08"/>
    <w:rPr>
      <w:i/>
      <w:iCs/>
      <w:color w:val="0000BB"/>
      <w:sz w:val="40"/>
      <w:szCs w:val="40"/>
      <w:u w:val="single"/>
    </w:rPr>
  </w:style>
  <w:style w:type="character" w:customStyle="1" w:styleId="txtabz1">
    <w:name w:val="txt_abz1"/>
    <w:basedOn w:val="a0"/>
    <w:rsid w:val="00FE1D08"/>
  </w:style>
  <w:style w:type="character" w:customStyle="1" w:styleId="svoj1">
    <w:name w:val="svoj1"/>
    <w:basedOn w:val="a0"/>
    <w:rsid w:val="00FE1D08"/>
    <w:rPr>
      <w:i/>
      <w:iCs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-khpi.github.io/!nfo/doc/lab/LAB5/lab.htm" TargetMode="External"/><Relationship Id="rId18" Type="http://schemas.openxmlformats.org/officeDocument/2006/relationships/hyperlink" Target="https://py-khpi.github.io/!nfo/doc/lab/LAB5/lab.htm" TargetMode="External"/><Relationship Id="rId26" Type="http://schemas.openxmlformats.org/officeDocument/2006/relationships/hyperlink" Target="https://py-khpi.github.io/!nfo/doc/lab/LAB5/lab.htm" TargetMode="External"/><Relationship Id="rId39" Type="http://schemas.openxmlformats.org/officeDocument/2006/relationships/hyperlink" Target="https://py-khpi.github.io/!nfo/doc/lab/LAB5/lab.htm" TargetMode="External"/><Relationship Id="rId21" Type="http://schemas.openxmlformats.org/officeDocument/2006/relationships/hyperlink" Target="https://py-khpi.github.io/!nfo/doc/lab/LAB3/lab.htm" TargetMode="External"/><Relationship Id="rId34" Type="http://schemas.openxmlformats.org/officeDocument/2006/relationships/hyperlink" Target="https://py-khpi.github.io/!nfo/doc/lab/LAB5/lab.htm" TargetMode="External"/><Relationship Id="rId42" Type="http://schemas.openxmlformats.org/officeDocument/2006/relationships/hyperlink" Target="https://py-khpi.github.io/!nfo/doc/lab/LAB1/lab.htm" TargetMode="External"/><Relationship Id="rId47" Type="http://schemas.openxmlformats.org/officeDocument/2006/relationships/hyperlink" Target="https://py-khpi.github.io/!nfo/doc/lab/LAB3/lab.htm" TargetMode="External"/><Relationship Id="rId50" Type="http://schemas.openxmlformats.org/officeDocument/2006/relationships/hyperlink" Target="https://py-khpi.github.io/!nfo/doc/lab/LAB5/lab.htm" TargetMode="External"/><Relationship Id="rId55" Type="http://schemas.openxmlformats.org/officeDocument/2006/relationships/hyperlink" Target="https://py-khpi.github.io/!nfo/doc/lab/LAB5/lab.htm" TargetMode="External"/><Relationship Id="rId7" Type="http://schemas.openxmlformats.org/officeDocument/2006/relationships/hyperlink" Target="https://py-khpi.github.io/!nfo/doc/lab/LAB5/lab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-khpi.github.io/!nfo/doc/lab/LAB5/lab.htm" TargetMode="External"/><Relationship Id="rId20" Type="http://schemas.openxmlformats.org/officeDocument/2006/relationships/hyperlink" Target="https://py-khpi.github.io/!nfo/doc/lab/LAB5/lab.htm" TargetMode="External"/><Relationship Id="rId29" Type="http://schemas.openxmlformats.org/officeDocument/2006/relationships/hyperlink" Target="https://py-khpi.github.io/!nfo/doc/lab/LAB5/lab.htm" TargetMode="External"/><Relationship Id="rId41" Type="http://schemas.openxmlformats.org/officeDocument/2006/relationships/hyperlink" Target="https://py-khpi.github.io/!nfo/doc/lab/LAB6/lab.htm" TargetMode="External"/><Relationship Id="rId54" Type="http://schemas.openxmlformats.org/officeDocument/2006/relationships/hyperlink" Target="https://py-khpi.github.io/!nfo/doc/lab/LAB5/lab.htm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-khpi.github.io/!nfo/doc/lab/LAB5/lab.htm" TargetMode="External"/><Relationship Id="rId11" Type="http://schemas.openxmlformats.org/officeDocument/2006/relationships/hyperlink" Target="https://py-khpi.github.io/!nfo/doc/lab/LAB5/lab.htm" TargetMode="External"/><Relationship Id="rId24" Type="http://schemas.openxmlformats.org/officeDocument/2006/relationships/hyperlink" Target="https://py-khpi.github.io/!nfo/doc/lab/LAB5/lab.htm" TargetMode="External"/><Relationship Id="rId32" Type="http://schemas.openxmlformats.org/officeDocument/2006/relationships/hyperlink" Target="https://py-khpi.github.io/!PYTHON/LAB1/lab.htm" TargetMode="External"/><Relationship Id="rId37" Type="http://schemas.openxmlformats.org/officeDocument/2006/relationships/hyperlink" Target="https://py-khpi.github.io/!nfo/doc/lab/LAB5/lab.htm" TargetMode="External"/><Relationship Id="rId40" Type="http://schemas.openxmlformats.org/officeDocument/2006/relationships/hyperlink" Target="https://py-khpi.github.io/!nfo/doc/lab/LAB1/lab.htm" TargetMode="External"/><Relationship Id="rId45" Type="http://schemas.openxmlformats.org/officeDocument/2006/relationships/hyperlink" Target="https://py-khpi.github.io/!nfo/doc/lab/LAB5/lab.htm" TargetMode="External"/><Relationship Id="rId53" Type="http://schemas.openxmlformats.org/officeDocument/2006/relationships/hyperlink" Target="https://py-khpi.github.io/!nfo/doc/lab/LAB6/lab.htm" TargetMode="External"/><Relationship Id="rId58" Type="http://schemas.openxmlformats.org/officeDocument/2006/relationships/hyperlink" Target="https://py-khpi.github.io/!nfo/doc/lab/LAB5/lab.htm" TargetMode="External"/><Relationship Id="rId5" Type="http://schemas.openxmlformats.org/officeDocument/2006/relationships/hyperlink" Target="https://py-khpi.github.io/!nfo/doc/lab/LAB5/lab.htm" TargetMode="External"/><Relationship Id="rId15" Type="http://schemas.openxmlformats.org/officeDocument/2006/relationships/hyperlink" Target="https://py-khpi.github.io/!nfo/doc/lab/LAB5/lab.htm" TargetMode="External"/><Relationship Id="rId23" Type="http://schemas.openxmlformats.org/officeDocument/2006/relationships/hyperlink" Target="https://py-khpi.github.io/!nfo/doc/lab/LAB3/lab.htm" TargetMode="External"/><Relationship Id="rId28" Type="http://schemas.openxmlformats.org/officeDocument/2006/relationships/hyperlink" Target="https://py-khpi.github.io/!nfo/doc/lab/LAB5/lab.htm" TargetMode="External"/><Relationship Id="rId36" Type="http://schemas.openxmlformats.org/officeDocument/2006/relationships/hyperlink" Target="https://py-khpi.github.io/!nfo/doc/lab/LAB5/lab.htm" TargetMode="External"/><Relationship Id="rId49" Type="http://schemas.openxmlformats.org/officeDocument/2006/relationships/hyperlink" Target="https://py-khpi.github.io/!nfo/doc/lab/LAB5/lab.htm" TargetMode="External"/><Relationship Id="rId57" Type="http://schemas.openxmlformats.org/officeDocument/2006/relationships/hyperlink" Target="https://py-khpi.github.io/!nfo/doc/lab/LAB5/lab.htm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py-khpi.github.io/!nfo/doc/lab/LAB5/lab.htm" TargetMode="External"/><Relationship Id="rId19" Type="http://schemas.openxmlformats.org/officeDocument/2006/relationships/hyperlink" Target="https://py-khpi.github.io/!nfo/doc/lab/LAB5/lab.htm" TargetMode="External"/><Relationship Id="rId31" Type="http://schemas.openxmlformats.org/officeDocument/2006/relationships/hyperlink" Target="https://py-khpi.github.io/!nfo/doc/lab/LAB1/lab.htm" TargetMode="External"/><Relationship Id="rId44" Type="http://schemas.openxmlformats.org/officeDocument/2006/relationships/hyperlink" Target="https://py-khpi.github.io/!nfo/doc/lab/LAB5/lab.htm" TargetMode="External"/><Relationship Id="rId52" Type="http://schemas.openxmlformats.org/officeDocument/2006/relationships/hyperlink" Target="https://py-khpi.github.io/!nfo/doc/lab/LAB5/lab.htm" TargetMode="External"/><Relationship Id="rId60" Type="http://schemas.openxmlformats.org/officeDocument/2006/relationships/hyperlink" Target="https://py-khpi.github.io/!nfo/doc/lab/LAB5/lab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-khpi.github.io/!nfo/doc/lab/LAB5/lab.htm" TargetMode="External"/><Relationship Id="rId14" Type="http://schemas.openxmlformats.org/officeDocument/2006/relationships/hyperlink" Target="https://py-khpi.github.io/!nfo/doc/lab/LAB5/lab.htm" TargetMode="External"/><Relationship Id="rId22" Type="http://schemas.openxmlformats.org/officeDocument/2006/relationships/hyperlink" Target="https://py-khpi.github.io/!nfo/doc/lab/LAB3/lab.htm" TargetMode="External"/><Relationship Id="rId27" Type="http://schemas.openxmlformats.org/officeDocument/2006/relationships/hyperlink" Target="https://py-khpi.github.io/!nfo/doc/lab/LAB3/lab.htm" TargetMode="External"/><Relationship Id="rId30" Type="http://schemas.openxmlformats.org/officeDocument/2006/relationships/hyperlink" Target="https://py-khpi.github.io/!nfo/doc/lab/LAB5/lab.htm" TargetMode="External"/><Relationship Id="rId35" Type="http://schemas.openxmlformats.org/officeDocument/2006/relationships/hyperlink" Target="https://py-khpi.github.io/!nfo/doc/lab/LAB5/lab.htm" TargetMode="External"/><Relationship Id="rId43" Type="http://schemas.openxmlformats.org/officeDocument/2006/relationships/hyperlink" Target="https://py-khpi.github.io/!nfo/doc/lab/LAB5/lab.htm" TargetMode="External"/><Relationship Id="rId48" Type="http://schemas.openxmlformats.org/officeDocument/2006/relationships/hyperlink" Target="https://py-khpi.github.io/!nfo/doc/lab/LAB5/lab.htm" TargetMode="External"/><Relationship Id="rId56" Type="http://schemas.openxmlformats.org/officeDocument/2006/relationships/hyperlink" Target="https://py-khpi.github.io/!nfo/doc/lab/LAB3/lab.htm" TargetMode="External"/><Relationship Id="rId8" Type="http://schemas.openxmlformats.org/officeDocument/2006/relationships/hyperlink" Target="https://py-khpi.github.io/!nfo/doc/lab/LAB5/lab.htm" TargetMode="External"/><Relationship Id="rId51" Type="http://schemas.openxmlformats.org/officeDocument/2006/relationships/hyperlink" Target="https://py-khpi.github.io/!nfo/doc/lab/LAB5/lab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-khpi.github.io/!nfo/doc/lab/LAB5/lab.htm" TargetMode="External"/><Relationship Id="rId17" Type="http://schemas.openxmlformats.org/officeDocument/2006/relationships/hyperlink" Target="https://py-khpi.github.io/!nfo/doc/lab/LAB5/lab.htm" TargetMode="External"/><Relationship Id="rId25" Type="http://schemas.openxmlformats.org/officeDocument/2006/relationships/hyperlink" Target="https://py-khpi.github.io/!nfo/doc/lab/LAB5/lab.htm" TargetMode="External"/><Relationship Id="rId33" Type="http://schemas.openxmlformats.org/officeDocument/2006/relationships/hyperlink" Target="https://py-khpi.github.io/!nfo/doc/lab/LAB5/lab.htm" TargetMode="External"/><Relationship Id="rId38" Type="http://schemas.openxmlformats.org/officeDocument/2006/relationships/hyperlink" Target="https://py-khpi.github.io/!nfo/doc/lab/LAB5/lab.htm" TargetMode="External"/><Relationship Id="rId46" Type="http://schemas.openxmlformats.org/officeDocument/2006/relationships/hyperlink" Target="https://py-khpi.github.io/!nfo/doc/lab/LAB5/lab.htm" TargetMode="External"/><Relationship Id="rId59" Type="http://schemas.openxmlformats.org/officeDocument/2006/relationships/hyperlink" Target="https://py-khpi.github.io/!nfo/doc/lab/LAB3/lab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3969</Words>
  <Characters>22624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Mikhelson</dc:creator>
  <cp:keywords/>
  <dc:description/>
  <cp:lastModifiedBy>Максим Каторгин</cp:lastModifiedBy>
  <cp:revision>8</cp:revision>
  <dcterms:created xsi:type="dcterms:W3CDTF">2019-10-23T18:33:00Z</dcterms:created>
  <dcterms:modified xsi:type="dcterms:W3CDTF">2022-10-05T07:36:00Z</dcterms:modified>
</cp:coreProperties>
</file>