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DA2C92" w:rsidP="00FB2EB7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  <w:lang w:val="ru-RU"/>
          </w:rPr>
          <m:r>
            <m:t>~h</m:t>
          </m:r>
        </m:r>
        <m:r>
          <w:rPr>
            <w:rFonts w:ascii="Cambria Math" w:hAnsi="Cambria Math"/>
          </w:rPr>
          <m:t xml:space="preserve"> ft≤60 ft</m:t>
        </m:r>
      </m:oMath>
      <w:r>
        <w:rPr>
          <w:rFonts w:eastAsiaTheme="minorEastAsia"/>
        </w:rPr>
        <w:t xml:space="preserve"> </w:t>
      </w:r>
      <w:r w:rsidRPr="00DA2C92">
        <w:rPr>
          <w:rFonts w:eastAsiaTheme="minorEastAsia"/>
        </w:rPr>
        <w:t xml:space="preserve">components and cladding </w:t>
      </w:r>
      <w:r>
        <w:rPr>
          <w:rFonts w:eastAsiaTheme="minorEastAsia"/>
        </w:rPr>
        <w:t xml:space="preserve">(C&amp;C)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</w:t>
      </w:r>
      <w:proofErr w:type="spellStart"/>
      <w:r w:rsidRPr="00DA2C92">
        <w:rPr>
          <w:rFonts w:eastAsiaTheme="minorEastAsia"/>
          <w:b/>
          <w:i/>
        </w:rPr>
        <w:t>GC</w:t>
      </w:r>
      <w:r w:rsidRPr="00DA2C92">
        <w:rPr>
          <w:rFonts w:eastAsiaTheme="minorEastAsia"/>
          <w:b/>
          <w:i/>
          <w:vertAlign w:val="subscript"/>
        </w:rPr>
        <w:t>p</w:t>
      </w:r>
      <w:proofErr w:type="spellEnd"/>
      <w:r>
        <w:rPr>
          <w:rFonts w:eastAsiaTheme="minorEastAsia"/>
        </w:rPr>
        <w:t xml:space="preserve"> is calculated from ASCE7-10 </w:t>
      </w:r>
      <w:r w:rsidRPr="00DA2C92">
        <w:rPr>
          <w:rFonts w:eastAsiaTheme="minorEastAsia"/>
        </w:rPr>
        <w:t>Figure 30.4-1</w:t>
      </w:r>
      <w:r>
        <w:rPr>
          <w:rFonts w:eastAsiaTheme="minorEastAsia"/>
        </w:rPr>
        <w:t>. For effective (tributary) area of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r>
            <m:t>~A</m:t>
          </m:r>
        </m:r>
        <w:bookmarkStart w:id="0" w:name="_GoBack"/>
        <w:bookmarkEnd w:id="0"/>
        <m:r>
          <w:rPr>
            <w:rFonts w:ascii="Cambria Math" w:eastAsiaTheme="minorEastAsia" w:hAnsi="Cambria Math"/>
          </w:rPr>
          <m:t xml:space="preserve"> 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corner zone (Zone 5) </w:t>
      </w:r>
      <w:r w:rsidRPr="00DA2C92">
        <w:rPr>
          <w:rFonts w:eastAsiaTheme="minorEastAsia"/>
        </w:rPr>
        <w:t>external pressure coefficient</w:t>
      </w:r>
      <w:r>
        <w:rPr>
          <w:rFonts w:eastAsiaTheme="minorEastAsia"/>
        </w:rPr>
        <w:t xml:space="preserve"> is: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01443A" w:rsidTr="0001443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 (pressure)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Negative (suction)</w:t>
            </w:r>
          </w:p>
        </w:tc>
      </w:tr>
      <w:tr w:rsidR="0001443A" w:rsidTr="0001443A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</m:t>
                  </m:r>
                </m:r>
              </m:oMath>
            </m:oMathPara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43A" w:rsidRDefault="0001443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ru-RU"/>
                  </w:rPr>
                  <m:r>
                    <m:t>~GcpNeg</m:t>
                  </m:r>
                </m:r>
              </m:oMath>
            </m:oMathPara>
          </w:p>
        </w:tc>
      </w:tr>
    </w:tbl>
    <w:p w:rsidR="0001443A" w:rsidRDefault="0001443A" w:rsidP="00FB2EB7">
      <w:pPr>
        <w:rPr>
          <w:rFonts w:eastAsiaTheme="minorEastAsia"/>
        </w:rPr>
      </w:pPr>
    </w:p>
    <w:sectPr w:rsidR="0001443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443A"/>
    <w:rsid w:val="00232200"/>
    <w:rsid w:val="002C6A9C"/>
    <w:rsid w:val="003D322B"/>
    <w:rsid w:val="004514F0"/>
    <w:rsid w:val="0060069C"/>
    <w:rsid w:val="006F7D31"/>
    <w:rsid w:val="007024D5"/>
    <w:rsid w:val="0076297B"/>
    <w:rsid w:val="00764DCC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DA2C9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01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2C92"/>
    <w:rPr>
      <w:color w:val="808080"/>
    </w:rPr>
  </w:style>
  <w:style w:type="table" w:styleId="TableGrid">
    <w:name w:val="Table Grid"/>
    <w:basedOn w:val="TableNormal"/>
    <w:uiPriority w:val="59"/>
    <w:rsid w:val="0001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2014-05-29T05:31:00Z</dcterms:modified>
</cp:coreProperties>
</file>