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123CF" w:rsidP="00430E08">
      <w:r>
        <w:t>E</w:t>
      </w:r>
      <w:r w:rsidR="00857BFB">
        <w:t xml:space="preserve">nclosure </w:t>
      </w:r>
      <w:r>
        <w:t>is classified in accordance with ASCE7-10 s</w:t>
      </w:r>
      <w:r w:rsidR="00857BFB">
        <w:t>ection 26.</w:t>
      </w:r>
      <w:r>
        <w:t xml:space="preserve">2, as </w:t>
      </w:r>
      <w:r w:rsidR="00430E08">
        <w:rPr>
          <w:b/>
        </w:rPr>
        <w:t>Open</w:t>
      </w:r>
      <w:r>
        <w:rPr>
          <w:b/>
        </w:rPr>
        <w:t xml:space="preserve"> </w:t>
      </w:r>
      <w:r>
        <w:t xml:space="preserve">since it </w:t>
      </w:r>
      <w:r w:rsidR="00430E08">
        <w:t xml:space="preserve">is a building in which the area of the openings in </w:t>
      </w:r>
      <w:r w:rsidR="00430E08" w:rsidRPr="00430E08">
        <w:rPr>
          <w:u w:val="single"/>
        </w:rPr>
        <w:t>each</w:t>
      </w:r>
      <w:r w:rsidR="00430E08">
        <w:t xml:space="preserve"> of the walls, receiving positive external pressure (</w:t>
      </w:r>
      <w:proofErr w:type="spellStart"/>
      <w:r w:rsidR="00430E08" w:rsidRPr="00430E08">
        <w:rPr>
          <w:b/>
          <w:i/>
        </w:rPr>
        <w:t>A</w:t>
      </w:r>
      <w:r w:rsidR="00430E08" w:rsidRPr="00430E08">
        <w:rPr>
          <w:b/>
          <w:i/>
          <w:vertAlign w:val="subscript"/>
        </w:rPr>
        <w:t>o</w:t>
      </w:r>
      <w:proofErr w:type="spellEnd"/>
      <w:r w:rsidR="00430E08">
        <w:t xml:space="preserve">)  exceeds  80% of the </w:t>
      </w:r>
      <w:r w:rsidR="00430E08" w:rsidRPr="00430E08">
        <w:t xml:space="preserve">gross area of </w:t>
      </w:r>
      <w:r w:rsidR="00430E08" w:rsidRPr="00430E08">
        <w:rPr>
          <w:u w:val="single"/>
        </w:rPr>
        <w:t>each</w:t>
      </w:r>
      <w:r w:rsidR="00430E08">
        <w:t xml:space="preserve"> such </w:t>
      </w:r>
      <w:r w:rsidR="00430E08" w:rsidRPr="00430E08">
        <w:t xml:space="preserve">wall </w:t>
      </w:r>
      <w:r w:rsidR="00430E08">
        <w:t>(</w:t>
      </w:r>
      <w:r w:rsidR="00430E08" w:rsidRPr="00430E08">
        <w:rPr>
          <w:b/>
          <w:i/>
        </w:rPr>
        <w:t>Ag</w:t>
      </w:r>
      <w:r w:rsidR="00430E08">
        <w:t>):</w:t>
      </w:r>
    </w:p>
    <w:p w:rsidR="00430E08" w:rsidRPr="00A367D7" w:rsidRDefault="003D3E06" w:rsidP="00430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≥0.8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A367D7" w:rsidRPr="00A367D7" w:rsidRDefault="00A367D7" w:rsidP="00A367D7">
      <w:pPr>
        <w:jc w:val="left"/>
        <w:rPr>
          <w:rFonts w:eastAsiaTheme="minorEastAsia"/>
        </w:rPr>
      </w:pPr>
      <w:r w:rsidRPr="00A367D7">
        <w:rPr>
          <w:rFonts w:eastAsiaTheme="minorEastAsia"/>
        </w:rPr>
        <w:t>Internal pressure coefficients, (</w:t>
      </w:r>
      <w:proofErr w:type="spellStart"/>
      <w:r w:rsidRPr="00A367D7">
        <w:rPr>
          <w:rFonts w:eastAsiaTheme="minorEastAsia"/>
          <w:b/>
          <w:i/>
        </w:rPr>
        <w:t>GC</w:t>
      </w:r>
      <w:r w:rsidRPr="00A367D7">
        <w:rPr>
          <w:rFonts w:eastAsiaTheme="minorEastAsia"/>
          <w:b/>
          <w:i/>
          <w:vertAlign w:val="subscript"/>
        </w:rPr>
        <w:t>pi</w:t>
      </w:r>
      <w:proofErr w:type="spellEnd"/>
      <w:r w:rsidRPr="00A367D7">
        <w:rPr>
          <w:rFonts w:eastAsiaTheme="minorEastAsia"/>
        </w:rPr>
        <w:t>), is determined from Table 26.11-1</w:t>
      </w:r>
    </w:p>
    <w:p w:rsidR="00A367D7" w:rsidRPr="00475FBD" w:rsidRDefault="00A367D7" w:rsidP="00A367D7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~GCpi</m:t>
            </m:r>
          </m:r>
          <w:bookmarkStart w:id="0" w:name="_GoBack"/>
          <w:bookmarkEnd w:id="0"/>
        </m:oMath>
      </m:oMathPara>
    </w:p>
    <w:sectPr w:rsidR="00A367D7" w:rsidRPr="00475FB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3CF"/>
    <w:rsid w:val="000C11D6"/>
    <w:rsid w:val="00232200"/>
    <w:rsid w:val="002C6A9C"/>
    <w:rsid w:val="003D322B"/>
    <w:rsid w:val="003D3E06"/>
    <w:rsid w:val="00430E08"/>
    <w:rsid w:val="004514F0"/>
    <w:rsid w:val="0060069C"/>
    <w:rsid w:val="006F7D31"/>
    <w:rsid w:val="007024D5"/>
    <w:rsid w:val="0076297B"/>
    <w:rsid w:val="00772360"/>
    <w:rsid w:val="007B7E74"/>
    <w:rsid w:val="00850460"/>
    <w:rsid w:val="00857BFB"/>
    <w:rsid w:val="008713F9"/>
    <w:rsid w:val="008846D0"/>
    <w:rsid w:val="008A5A47"/>
    <w:rsid w:val="00905245"/>
    <w:rsid w:val="009114E1"/>
    <w:rsid w:val="009C3D38"/>
    <w:rsid w:val="009C60D6"/>
    <w:rsid w:val="00A1140D"/>
    <w:rsid w:val="00A367D7"/>
    <w:rsid w:val="00A84191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30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30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2014-06-14T15:57:00Z</dcterms:created>
  <dcterms:modified xsi:type="dcterms:W3CDTF">2014-06-14T16:41:00Z</dcterms:modified>
</cp:coreProperties>
</file>