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7788A" w:rsidP="00A7788A">
      <w:r w:rsidRPr="00A7788A">
        <w:t xml:space="preserve">Effective radius of gyration </w:t>
      </w:r>
      <w:r>
        <w:t xml:space="preserve">is calculated as per Eq. </w:t>
      </w:r>
      <w:r w:rsidRPr="00A7788A">
        <w:t>(F2-7)</w:t>
      </w:r>
    </w:p>
    <w:p w:rsidR="00A7788A" w:rsidRPr="00A7788A" w:rsidRDefault="00A7788A" w:rsidP="00A7788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r>
                              <m:t>~Iy</m:t>
                            </m:r>
                            <m:r>
                              <m:t>  i</m:t>
                            </m:r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r>
                              <m:t>~Cw</m:t>
                            </m:r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r>
                      <m:t>~Sx</m:t>
                    </m:r>
                    <m:r>
                      <m:t>  i</m:t>
                    </m:r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~rts</m:t>
            </m:r>
            <m:r>
              <m:t/>
            </m:r>
          </m:r>
          <m:r>
            <w:rPr>
              <w:rFonts w:ascii="Cambria Math" w:hAnsi="Cambria Math"/>
            </w:rPr>
            <m:t>in</m:t>
          </m:r>
        </m:oMath>
      </m:oMathPara>
      <w:bookmarkStart w:id="0" w:name="_GoBack"/>
      <w:bookmarkEnd w:id="0"/>
    </w:p>
    <w:sectPr w:rsidR="00A7788A" w:rsidRPr="00A7788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7788A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778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778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2014-01-26T04:12:00Z</dcterms:created>
  <dcterms:modified xsi:type="dcterms:W3CDTF">2014-09-15T20:13:00Z</dcterms:modified>
</cp:coreProperties>
</file>