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A3"/>
          <w:sz w:val="40"/>
        </w:rPr>
        <w:t>Murich Consulting — Чеклист</w:t>
      </w:r>
    </w:p>
    <w:p>
      <w:pPr>
        <w:jc w:val="center"/>
      </w:pPr>
      <w:r>
        <w:rPr>
          <w:i/>
          <w:color w:val="6B768C"/>
          <w:sz w:val="22"/>
        </w:rPr>
        <w:t>Сайт + Переговори з власником trucking-компанії</w:t>
      </w:r>
    </w:p>
    <w:p/>
    <w:p>
      <w:pPr>
        <w:spacing w:after="40"/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4EA3"/>
          <w:sz w:val="32"/>
        </w:rPr>
        <w:t>1. Сайт — Контент і структура</w:t>
      </w:r>
    </w:p>
    <w:p/>
    <w:p>
      <w:pPr>
        <w:spacing w:after="80"/>
        <w:ind w:left="0"/>
      </w:pPr>
      <w:r>
        <w:rPr>
          <w:color w:val="182133"/>
          <w:sz w:val="22"/>
        </w:rPr>
        <w:t>☐  Перевірити всі секції на мобільному (відкрити у телефоні, пройтись від hero до footer)</w:t>
      </w:r>
    </w:p>
    <w:p>
      <w:pPr>
        <w:spacing w:after="80"/>
        <w:ind w:left="0"/>
      </w:pPr>
      <w:r>
        <w:rPr>
          <w:color w:val="182133"/>
          <w:sz w:val="22"/>
        </w:rPr>
        <w:t>☐  Додати реальне фото Максима в секції "Хто я"</w:t>
      </w:r>
    </w:p>
    <w:p>
      <w:pPr>
        <w:spacing w:after="80"/>
        <w:ind w:left="0"/>
      </w:pPr>
      <w:r>
        <w:rPr>
          <w:color w:val="182133"/>
          <w:sz w:val="22"/>
        </w:rPr>
        <w:t>☐  Додати FAQ-секцію нижче pricing (3–4 заперечення + відповіді):</w:t>
      </w:r>
    </w:p>
    <w:p>
      <w:pPr>
        <w:spacing w:after="80"/>
        <w:ind w:left="567"/>
      </w:pPr>
      <w:r>
        <w:rPr>
          <w:color w:val="182133"/>
          <w:sz w:val="22"/>
        </w:rPr>
        <w:t>☐  "Навіщо платити, якщо є бухгалтер?"</w:t>
      </w:r>
    </w:p>
    <w:p>
      <w:pPr>
        <w:spacing w:after="80"/>
        <w:ind w:left="567"/>
      </w:pPr>
      <w:r>
        <w:rPr>
          <w:color w:val="182133"/>
          <w:sz w:val="22"/>
        </w:rPr>
        <w:t>☐  "А якщо у нас і так добре?"</w:t>
      </w:r>
    </w:p>
    <w:p>
      <w:pPr>
        <w:spacing w:after="80"/>
        <w:ind w:left="567"/>
      </w:pPr>
      <w:r>
        <w:rPr>
          <w:color w:val="182133"/>
          <w:sz w:val="22"/>
        </w:rPr>
        <w:t>☐  "Що конкретно ти будеш дивитись?"</w:t>
      </w:r>
    </w:p>
    <w:p>
      <w:pPr>
        <w:spacing w:after="80"/>
        <w:ind w:left="567"/>
      </w:pPr>
      <w:r>
        <w:rPr>
          <w:color w:val="182133"/>
          <w:sz w:val="22"/>
        </w:rPr>
        <w:t>☐  "Скільки часу займе з боку компанії?"</w:t>
      </w:r>
    </w:p>
    <w:p>
      <w:pPr>
        <w:spacing w:after="80"/>
        <w:ind w:left="0"/>
      </w:pPr>
      <w:r>
        <w:rPr>
          <w:color w:val="182133"/>
          <w:sz w:val="22"/>
        </w:rPr>
        <w:t>☐  Перевірити кнопку "Написати Максиму" — чи відкривається лист з правильним текстом</w:t>
      </w:r>
    </w:p>
    <w:p/>
    <w:p>
      <w:pPr>
        <w:spacing w:after="40"/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4EA3"/>
          <w:sz w:val="32"/>
        </w:rPr>
        <w:t>2. Сайт — Технічне</w:t>
      </w:r>
    </w:p>
    <w:p/>
    <w:p>
      <w:pPr>
        <w:spacing w:after="80"/>
        <w:ind w:left="0"/>
      </w:pPr>
      <w:r>
        <w:rPr>
          <w:color w:val="182133"/>
          <w:sz w:val="22"/>
        </w:rPr>
        <w:t>☐  Перевірити чи завантажується логотип Blue and Yellow (logo-blue-yellow.png)</w:t>
      </w:r>
    </w:p>
    <w:p>
      <w:pPr>
        <w:spacing w:after="80"/>
        <w:ind w:left="0"/>
      </w:pPr>
      <w:r>
        <w:rPr>
          <w:color w:val="182133"/>
          <w:sz w:val="22"/>
        </w:rPr>
        <w:t>☐  Перевірити попап договору: заповнити поля → скачати → відкрити файл, прочитати</w:t>
      </w:r>
    </w:p>
    <w:p>
      <w:pPr>
        <w:spacing w:after="80"/>
        <w:ind w:left="0"/>
      </w:pPr>
      <w:r>
        <w:rPr>
          <w:color w:val="182133"/>
          <w:sz w:val="22"/>
        </w:rPr>
        <w:t>☐  Додати OG мета-теги (для коректного вигляду при пересилці у WhatsApp / Telegram)</w:t>
      </w:r>
    </w:p>
    <w:p>
      <w:pPr>
        <w:spacing w:after="80"/>
        <w:ind w:left="0"/>
      </w:pPr>
      <w:r>
        <w:rPr>
          <w:color w:val="182133"/>
          <w:sz w:val="22"/>
        </w:rPr>
        <w:t>☐  Задеплоїти на реальний домен (Vercel або Netlify, безкоштовно, ~5 хвилин)</w:t>
      </w:r>
    </w:p>
    <w:p/>
    <w:p>
      <w:pPr>
        <w:spacing w:after="40"/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4EA3"/>
          <w:sz w:val="32"/>
        </w:rPr>
        <w:t>3. Переговори — Структура розмови з власником</w:t>
      </w:r>
    </w:p>
    <w:p>
      <w:pPr>
        <w:spacing w:after="120"/>
      </w:pPr>
      <w:r>
        <w:rPr>
          <w:i/>
          <w:color w:val="6B768C"/>
          <w:sz w:val="20"/>
        </w:rPr>
        <w:t>Мета: не продати — а показати що гроші вже губляться і ти знаєш де. $500 за 3 дні — це не витрата, це перевірка гіпотези без ризику.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1 — Відкрити проблему:  </w:t>
      </w:r>
      <w:r>
        <w:rPr>
          <w:color w:val="182133"/>
          <w:sz w:val="22"/>
        </w:rPr>
        <w:t>"Ти знаєш скільки реально заробляє кожен трак після всіх витрат минулого місяця?" → якщо відповідь "в цілому" або "не точно" — це вхід.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2 — Прив'язати до грошей:  </w:t>
      </w:r>
      <w:r>
        <w:rPr>
          <w:color w:val="182133"/>
          <w:sz w:val="22"/>
        </w:rPr>
        <w:t>"У більшості компаній такого розміру тільки на deadhead і різниці між диспетчерами губиться $500–2000/міс. Це не теорія — це цифри."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3 — Зняти ризик:  </w:t>
      </w:r>
      <w:r>
        <w:rPr>
          <w:color w:val="182133"/>
          <w:sz w:val="22"/>
        </w:rPr>
        <w:t>"Зробимо поверхневий розгляд за 3 дні по 10 траках. Знайду +$100/міс — платиш $500. Нічого не знайду — нічого не платиш. Тема закрита."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4 — Пояснити що потрібно:  </w:t>
      </w:r>
      <w:r>
        <w:rPr>
          <w:color w:val="182133"/>
          <w:sz w:val="22"/>
        </w:rPr>
        <w:t>Тільки доступ до даних за останній місяць: ELD-звіти, load confirmations, fuel report, payroll.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5 — Що отримає власник після пілоту:  </w:t>
      </w:r>
      <w:r>
        <w:rPr>
          <w:color w:val="182133"/>
          <w:sz w:val="22"/>
        </w:rPr>
        <w:t>Міні-звіт: таблиця по 10 траках (RPM, deadhead %, profit, cost per mile), порівняння з ринком по кожній метриці, конкретні знахідки з цифрами (напр. "Трак #5 — 28% deadhead проти стандарту 12% — це ~$400/міс втрат"), підсумкова цифра потенціалу. Якщо потенціал ≥$100/міс — платить $500 і отримує документ. Якщо ні — безкоштовно.</w:t>
      </w:r>
    </w:p>
    <w:p/>
    <w:p>
      <w:pPr>
        <w:spacing w:after="60"/>
        <w:ind w:left="0"/>
      </w:pPr>
      <w:r>
        <w:rPr>
          <w:b/>
          <w:color w:val="1F4EA3"/>
          <w:sz w:val="22"/>
        </w:rPr>
        <w:t xml:space="preserve">Крок 6 — Позиціонувати подальше:  </w:t>
      </w:r>
      <w:r>
        <w:rPr>
          <w:color w:val="182133"/>
          <w:sz w:val="22"/>
        </w:rPr>
        <w:t>Після пілоту природне питання: "Добре, гроші є — що тепер робити?" Повна діагностика ($1000 / 2 тижні) → дорожня карта: конкретні кроки для зростання ефективності, конкурентоспроможності і стабільності компанії.</w:t>
      </w:r>
    </w:p>
    <w:p/>
    <w:p>
      <w:r>
        <w:rPr>
          <w:b/>
          <w:color w:val="1F4EA3"/>
          <w:sz w:val="22"/>
        </w:rPr>
        <w:t>Ключова фраза для завершення:</w:t>
      </w:r>
    </w:p>
    <w:p>
      <w:pPr>
        <w:ind w:left="283"/>
      </w:pPr>
      <w:r>
        <w:rPr>
          <w:i/>
          <w:color w:val="182133"/>
          <w:sz w:val="22"/>
        </w:rPr>
        <w:t>"Ти нічим не ризикуєш. Якщо за 3 дні я не знайду грошей — ти просто переконався що у тебе все добре. Це теж цінність."</w:t>
      </w:r>
    </w:p>
    <w:p/>
    <w:p>
      <w:pPr>
        <w:spacing w:after="40"/>
        <w:pBdr>
          <w:bottom w:val="single" w:sz="4" w:space="1" w:color="CCCCCC"/>
        </w:pBdr>
      </w:pPr>
    </w:p>
    <w:p/>
    <w:p>
      <w:pPr>
        <w:pStyle w:val="Heading1"/>
      </w:pPr>
      <w:r>
        <w:rPr>
          <w:color w:val="1F4EA3"/>
          <w:sz w:val="32"/>
        </w:rPr>
        <w:t>4. Що власник отримує в результаті співпраці</w:t>
      </w:r>
    </w:p>
    <w:p/>
    <w:p>
      <w:pPr>
        <w:spacing w:after="80"/>
        <w:ind w:left="0"/>
      </w:pPr>
      <w:r>
        <w:rPr>
          <w:color w:val="182133"/>
          <w:sz w:val="22"/>
        </w:rPr>
        <w:t>☐  Знає скільки реально заробляє кожен трак</w:t>
      </w:r>
    </w:p>
    <w:p>
      <w:pPr>
        <w:spacing w:after="80"/>
        <w:ind w:left="0"/>
      </w:pPr>
      <w:r>
        <w:rPr>
          <w:color w:val="182133"/>
          <w:sz w:val="22"/>
        </w:rPr>
        <w:t>☐  Бачить де конкретно губляться гроші (deadhead, маршрути, диспетчери)</w:t>
      </w:r>
    </w:p>
    <w:p>
      <w:pPr>
        <w:spacing w:after="80"/>
        <w:ind w:left="0"/>
      </w:pPr>
      <w:r>
        <w:rPr>
          <w:color w:val="182133"/>
          <w:sz w:val="22"/>
        </w:rPr>
        <w:t>☐  Розуміє своє положення відносно ринкового стандарту</w:t>
      </w:r>
    </w:p>
    <w:p>
      <w:pPr>
        <w:spacing w:after="80"/>
        <w:ind w:left="0"/>
      </w:pPr>
      <w:r>
        <w:rPr>
          <w:color w:val="182133"/>
          <w:sz w:val="22"/>
        </w:rPr>
        <w:t>☐  Отримує перелік конкретних кроків — що змінити і в якій черговості</w:t>
      </w:r>
    </w:p>
    <w:p>
      <w:pPr>
        <w:spacing w:after="80"/>
        <w:ind w:left="0"/>
      </w:pPr>
      <w:r>
        <w:rPr>
          <w:color w:val="182133"/>
          <w:sz w:val="22"/>
        </w:rPr>
        <w:t>☐  Приймає рішення на основі цифр, а не відчуттів</w:t>
      </w:r>
    </w:p>
    <w:p>
      <w:pPr>
        <w:spacing w:after="80"/>
        <w:ind w:left="0"/>
      </w:pPr>
      <w:r>
        <w:rPr>
          <w:color w:val="182133"/>
          <w:sz w:val="22"/>
        </w:rPr>
        <w:t>☐  Має підґрунтя для подальших інвестицій у розвиток компанії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