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0A93" w14:textId="77777777" w:rsidR="00194C4D" w:rsidRPr="00392946" w:rsidRDefault="00194C4D" w:rsidP="00194C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92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Финансовая модель.</w:t>
      </w:r>
    </w:p>
    <w:p w14:paraId="10265E3B" w14:textId="77777777" w:rsidR="00194C4D" w:rsidRPr="00392946" w:rsidRDefault="00194C4D" w:rsidP="00194C4D">
      <w:pPr>
        <w:spacing w:before="240" w:after="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392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Модели монетизации</w:t>
      </w:r>
    </w:p>
    <w:p w14:paraId="2AF9B316" w14:textId="77777777" w:rsidR="00194C4D" w:rsidRPr="00392946" w:rsidRDefault="00194C4D" w:rsidP="00194C4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92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Комиссия с продаж кондитера (Marketplace Fee)</w:t>
      </w:r>
      <w:r w:rsidR="0015706E" w:rsidRPr="00392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основное</w:t>
      </w:r>
    </w:p>
    <w:p w14:paraId="48581411" w14:textId="77777777" w:rsidR="00194C4D" w:rsidRPr="00392946" w:rsidRDefault="00194C4D" w:rsidP="00194C4D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92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10-15% от каждой успешной сделки</w:t>
      </w:r>
      <w:r w:rsidR="0015706E" w:rsidRPr="00392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606B3CA" w14:textId="77777777" w:rsidR="00194C4D" w:rsidRPr="00392946" w:rsidRDefault="00194C4D" w:rsidP="00194C4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92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Взаимная реклама (Cross-promotion)</w:t>
      </w:r>
      <w:r w:rsidR="0015706E" w:rsidRPr="00392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потенциально</w:t>
      </w:r>
    </w:p>
    <w:p w14:paraId="7A2C4C35" w14:textId="77777777" w:rsidR="00194C4D" w:rsidRPr="00392946" w:rsidRDefault="0015706E" w:rsidP="0015706E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92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Взаимное продвижение для компаний с пересекающейся аудиторией, например, агентствами по провидению мероприятий.</w:t>
      </w:r>
    </w:p>
    <w:p w14:paraId="107488F7" w14:textId="77777777" w:rsidR="00194C4D" w:rsidRPr="00392946" w:rsidRDefault="0015706E" w:rsidP="0015706E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92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Платный приоритет (Featured listings) - потенциально</w:t>
      </w:r>
    </w:p>
    <w:p w14:paraId="61B71B02" w14:textId="44B22B3E" w:rsidR="0015706E" w:rsidRPr="00392946" w:rsidRDefault="0015706E" w:rsidP="0015706E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92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Кондитеры могу заплатить за более высокое место в поиске или выделение их карточки на время.</w:t>
      </w:r>
    </w:p>
    <w:p w14:paraId="6957BD22" w14:textId="77777777" w:rsidR="00457891" w:rsidRPr="00392946" w:rsidRDefault="00457891" w:rsidP="004578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34868D" w14:textId="5D6AE81E" w:rsidR="00457891" w:rsidRPr="00392946" w:rsidRDefault="00457891" w:rsidP="0045789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92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Unit-экономика (расчет на 1 клиента)</w:t>
      </w:r>
    </w:p>
    <w:p w14:paraId="546562F3" w14:textId="77777777" w:rsidR="00457891" w:rsidRPr="00392946" w:rsidRDefault="00457891" w:rsidP="0045789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57891" w:rsidRPr="00392946" w14:paraId="726D99BF" w14:textId="77777777" w:rsidTr="00457891">
        <w:tc>
          <w:tcPr>
            <w:tcW w:w="4672" w:type="dxa"/>
          </w:tcPr>
          <w:p w14:paraId="0FAEFCFA" w14:textId="3D1D631F" w:rsidR="00457891" w:rsidRPr="00392946" w:rsidRDefault="00457891" w:rsidP="0045789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92946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673" w:type="dxa"/>
          </w:tcPr>
          <w:p w14:paraId="472BB28D" w14:textId="2B708277" w:rsidR="00457891" w:rsidRPr="00392946" w:rsidRDefault="00457891" w:rsidP="0045789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92946">
              <w:rPr>
                <w:rFonts w:ascii="Times New Roman" w:hAnsi="Times New Roman" w:cs="Times New Roman"/>
                <w:sz w:val="28"/>
                <w:szCs w:val="28"/>
              </w:rPr>
              <w:t>Значение (мес.)</w:t>
            </w:r>
          </w:p>
        </w:tc>
      </w:tr>
      <w:tr w:rsidR="00457891" w:rsidRPr="00392946" w14:paraId="1575863E" w14:textId="77777777" w:rsidTr="00457891">
        <w:tc>
          <w:tcPr>
            <w:tcW w:w="4672" w:type="dxa"/>
          </w:tcPr>
          <w:p w14:paraId="71B01C03" w14:textId="1649DFC8" w:rsidR="00457891" w:rsidRPr="00392946" w:rsidRDefault="00457891" w:rsidP="0045789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92946">
              <w:rPr>
                <w:rFonts w:ascii="Times New Roman" w:hAnsi="Times New Roman" w:cs="Times New Roman"/>
                <w:sz w:val="28"/>
                <w:szCs w:val="28"/>
              </w:rPr>
              <w:t>Средний чек</w:t>
            </w:r>
          </w:p>
        </w:tc>
        <w:tc>
          <w:tcPr>
            <w:tcW w:w="4673" w:type="dxa"/>
          </w:tcPr>
          <w:p w14:paraId="0C2F8106" w14:textId="3DC67C81" w:rsidR="00457891" w:rsidRPr="00392946" w:rsidRDefault="00457891" w:rsidP="0045789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92946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Pr="00392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392946">
              <w:rPr>
                <w:rFonts w:ascii="Times New Roman" w:hAnsi="Times New Roman" w:cs="Times New Roman"/>
                <w:sz w:val="28"/>
                <w:szCs w:val="28"/>
              </w:rPr>
              <w:t>00 руб.</w:t>
            </w:r>
          </w:p>
        </w:tc>
      </w:tr>
      <w:tr w:rsidR="00457891" w:rsidRPr="00392946" w14:paraId="60A4F70E" w14:textId="77777777" w:rsidTr="00457891">
        <w:tc>
          <w:tcPr>
            <w:tcW w:w="4672" w:type="dxa"/>
          </w:tcPr>
          <w:p w14:paraId="58ABC1CD" w14:textId="5E730FFE" w:rsidR="00457891" w:rsidRPr="00392946" w:rsidRDefault="00457891" w:rsidP="0045789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92946">
              <w:rPr>
                <w:rFonts w:ascii="Times New Roman" w:hAnsi="Times New Roman" w:cs="Times New Roman"/>
                <w:sz w:val="28"/>
                <w:szCs w:val="28"/>
              </w:rPr>
              <w:t>Комиссия (</w:t>
            </w:r>
            <w:r w:rsidRPr="00392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Pr="00392946">
              <w:rPr>
                <w:rFonts w:ascii="Times New Roman" w:hAnsi="Times New Roman" w:cs="Times New Roman"/>
                <w:sz w:val="28"/>
                <w:szCs w:val="28"/>
              </w:rPr>
              <w:t>%)</w:t>
            </w:r>
          </w:p>
        </w:tc>
        <w:tc>
          <w:tcPr>
            <w:tcW w:w="4673" w:type="dxa"/>
          </w:tcPr>
          <w:p w14:paraId="5036C80A" w14:textId="4A0D28B4" w:rsidR="00457891" w:rsidRPr="00392946" w:rsidRDefault="00457891" w:rsidP="0045789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9294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392946">
              <w:rPr>
                <w:rFonts w:ascii="Times New Roman" w:hAnsi="Times New Roman" w:cs="Times New Roman"/>
                <w:sz w:val="28"/>
                <w:szCs w:val="28"/>
              </w:rPr>
              <w:t>00 руб.</w:t>
            </w:r>
          </w:p>
        </w:tc>
      </w:tr>
      <w:tr w:rsidR="00457891" w:rsidRPr="00392946" w14:paraId="3AD83EC8" w14:textId="77777777" w:rsidTr="00457891">
        <w:tc>
          <w:tcPr>
            <w:tcW w:w="4672" w:type="dxa"/>
          </w:tcPr>
          <w:p w14:paraId="33A6C29B" w14:textId="34C982A4" w:rsidR="00457891" w:rsidRPr="00392946" w:rsidRDefault="00457891" w:rsidP="0045789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92946">
              <w:rPr>
                <w:rFonts w:ascii="Times New Roman" w:hAnsi="Times New Roman" w:cs="Times New Roman"/>
                <w:sz w:val="28"/>
                <w:szCs w:val="28"/>
              </w:rPr>
              <w:t>LTV (12 мес.)</w:t>
            </w:r>
          </w:p>
        </w:tc>
        <w:tc>
          <w:tcPr>
            <w:tcW w:w="4673" w:type="dxa"/>
          </w:tcPr>
          <w:p w14:paraId="1F848B14" w14:textId="12C1E5DF" w:rsidR="00457891" w:rsidRPr="00392946" w:rsidRDefault="00457891" w:rsidP="0045789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929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392946">
              <w:rPr>
                <w:rFonts w:ascii="Times New Roman" w:hAnsi="Times New Roman" w:cs="Times New Roman"/>
                <w:sz w:val="28"/>
                <w:szCs w:val="28"/>
              </w:rPr>
              <w:t xml:space="preserve"> 000 руб.</w:t>
            </w:r>
          </w:p>
        </w:tc>
      </w:tr>
      <w:tr w:rsidR="00457891" w:rsidRPr="00392946" w14:paraId="08BB2799" w14:textId="77777777" w:rsidTr="00457891">
        <w:tc>
          <w:tcPr>
            <w:tcW w:w="4672" w:type="dxa"/>
          </w:tcPr>
          <w:p w14:paraId="14ED4132" w14:textId="5BC3FBDC" w:rsidR="00457891" w:rsidRPr="00392946" w:rsidRDefault="00457891" w:rsidP="0045789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92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Окупаемость клиента </w:t>
            </w:r>
          </w:p>
        </w:tc>
        <w:tc>
          <w:tcPr>
            <w:tcW w:w="4673" w:type="dxa"/>
          </w:tcPr>
          <w:p w14:paraId="6CEADA07" w14:textId="5AC81442" w:rsidR="00457891" w:rsidRPr="00392946" w:rsidRDefault="00457891" w:rsidP="0045789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929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2 месяца</w:t>
            </w:r>
          </w:p>
        </w:tc>
      </w:tr>
      <w:tr w:rsidR="00457891" w:rsidRPr="00392946" w14:paraId="57B7B275" w14:textId="77777777" w:rsidTr="00457891">
        <w:tc>
          <w:tcPr>
            <w:tcW w:w="4672" w:type="dxa"/>
          </w:tcPr>
          <w:p w14:paraId="0EEABF2C" w14:textId="377039D1" w:rsidR="00457891" w:rsidRPr="00392946" w:rsidRDefault="00457891" w:rsidP="0045789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92946">
              <w:rPr>
                <w:rFonts w:ascii="Times New Roman" w:hAnsi="Times New Roman" w:cs="Times New Roman"/>
                <w:sz w:val="28"/>
                <w:szCs w:val="28"/>
              </w:rPr>
              <w:t>Маржинальность</w:t>
            </w:r>
          </w:p>
        </w:tc>
        <w:tc>
          <w:tcPr>
            <w:tcW w:w="4673" w:type="dxa"/>
          </w:tcPr>
          <w:p w14:paraId="5EB4C35D" w14:textId="6766C783" w:rsidR="00457891" w:rsidRPr="00392946" w:rsidRDefault="00457891" w:rsidP="00457891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92946">
              <w:rPr>
                <w:rFonts w:ascii="Times New Roman" w:hAnsi="Times New Roman" w:cs="Times New Roman"/>
                <w:sz w:val="28"/>
                <w:szCs w:val="28"/>
              </w:rPr>
              <w:t>70%</w:t>
            </w:r>
          </w:p>
        </w:tc>
      </w:tr>
    </w:tbl>
    <w:p w14:paraId="0231D340" w14:textId="54A264E1" w:rsidR="00457891" w:rsidRDefault="00457891" w:rsidP="0045789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4DEA9D0" w14:textId="77777777" w:rsidR="00392946" w:rsidRPr="00392946" w:rsidRDefault="00392946" w:rsidP="0039294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929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Прогноз P&amp;L (годовой, тыс. руб.)</w:t>
      </w:r>
    </w:p>
    <w:p w14:paraId="7504F7B5" w14:textId="6FC559B6" w:rsidR="00392946" w:rsidRDefault="00392946" w:rsidP="0039294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92946" w14:paraId="7354CC8B" w14:textId="77777777" w:rsidTr="00392946">
        <w:tc>
          <w:tcPr>
            <w:tcW w:w="3115" w:type="dxa"/>
          </w:tcPr>
          <w:p w14:paraId="3B3D2414" w14:textId="55298DB0" w:rsidR="00392946" w:rsidRDefault="00392946" w:rsidP="00392946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604EE">
              <w:t>Статья</w:t>
            </w:r>
          </w:p>
        </w:tc>
        <w:tc>
          <w:tcPr>
            <w:tcW w:w="3115" w:type="dxa"/>
          </w:tcPr>
          <w:p w14:paraId="339DD6DA" w14:textId="362D6BBC" w:rsidR="00392946" w:rsidRDefault="00392946" w:rsidP="0039294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604EE">
              <w:t>1 год</w:t>
            </w:r>
          </w:p>
        </w:tc>
        <w:tc>
          <w:tcPr>
            <w:tcW w:w="3115" w:type="dxa"/>
          </w:tcPr>
          <w:p w14:paraId="49483CE4" w14:textId="078ADA20" w:rsidR="00392946" w:rsidRDefault="00392946" w:rsidP="0039294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604EE">
              <w:t>2 год</w:t>
            </w:r>
          </w:p>
        </w:tc>
      </w:tr>
      <w:tr w:rsidR="00392946" w14:paraId="5D1F9BE6" w14:textId="77777777" w:rsidTr="00392946">
        <w:tc>
          <w:tcPr>
            <w:tcW w:w="3115" w:type="dxa"/>
          </w:tcPr>
          <w:p w14:paraId="1737E8E9" w14:textId="74DEB465" w:rsidR="00392946" w:rsidRPr="000B17EC" w:rsidRDefault="00392946" w:rsidP="00392946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0B17EC">
              <w:rPr>
                <w:b/>
                <w:bCs/>
              </w:rPr>
              <w:t>Выручка</w:t>
            </w:r>
          </w:p>
        </w:tc>
        <w:tc>
          <w:tcPr>
            <w:tcW w:w="3115" w:type="dxa"/>
          </w:tcPr>
          <w:p w14:paraId="56EEE239" w14:textId="23D152E2" w:rsidR="00392946" w:rsidRPr="000B17EC" w:rsidRDefault="004C2851" w:rsidP="0039294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b/>
                <w:bCs/>
              </w:rPr>
              <w:t>3</w:t>
            </w:r>
            <w:r w:rsidR="00392946" w:rsidRPr="000B17EC">
              <w:rPr>
                <w:b/>
                <w:bCs/>
              </w:rPr>
              <w:t> </w:t>
            </w:r>
            <w:r w:rsidR="00392946" w:rsidRPr="000B17EC">
              <w:rPr>
                <w:b/>
                <w:bCs/>
              </w:rPr>
              <w:t>000</w:t>
            </w:r>
            <w:r w:rsidR="00392946" w:rsidRPr="000B17EC">
              <w:rPr>
                <w:b/>
                <w:bCs/>
              </w:rPr>
              <w:t xml:space="preserve"> руб.</w:t>
            </w:r>
          </w:p>
        </w:tc>
        <w:tc>
          <w:tcPr>
            <w:tcW w:w="3115" w:type="dxa"/>
          </w:tcPr>
          <w:p w14:paraId="25698BA9" w14:textId="27158FCE" w:rsidR="00392946" w:rsidRPr="000B17EC" w:rsidRDefault="004C2851" w:rsidP="0039294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b/>
                <w:bCs/>
              </w:rPr>
              <w:t>8</w:t>
            </w:r>
            <w:r w:rsidR="00392946" w:rsidRPr="000B17EC">
              <w:rPr>
                <w:b/>
                <w:bCs/>
              </w:rPr>
              <w:t> </w:t>
            </w:r>
            <w:r w:rsidR="00392946" w:rsidRPr="000B17EC">
              <w:rPr>
                <w:b/>
                <w:bCs/>
              </w:rPr>
              <w:t>000</w:t>
            </w:r>
            <w:r w:rsidR="00392946" w:rsidRPr="000B17EC">
              <w:rPr>
                <w:b/>
                <w:bCs/>
              </w:rPr>
              <w:t xml:space="preserve"> руб.</w:t>
            </w:r>
          </w:p>
        </w:tc>
      </w:tr>
      <w:tr w:rsidR="00392946" w14:paraId="0604A93F" w14:textId="77777777" w:rsidTr="00392946">
        <w:tc>
          <w:tcPr>
            <w:tcW w:w="3115" w:type="dxa"/>
          </w:tcPr>
          <w:p w14:paraId="20ACA7AA" w14:textId="51B86E3E" w:rsidR="00392946" w:rsidRDefault="000B17EC" w:rsidP="00392946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t>- Комиссии</w:t>
            </w:r>
          </w:p>
        </w:tc>
        <w:tc>
          <w:tcPr>
            <w:tcW w:w="3115" w:type="dxa"/>
          </w:tcPr>
          <w:p w14:paraId="1AA8E7D2" w14:textId="4A7038A6" w:rsidR="00392946" w:rsidRDefault="004C2851" w:rsidP="0039294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t>2</w:t>
            </w:r>
            <w:r w:rsidR="00392946">
              <w:t> </w:t>
            </w:r>
            <w:r w:rsidR="000B17EC">
              <w:t>0</w:t>
            </w:r>
            <w:r w:rsidR="00392946" w:rsidRPr="005604EE">
              <w:t>00</w:t>
            </w:r>
            <w:r w:rsidR="00392946">
              <w:t xml:space="preserve"> руб.</w:t>
            </w:r>
          </w:p>
        </w:tc>
        <w:tc>
          <w:tcPr>
            <w:tcW w:w="3115" w:type="dxa"/>
          </w:tcPr>
          <w:p w14:paraId="5CD22C91" w14:textId="3FDAFBDF" w:rsidR="00392946" w:rsidRDefault="004C2851" w:rsidP="0039294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t>6</w:t>
            </w:r>
            <w:r w:rsidR="00392946">
              <w:t> </w:t>
            </w:r>
            <w:r w:rsidR="00392946" w:rsidRPr="005604EE">
              <w:t>000</w:t>
            </w:r>
            <w:r w:rsidR="00392946">
              <w:t xml:space="preserve"> руб.</w:t>
            </w:r>
          </w:p>
        </w:tc>
      </w:tr>
      <w:tr w:rsidR="00392946" w14:paraId="7AC88F07" w14:textId="77777777" w:rsidTr="00392946">
        <w:tc>
          <w:tcPr>
            <w:tcW w:w="3115" w:type="dxa"/>
          </w:tcPr>
          <w:p w14:paraId="7178112B" w14:textId="12228797" w:rsidR="00392946" w:rsidRPr="005604EE" w:rsidRDefault="000B17EC" w:rsidP="00392946">
            <w:pPr>
              <w:textAlignment w:val="baseline"/>
            </w:pPr>
            <w:r>
              <w:t>- Реклама</w:t>
            </w:r>
          </w:p>
        </w:tc>
        <w:tc>
          <w:tcPr>
            <w:tcW w:w="3115" w:type="dxa"/>
          </w:tcPr>
          <w:p w14:paraId="26378EA4" w14:textId="3E9A0B3C" w:rsidR="00392946" w:rsidRPr="005604EE" w:rsidRDefault="000B17EC" w:rsidP="00392946">
            <w:pPr>
              <w:jc w:val="center"/>
              <w:textAlignment w:val="baseline"/>
            </w:pPr>
            <w:r>
              <w:t>1 000 руб.</w:t>
            </w:r>
          </w:p>
        </w:tc>
        <w:tc>
          <w:tcPr>
            <w:tcW w:w="3115" w:type="dxa"/>
          </w:tcPr>
          <w:p w14:paraId="3C67F256" w14:textId="1CD60D4C" w:rsidR="00392946" w:rsidRPr="005604EE" w:rsidRDefault="000B17EC" w:rsidP="00392946">
            <w:pPr>
              <w:jc w:val="center"/>
              <w:textAlignment w:val="baseline"/>
            </w:pPr>
            <w:r>
              <w:t>2 000 руб.</w:t>
            </w:r>
          </w:p>
        </w:tc>
      </w:tr>
      <w:tr w:rsidR="000B17EC" w14:paraId="16340470" w14:textId="77777777" w:rsidTr="00392946">
        <w:tc>
          <w:tcPr>
            <w:tcW w:w="3115" w:type="dxa"/>
          </w:tcPr>
          <w:p w14:paraId="5F2CD935" w14:textId="5B0DFE61" w:rsidR="000B17EC" w:rsidRPr="000B17EC" w:rsidRDefault="000B17EC" w:rsidP="00392946">
            <w:pPr>
              <w:textAlignment w:val="baseline"/>
              <w:rPr>
                <w:b/>
                <w:bCs/>
              </w:rPr>
            </w:pPr>
            <w:r w:rsidRPr="000B17EC">
              <w:rPr>
                <w:b/>
                <w:bCs/>
              </w:rPr>
              <w:t>Расходы</w:t>
            </w:r>
          </w:p>
        </w:tc>
        <w:tc>
          <w:tcPr>
            <w:tcW w:w="3115" w:type="dxa"/>
          </w:tcPr>
          <w:p w14:paraId="5695B9A4" w14:textId="7E44441F" w:rsidR="000B17EC" w:rsidRPr="000B17EC" w:rsidRDefault="004C2851" w:rsidP="00392946">
            <w:pPr>
              <w:jc w:val="center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0B17EC" w:rsidRPr="000B17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5</w:t>
            </w:r>
            <w:r w:rsidR="000B17EC" w:rsidRPr="000B17EC">
              <w:rPr>
                <w:b/>
                <w:bCs/>
              </w:rPr>
              <w:t>00 руб.</w:t>
            </w:r>
          </w:p>
        </w:tc>
        <w:tc>
          <w:tcPr>
            <w:tcW w:w="3115" w:type="dxa"/>
          </w:tcPr>
          <w:p w14:paraId="48FFBE4A" w14:textId="71C42535" w:rsidR="000B17EC" w:rsidRPr="000B17EC" w:rsidRDefault="004C2851" w:rsidP="00392946">
            <w:pPr>
              <w:jc w:val="center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2 3</w:t>
            </w:r>
            <w:r w:rsidR="000B17EC" w:rsidRPr="000B17EC">
              <w:rPr>
                <w:b/>
                <w:bCs/>
              </w:rPr>
              <w:t>00 руб.</w:t>
            </w:r>
          </w:p>
        </w:tc>
      </w:tr>
      <w:tr w:rsidR="00392946" w14:paraId="64B4AC61" w14:textId="77777777" w:rsidTr="00392946">
        <w:tc>
          <w:tcPr>
            <w:tcW w:w="3115" w:type="dxa"/>
          </w:tcPr>
          <w:p w14:paraId="4DA3DD26" w14:textId="0A421D39" w:rsidR="00392946" w:rsidRDefault="00392946" w:rsidP="00392946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604EE">
              <w:t>– Разработка</w:t>
            </w:r>
          </w:p>
        </w:tc>
        <w:tc>
          <w:tcPr>
            <w:tcW w:w="3115" w:type="dxa"/>
          </w:tcPr>
          <w:p w14:paraId="2267E5F5" w14:textId="4922E849" w:rsidR="00392946" w:rsidRDefault="004C2851" w:rsidP="0039294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t>1 500</w:t>
            </w:r>
            <w:r w:rsidR="00392946">
              <w:t xml:space="preserve"> руб.</w:t>
            </w:r>
          </w:p>
        </w:tc>
        <w:tc>
          <w:tcPr>
            <w:tcW w:w="3115" w:type="dxa"/>
          </w:tcPr>
          <w:p w14:paraId="06ED9D35" w14:textId="282F681F" w:rsidR="00392946" w:rsidRDefault="004C2851" w:rsidP="0039294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t>1000</w:t>
            </w:r>
            <w:r w:rsidR="00392946">
              <w:t xml:space="preserve"> руб.</w:t>
            </w:r>
          </w:p>
        </w:tc>
      </w:tr>
      <w:tr w:rsidR="00392946" w14:paraId="2F4D53BA" w14:textId="77777777" w:rsidTr="00392946">
        <w:tc>
          <w:tcPr>
            <w:tcW w:w="3115" w:type="dxa"/>
          </w:tcPr>
          <w:p w14:paraId="0245F2F0" w14:textId="0CD39F27" w:rsidR="00392946" w:rsidRDefault="00392946" w:rsidP="00392946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604EE">
              <w:t>– Поддержка</w:t>
            </w:r>
          </w:p>
        </w:tc>
        <w:tc>
          <w:tcPr>
            <w:tcW w:w="3115" w:type="dxa"/>
          </w:tcPr>
          <w:p w14:paraId="508591AA" w14:textId="085BCC8D" w:rsidR="00392946" w:rsidRDefault="004C2851" w:rsidP="0039294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t>1 0</w:t>
            </w:r>
            <w:r w:rsidR="000B17EC">
              <w:t>00</w:t>
            </w:r>
            <w:r w:rsidR="00392946">
              <w:t xml:space="preserve"> руб.</w:t>
            </w:r>
          </w:p>
        </w:tc>
        <w:tc>
          <w:tcPr>
            <w:tcW w:w="3115" w:type="dxa"/>
          </w:tcPr>
          <w:p w14:paraId="2F32149B" w14:textId="56149812" w:rsidR="00392946" w:rsidRDefault="004C2851" w:rsidP="0039294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t>1 300</w:t>
            </w:r>
            <w:r w:rsidR="00392946">
              <w:t xml:space="preserve"> руб.</w:t>
            </w:r>
          </w:p>
        </w:tc>
      </w:tr>
      <w:tr w:rsidR="00392946" w14:paraId="7D9EECF2" w14:textId="77777777" w:rsidTr="00392946">
        <w:tc>
          <w:tcPr>
            <w:tcW w:w="3115" w:type="dxa"/>
          </w:tcPr>
          <w:p w14:paraId="4491E31B" w14:textId="1C1CB140" w:rsidR="00392946" w:rsidRPr="000B17EC" w:rsidRDefault="00392946" w:rsidP="00392946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0B17EC">
              <w:rPr>
                <w:b/>
                <w:bCs/>
              </w:rPr>
              <w:t>Прибыль до налогов</w:t>
            </w:r>
          </w:p>
        </w:tc>
        <w:tc>
          <w:tcPr>
            <w:tcW w:w="3115" w:type="dxa"/>
          </w:tcPr>
          <w:p w14:paraId="2BC2692A" w14:textId="70521706" w:rsidR="00392946" w:rsidRPr="000B17EC" w:rsidRDefault="004C2851" w:rsidP="0039294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b/>
                <w:bCs/>
              </w:rPr>
              <w:t>5</w:t>
            </w:r>
            <w:r w:rsidR="00392946" w:rsidRPr="000B17EC">
              <w:rPr>
                <w:b/>
                <w:bCs/>
              </w:rPr>
              <w:t>00</w:t>
            </w:r>
            <w:r w:rsidR="00392946" w:rsidRPr="000B17EC">
              <w:rPr>
                <w:b/>
                <w:bCs/>
              </w:rPr>
              <w:t xml:space="preserve"> руб.</w:t>
            </w:r>
          </w:p>
        </w:tc>
        <w:tc>
          <w:tcPr>
            <w:tcW w:w="3115" w:type="dxa"/>
          </w:tcPr>
          <w:p w14:paraId="5C492861" w14:textId="6FDFCC4B" w:rsidR="00392946" w:rsidRPr="000B17EC" w:rsidRDefault="004C2851" w:rsidP="00392946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b/>
                <w:bCs/>
              </w:rPr>
              <w:t>5 7</w:t>
            </w:r>
            <w:r w:rsidR="000B17EC">
              <w:rPr>
                <w:b/>
                <w:bCs/>
              </w:rPr>
              <w:t>00</w:t>
            </w:r>
            <w:r w:rsidR="00392946" w:rsidRPr="000B17EC">
              <w:rPr>
                <w:b/>
                <w:bCs/>
              </w:rPr>
              <w:t xml:space="preserve"> руб.</w:t>
            </w:r>
          </w:p>
        </w:tc>
      </w:tr>
    </w:tbl>
    <w:p w14:paraId="010F8572" w14:textId="74B64C50" w:rsidR="00392946" w:rsidRDefault="00392946" w:rsidP="0039294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5697B83" w14:textId="5DECB54F" w:rsidR="00473B2D" w:rsidRPr="00473B2D" w:rsidRDefault="00473B2D" w:rsidP="00473B2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7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ROI и инвестиции</w:t>
      </w:r>
    </w:p>
    <w:p w14:paraId="472C398C" w14:textId="77777777" w:rsidR="00473B2D" w:rsidRPr="00473B2D" w:rsidRDefault="00473B2D" w:rsidP="00473B2D">
      <w:pPr>
        <w:rPr>
          <w:lang w:eastAsia="ru-RU"/>
        </w:rPr>
      </w:pPr>
    </w:p>
    <w:p w14:paraId="1AB44C99" w14:textId="482AF3DA" w:rsidR="00473B2D" w:rsidRPr="00473B2D" w:rsidRDefault="00473B2D" w:rsidP="00473B2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Pr="0047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Стартовые инвестиции: </w:t>
      </w:r>
      <w:r w:rsidR="004C2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2 500</w:t>
      </w:r>
      <w:r w:rsidRPr="0047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тыс. руб.</w:t>
      </w:r>
    </w:p>
    <w:p w14:paraId="11EB54AA" w14:textId="27CEFE18" w:rsidR="00473B2D" w:rsidRPr="00473B2D" w:rsidRDefault="00473B2D" w:rsidP="00473B2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(Разработка приложения — </w:t>
      </w:r>
      <w:r w:rsidR="004C2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1 500</w:t>
      </w:r>
      <w:r w:rsidRPr="0047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тыс. руб.,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поддержка </w:t>
      </w:r>
      <w:r w:rsidRPr="0047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—</w:t>
      </w:r>
      <w:r w:rsidRPr="0047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C2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1 000</w:t>
      </w:r>
      <w:r w:rsidRPr="0047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тыс. руб.).</w:t>
      </w:r>
    </w:p>
    <w:p w14:paraId="0C1BB163" w14:textId="77777777" w:rsidR="00473B2D" w:rsidRPr="00473B2D" w:rsidRDefault="00473B2D" w:rsidP="00473B2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D70DC36" w14:textId="226D7B01" w:rsidR="00473B2D" w:rsidRPr="00473B2D" w:rsidRDefault="00473B2D" w:rsidP="00473B2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Pr="0047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Чистая прибыль за 2 года: </w:t>
      </w:r>
      <w:r w:rsidR="004C2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11</w:t>
      </w:r>
      <w:r w:rsidRPr="0047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C2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Pr="0047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 тыс. руб.</w:t>
      </w:r>
    </w:p>
    <w:p w14:paraId="0DBCD4C5" w14:textId="77777777" w:rsidR="00473B2D" w:rsidRPr="00473B2D" w:rsidRDefault="00473B2D" w:rsidP="00473B2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09A92F9" w14:textId="21358E47" w:rsidR="00473B2D" w:rsidRPr="00392946" w:rsidRDefault="00473B2D" w:rsidP="00473B2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</w:t>
      </w:r>
      <w:r w:rsidRPr="0047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ROI: (1</w:t>
      </w:r>
      <w:r w:rsidR="004C2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Pr="0047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C2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Pr="0047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00 – </w:t>
      </w:r>
      <w:r w:rsidR="004C2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47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C2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47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00) / </w:t>
      </w:r>
      <w:r w:rsidR="004C2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47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C2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47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00 × 100% = </w:t>
      </w:r>
      <w:r w:rsidR="004C2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300</w:t>
      </w:r>
      <w:r w:rsidRPr="00473B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%.</w:t>
      </w:r>
    </w:p>
    <w:sectPr w:rsidR="00473B2D" w:rsidRPr="00392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E52ED"/>
    <w:multiLevelType w:val="multilevel"/>
    <w:tmpl w:val="3422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4F5AE6"/>
    <w:multiLevelType w:val="multilevel"/>
    <w:tmpl w:val="CB5C42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7C16AF3"/>
    <w:multiLevelType w:val="multilevel"/>
    <w:tmpl w:val="8940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5D247F"/>
    <w:multiLevelType w:val="multilevel"/>
    <w:tmpl w:val="943C5A9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F34"/>
    <w:rsid w:val="00011F34"/>
    <w:rsid w:val="000B17EC"/>
    <w:rsid w:val="0015706E"/>
    <w:rsid w:val="00194C4D"/>
    <w:rsid w:val="00392946"/>
    <w:rsid w:val="00415798"/>
    <w:rsid w:val="00457891"/>
    <w:rsid w:val="00473B2D"/>
    <w:rsid w:val="004C2851"/>
    <w:rsid w:val="005A41D9"/>
    <w:rsid w:val="0084656A"/>
    <w:rsid w:val="00BF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A049B"/>
  <w15:chartTrackingRefBased/>
  <w15:docId w15:val="{4F655CA2-7498-46A6-A1CE-AA56A5BA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5A4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4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4C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194C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воной текст"/>
    <w:autoRedefine/>
    <w:qFormat/>
    <w:rsid w:val="0041579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4">
    <w:name w:val="Нормальный заголовок"/>
    <w:basedOn w:val="10"/>
    <w:next w:val="a"/>
    <w:qFormat/>
    <w:rsid w:val="005A41D9"/>
    <w:pPr>
      <w:spacing w:line="360" w:lineRule="auto"/>
      <w:ind w:firstLine="709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5A4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Нормальный текст"/>
    <w:basedOn w:val="a"/>
    <w:qFormat/>
    <w:rsid w:val="005A41D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12">
    <w:name w:val="Нормальный заголовок 1"/>
    <w:basedOn w:val="10"/>
    <w:next w:val="a"/>
    <w:qFormat/>
    <w:rsid w:val="005A41D9"/>
    <w:pPr>
      <w:spacing w:before="0"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21">
    <w:name w:val="Нормальный заголовок 2"/>
    <w:basedOn w:val="2"/>
    <w:next w:val="a5"/>
    <w:qFormat/>
    <w:rsid w:val="005A41D9"/>
    <w:pPr>
      <w:spacing w:before="0"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A41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3">
    <w:name w:val="Стиль1"/>
    <w:basedOn w:val="a6"/>
    <w:link w:val="14"/>
    <w:qFormat/>
    <w:rsid w:val="0084656A"/>
    <w:pPr>
      <w:spacing w:after="0" w:line="360" w:lineRule="auto"/>
      <w:ind w:firstLine="709"/>
      <w:jc w:val="both"/>
    </w:pPr>
    <w:rPr>
      <w:rFonts w:ascii="Times New Roman" w:hAnsi="Times New Roman"/>
      <w:i w:val="0"/>
      <w:sz w:val="28"/>
    </w:rPr>
  </w:style>
  <w:style w:type="character" w:customStyle="1" w:styleId="14">
    <w:name w:val="Стиль1 Знак"/>
    <w:basedOn w:val="a0"/>
    <w:link w:val="13"/>
    <w:rsid w:val="0084656A"/>
    <w:rPr>
      <w:rFonts w:ascii="Times New Roman" w:hAnsi="Times New Roman"/>
      <w:iCs/>
      <w:color w:val="44546A" w:themeColor="text2"/>
      <w:sz w:val="2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8465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">
    <w:name w:val="Мой заголовок 1"/>
    <w:basedOn w:val="15"/>
    <w:next w:val="a7"/>
    <w:link w:val="16"/>
    <w:autoRedefine/>
    <w:qFormat/>
    <w:rsid w:val="0084656A"/>
    <w:pPr>
      <w:numPr>
        <w:numId w:val="4"/>
      </w:numPr>
      <w:spacing w:line="360" w:lineRule="auto"/>
      <w:jc w:val="center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16">
    <w:name w:val="Мой заголовок 1 Знак"/>
    <w:basedOn w:val="11"/>
    <w:link w:val="1"/>
    <w:rsid w:val="0084656A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a7">
    <w:name w:val="МойЦентр"/>
    <w:basedOn w:val="a"/>
    <w:next w:val="a"/>
    <w:link w:val="a8"/>
    <w:qFormat/>
    <w:rsid w:val="0084656A"/>
    <w:pPr>
      <w:spacing w:after="0" w:line="360" w:lineRule="auto"/>
      <w:jc w:val="center"/>
    </w:pPr>
    <w:rPr>
      <w:rFonts w:ascii="Times New Roman" w:hAnsi="Times New Roman"/>
      <w:iCs/>
      <w:color w:val="44546A" w:themeColor="text2"/>
      <w:sz w:val="28"/>
      <w:szCs w:val="18"/>
    </w:rPr>
  </w:style>
  <w:style w:type="character" w:customStyle="1" w:styleId="a8">
    <w:name w:val="МойЦентр Знак"/>
    <w:basedOn w:val="a0"/>
    <w:link w:val="a7"/>
    <w:rsid w:val="0084656A"/>
    <w:rPr>
      <w:rFonts w:ascii="Times New Roman" w:hAnsi="Times New Roman"/>
      <w:iCs/>
      <w:color w:val="44546A" w:themeColor="text2"/>
      <w:sz w:val="28"/>
      <w:szCs w:val="18"/>
    </w:rPr>
  </w:style>
  <w:style w:type="paragraph" w:styleId="15">
    <w:name w:val="toc 1"/>
    <w:basedOn w:val="a"/>
    <w:next w:val="a"/>
    <w:autoRedefine/>
    <w:uiPriority w:val="39"/>
    <w:semiHidden/>
    <w:unhideWhenUsed/>
    <w:rsid w:val="0084656A"/>
    <w:pPr>
      <w:spacing w:after="100"/>
    </w:pPr>
  </w:style>
  <w:style w:type="character" w:customStyle="1" w:styleId="40">
    <w:name w:val="Заголовок 4 Знак"/>
    <w:basedOn w:val="a0"/>
    <w:link w:val="4"/>
    <w:uiPriority w:val="9"/>
    <w:rsid w:val="00194C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194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194C4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94C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b">
    <w:name w:val="Table Grid"/>
    <w:basedOn w:val="a1"/>
    <w:uiPriority w:val="39"/>
    <w:rsid w:val="00457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4578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dexp5</dc:creator>
  <cp:keywords/>
  <dc:description/>
  <cp:lastModifiedBy>User</cp:lastModifiedBy>
  <cp:revision>4</cp:revision>
  <dcterms:created xsi:type="dcterms:W3CDTF">2025-03-30T12:47:00Z</dcterms:created>
  <dcterms:modified xsi:type="dcterms:W3CDTF">2025-03-30T13:56:00Z</dcterms:modified>
</cp:coreProperties>
</file>