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spacing w:before="400" w:after="280"/>
      </w:pPr>
      <w:r>
        <w:rPr>
          <w:rFonts w:ascii="Calibri" w:hAnsi="Calibri" w:eastAsia="Calibri"/>
          <w:b/>
          <w:color w:val="0B2545"/>
          <w:sz w:val="50"/>
        </w:rPr>
        <w:t xml:space="preserve">OKNO_MSK · руководство SEO-специалиста</w:t>
      </w:r>
    </w:p>
    <w:sdt>
      <w:sdtPr>
        <w:docPartObj>
          <w:docPartGallery w:val="Table of Contents"/>
          <w:docPartUnique/>
        </w:docPartObj>
      </w:sdtPr>
      <w:sdtContent>
        <w:p>
          <w:pPr>
            <w:pStyle w:val="TOCHeading"/>
          </w:pPr>
          <w:r>
            <w:t xml:space="preserve">Содержание</w:t>
          </w:r>
        </w:p>
        <w:p>
          <w:r>
            <w:fldChar w:fldCharType="begin" w:dirty="true"/>
            <w:instrText xml:space="preserve">TOC \o "1-2" \h \z \u</w:instrText>
            <w:fldChar w:fldCharType="separate"/>
            <w:fldChar w:fldCharType="end"/>
          </w:r>
        </w:p>
      </w:sdtContent>
    </w:sdt>
    <w:p>
      <w:pPr>
        <w:pStyle w:val="FirstParagraph"/>
        <w:widowControl/>
      </w:pPr>
      <w:r>
        <w:rPr>
          <w:rFonts w:ascii="Calibri" w:hAnsi="Calibri" w:eastAsia="Calibri"/>
        </w:rPr>
        <w:t xml:space="preserve">Документ №02 для SEO-специалиста, редактора и разработчика</w:t>
      </w:r>
    </w:p>
    <w:bookmarkStart w:id="20" w:name="X2d803ca5b3ba542e56f33561a0bfc95282bed4d"/>
    <w:p>
      <w:pPr>
        <w:pStyle w:val="Heading2"/>
        <w:keepNext/>
        <w:widowControl/>
      </w:pPr>
      <w:r>
        <w:rPr>
          <w:rFonts w:ascii="Calibri" w:hAnsi="Calibri" w:eastAsia="Calibri"/>
        </w:rPr>
        <w:t xml:space="preserve">1. Как пользоваться руководством</w:t>
      </w:r>
    </w:p>
    <w:p>
      <w:pPr>
        <w:pStyle w:val="FirstParagraph"/>
        <w:widowControl/>
      </w:pPr>
      <w:r>
        <w:rPr>
          <w:rFonts w:ascii="Calibri" w:hAnsi="Calibri" w:eastAsia="Calibri"/>
        </w:rPr>
        <w:t xml:space="preserve">Этот документ содержит только действия и ограничения, необходимые для внедрения. Выполняйте семь готовых пунктов по порядку их нумерации; каждый пункт можно принять отдельно.</w:t>
      </w:r>
    </w:p>
    <w:p>
      <w:pPr>
        <w:pStyle w:val="BodyText"/>
        <w:widowControl/>
      </w:pPr>
      <w:r>
        <w:rPr>
          <w:rFonts w:ascii="Calibri" w:hAnsi="Calibri" w:eastAsia="Calibri"/>
        </w:rPr>
        <w:t xml:space="preserve">Полное семантическое ядро находится в книге</w:t>
      </w:r>
      <w:r>
        <w:rPr>
          <w:rFonts w:ascii="Calibri" w:hAnsi="Calibri" w:eastAsia="Calibri"/>
        </w:rPr>
        <w:t xml:space="preserve"> </w:t>
      </w:r>
      <w:r>
        <w:rPr>
          <w:rStyle w:val="VerbatimChar"/>
          <w:rFonts w:ascii="Calibri" w:hAnsi="Calibri" w:eastAsia="Calibri"/>
        </w:rPr>
        <w:t xml:space="preserve">04_OKNO_MSK_FULL_SEMANTIC_CORE_2026-09-07.xlsx</w:t>
      </w:r>
      <w:r>
        <w:rPr>
          <w:rFonts w:ascii="Calibri" w:hAnsi="Calibri" w:eastAsia="Calibri"/>
        </w:rPr>
        <w:t xml:space="preserve">. В документе №02 приведены только темы и примеры, которые нужны для выполнения работ; полный состав фраз, кластеров, страниц и частотности следует смотреть в листах</w:t>
      </w:r>
      <w:r>
        <w:rPr>
          <w:rFonts w:ascii="Calibri" w:hAnsi="Calibri" w:eastAsia="Calibri"/>
        </w:rPr>
        <w:t xml:space="preserve"> </w:t>
      </w:r>
      <w:r>
        <w:rPr>
          <w:rStyle w:val="VerbatimChar"/>
          <w:rFonts w:ascii="Calibri" w:hAnsi="Calibri" w:eastAsia="Calibri"/>
        </w:rPr>
        <w:t xml:space="preserve">02_Активное_ядро</w:t>
      </w:r>
      <w:r>
        <w:rPr>
          <w:rFonts w:ascii="Calibri" w:hAnsi="Calibri" w:eastAsia="Calibri"/>
        </w:rPr>
        <w:t xml:space="preserve">,</w:t>
      </w:r>
      <w:r>
        <w:rPr>
          <w:rFonts w:ascii="Calibri" w:hAnsi="Calibri" w:eastAsia="Calibri"/>
        </w:rPr>
        <w:t xml:space="preserve"> </w:t>
      </w:r>
      <w:r>
        <w:rPr>
          <w:rStyle w:val="VerbatimChar"/>
          <w:rFonts w:ascii="Calibri" w:hAnsi="Calibri" w:eastAsia="Calibri"/>
        </w:rPr>
        <w:t xml:space="preserve">03_Кластеры</w:t>
      </w:r>
      <w:r>
        <w:rPr>
          <w:rFonts w:ascii="Calibri" w:hAnsi="Calibri" w:eastAsia="Calibri"/>
        </w:rPr>
        <w:t xml:space="preserve"> </w:t>
      </w:r>
      <w:r>
        <w:rPr>
          <w:rFonts w:ascii="Calibri" w:hAnsi="Calibri" w:eastAsia="Calibri"/>
        </w:rPr>
        <w:t xml:space="preserve">и</w:t>
      </w:r>
      <w:r>
        <w:rPr>
          <w:rFonts w:ascii="Calibri" w:hAnsi="Calibri" w:eastAsia="Calibri"/>
        </w:rPr>
        <w:t xml:space="preserve"> </w:t>
      </w:r>
      <w:r>
        <w:rPr>
          <w:rStyle w:val="VerbatimChar"/>
          <w:rFonts w:ascii="Calibri" w:hAnsi="Calibri" w:eastAsia="Calibri"/>
        </w:rPr>
        <w:t xml:space="preserve">04_Страницы</w:t>
      </w:r>
      <w:r>
        <w:rPr>
          <w:rFonts w:ascii="Calibri" w:hAnsi="Calibri" w:eastAsia="Calibri"/>
        </w:rPr>
        <w:t xml:space="preserve"> </w:t>
      </w:r>
      <w:r>
        <w:rPr>
          <w:rFonts w:ascii="Calibri" w:hAnsi="Calibri" w:eastAsia="Calibri"/>
        </w:rPr>
        <w:t xml:space="preserve">книги №04.</w:t>
      </w:r>
    </w:p>
    <w:p>
      <w:pPr>
        <w:pStyle w:val="BodyText"/>
        <w:widowControl/>
      </w:pPr>
      <w:r>
        <w:rPr>
          <w:rFonts w:ascii="Calibri" w:hAnsi="Calibri" w:eastAsia="Calibri"/>
        </w:rPr>
        <w:t xml:space="preserve">Пункты из разделов «Нужна дополнительная проверка» и «Потенциальные внутренние ссылки» сейчас внедрять нельзя. Семантическое назначение страницы означает правило для ядра и контент-планирования, а не автоматическую правку сайта.</w:t>
      </w:r>
    </w:p>
    <w:bookmarkEnd w:id="20"/>
    <w:bookmarkStart w:id="21" w:name="X76cc722e20c4fdf572cdfcc99ad8197ceda07f9"/>
    <w:p>
      <w:pPr>
        <w:pStyle w:val="Heading2"/>
        <w:keepNext/>
        <w:widowControl/>
      </w:pPr>
      <w:r>
        <w:rPr>
          <w:rFonts w:ascii="Calibri" w:hAnsi="Calibri" w:eastAsia="Calibri"/>
        </w:rPr>
        <w:t xml:space="preserve">2. Как получен план внедрения</w:t>
      </w:r>
    </w:p>
    <w:p>
      <w:pPr>
        <w:pStyle w:val="FirstParagraph"/>
        <w:widowControl/>
      </w:pPr>
      <w:r>
        <w:rPr>
          <w:rFonts w:ascii="Calibri" w:hAnsi="Calibri" w:eastAsia="Calibri"/>
        </w:rPr>
        <w:t xml:space="preserve">Сначала была зафиксирована текущая структура сайта и публично подтверждаемый объём услуг. Затем Вордстат дал 2 415 строк первого сбора и 550 строк целевого расширения: 2 965 наблюдений до удаления повторов и 2 840 уникальных формулировок. После очистки осталось 2 332 активные фразы; 2 313 получили финальное назначение, ещё 19 требуют дополнительной проверки в обычном поиске Яндекса.</w:t>
      </w:r>
    </w:p>
    <w:p>
      <w:pPr>
        <w:pStyle w:val="BodyText"/>
        <w:widowControl/>
      </w:pPr>
      <w:r>
        <w:rPr>
          <w:rFonts w:ascii="Calibri" w:hAnsi="Calibri" w:eastAsia="Calibri"/>
        </w:rPr>
        <w:t xml:space="preserve">Активные фразы сгруппированы в 168 пользовательских задач и сопоставлены с существующими страницами. Для спорных мест сохранены 75 наблюдений обычной выдачи Яндекса. В восьми отдельных случаях результат сравнивался с выдачей Алисы: это помогло подтвердить, уточнить или ограничить решение, но не заменяло исследовательский анализ.</w:t>
      </w:r>
    </w:p>
    <w:p>
      <w:pPr>
        <w:pStyle w:val="BodyText"/>
        <w:widowControl/>
      </w:pPr>
      <w:r>
        <w:rPr>
          <w:rFonts w:ascii="Calibri" w:hAnsi="Calibri" w:eastAsia="Calibri"/>
        </w:rPr>
        <w:t xml:space="preserve">После сопоставления были отдельно выделены физические изменения сайта, частично подтверждённое изменение, аналитические назначения, вопросы без достаточных доказательств и потенциальные внутренние ссылки.</w:t>
      </w:r>
    </w:p>
    <w:p>
      <w:pPr>
        <w:pStyle w:val="BodyText"/>
        <w:widowControl/>
      </w:pPr>
      <w:r>
        <w:rPr>
          <w:rFonts w:ascii="Calibri" w:hAnsi="Calibri" w:eastAsia="Calibri"/>
        </w:rPr>
        <w:t xml:space="preserve">Статистика спроса в исследовании взята из раздела «Топы запросов» Вордстата по Москве, для всех устройств, без операторов. Она используется для относительного сравнения спроса и не является точной частотностью конкретной фразы или прогнозом трафика. Подробные значения находятся в книге №04.</w:t>
      </w:r>
    </w:p>
    <w:bookmarkEnd w:id="21"/>
    <w:bookmarkStart w:id="22" w:name="Xb854e737f6f8d33ef339535f058ad48a4ffb1b7"/>
    <w:p>
      <w:pPr>
        <w:pStyle w:val="Heading2"/>
        <w:keepNext/>
        <w:widowControl/>
      </w:pPr>
      <w:r>
        <w:rPr>
          <w:rFonts w:ascii="Calibri" w:hAnsi="Calibri" w:eastAsia="Calibri"/>
        </w:rPr>
        <w:t xml:space="preserve">3. Краткая карта работ</w:t>
      </w:r>
    </w:p>
    <w:tbl>
      <w:tblPr>
        <w:tblStyle w:val="Table"/>
        <w:tblW w:type="dxa" w:w="9360"/>
        <w:jc w:val="left"/>
        <w:tblLayout w:type="fixed"/>
        <w:tblLook w:firstRow="1" w:lastRow="0" w:firstColumn="0" w:lastColumn="0" w:noHBand="0" w:noVBand="0" w:val="0020"/>
        <w:tblInd w:w="120" w:type="dxa"/>
      </w:tblPr>
      <w:tblGrid>
        <w:gridCol w:w="3120"/>
        <w:gridCol w:w="3120"/>
        <w:gridCol w:w="3120"/>
      </w:tblGrid>
      <w:tr>
        <w:trPr>
          <w:tblHeader w:val="true"/>
          <w:tblHeader w:val="true"/>
        </w:trPr>
        <w:tc>
          <w:tcPr>
            <w:tcW w:w="312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9"/>
              </w:rPr>
              <w:t xml:space="preserve">Категория</w:t>
            </w:r>
          </w:p>
        </w:tc>
        <w:tc>
          <w:tcPr>
            <w:tcW w:w="3120" w:type="dxa"/>
            <w:tcMar>
              <w:top w:w="80" w:type="dxa"/>
              <w:start w:w="120" w:type="dxa"/>
              <w:bottom w:w="80" w:type="dxa"/>
              <w:end w:w="120" w:type="dxa"/>
            </w:tcMar>
            <w:vAlign w:val="center"/>
            <w:shd w:fill="E8EEF5"/>
          </w:tcPr>
          <w:p>
            <w:pPr>
              <w:pStyle w:val="Compact"/>
              <w:spacing w:before="0" w:after="40" w:line="240" w:lineRule="auto"/>
              <w:jc w:val="right"/>
            </w:pPr>
            <w:r>
              <w:rPr>
                <w:rFonts w:ascii="Calibri" w:hAnsi="Calibri" w:eastAsia="Calibri"/>
                <w:b/>
                <w:color w:val="0B2545"/>
                <w:sz w:val="19"/>
              </w:rPr>
              <w:t xml:space="preserve">Количество</w:t>
            </w:r>
          </w:p>
        </w:tc>
        <w:tc>
          <w:tcPr>
            <w:tcW w:w="312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9"/>
              </w:rPr>
              <w:t xml:space="preserve">Что делать</w:t>
            </w:r>
          </w:p>
        </w:tc>
      </w:tr>
      <w:t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Изменения сайта, готовые к внедрению</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7</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Выполнить по отдельным пунктам 1–7</w:t>
            </w:r>
          </w:p>
        </w:tc>
      </w:tr>
      <w:t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Можно выполнить частично</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Опубликовать только нейтральную подтверждённую часть; запросить факты компании</w:t>
            </w:r>
          </w:p>
        </w:tc>
      </w:tr>
      <w:t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Семантические назначения без физической правки</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46</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Учесть в ядре и контент-плане; сайт по этим строкам не менять</w:t>
            </w:r>
          </w:p>
        </w:tc>
      </w:tr>
      <w:t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Нужна дополнительная проверка</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4</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Не внедрять до получения названного доказательства</w:t>
            </w:r>
          </w:p>
        </w:tc>
      </w:tr>
      <w:t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Потенциальные внутренние ссылки</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15</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Не размещать до подтверждения точного места и контекста</w:t>
            </w:r>
          </w:p>
        </w:tc>
      </w:tr>
      <w:tr>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Отложенные темы</w:t>
            </w:r>
          </w:p>
        </w:tc>
        <w:tc>
          <w:tcPr>
            <w:tcW w:w="312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9"/>
              </w:rPr>
              <w:t xml:space="preserve">20</w:t>
            </w:r>
          </w:p>
        </w:tc>
        <w:tc>
          <w:tcPr>
            <w:tcW w:w="312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9"/>
              </w:rPr>
              <w:t xml:space="preserve">Не создавать страницу, услугу или обещание без нового доказательства</w:t>
            </w:r>
          </w:p>
        </w:tc>
      </w:tr>
    </w:tbl>
    <w:p>
      <w:pPr>
        <w:pStyle w:val="BodyText"/>
        <w:widowControl/>
      </w:pPr>
      <w:r>
        <w:rPr>
          <w:rFonts w:ascii="Calibri" w:hAnsi="Calibri" w:eastAsia="Calibri"/>
        </w:rPr>
        <w:t xml:space="preserve">Аналитический приоритет отражает важность проверки или изменения по данным исследования. Он не является календарным графиком, сроком или оценкой трудоёмкости.</w:t>
      </w:r>
    </w:p>
    <w:bookmarkEnd w:id="22"/>
    <w:bookmarkStart w:id="37" w:name="Xe9f7cea6e63a7caf6c0ff13153d4088ab8c9769"/>
    <w:p>
      <w:pPr>
        <w:pStyle w:val="Heading2"/>
        <w:keepNext/>
        <w:widowControl/>
      </w:pPr>
      <w:r>
        <w:rPr>
          <w:rFonts w:ascii="Calibri" w:hAnsi="Calibri" w:eastAsia="Calibri"/>
        </w:rPr>
        <w:t xml:space="preserve">4. Изменения сайта, готовые к внедрению</w:t>
      </w:r>
    </w:p>
    <w:bookmarkStart w:id="24" w:name="X50e6ed579d68bc4d0b164caa89fadde0db16841"/>
    <w:p>
      <w:pPr>
        <w:pStyle w:val="Heading3"/>
        <w:keepNext/>
        <w:widowControl/>
      </w:pPr>
      <w:r>
        <w:rPr>
          <w:rFonts w:ascii="Calibri" w:hAnsi="Calibri" w:eastAsia="Calibri"/>
        </w:rPr>
        <w:t xml:space="preserve">1. Уточнить страницу французских окон</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3">
        <w:r>
          <w:rPr>
            <w:rStyle w:val="Hyperlink"/>
          </w:rPr>
          <w:t xml:space="preserve">https://okno-msk.ru/okna-rehau/francuzskie-okna</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S18-A009</w:t>
      </w:r>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Действующая страница уже объясняет базовую сущность французского окна и содержит конфигурационно-ценовой контекст; различие «французское / панорамное» раскрыто недостаточно явно.</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Страница уже правильно отвечает за французские окна, но недостаточно ясно отделяет это решение от общего панорамного остекления и не раскрывает сценарий замены балконного блока. Проверка обычной выдачи Яндекса и сопоставление с выдачей Алисы не дали оснований менять владельца темы: требуется углубить существующую страницу, а не создавать новую.</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Усилить существующую страницу французских окон: конфигурации, замена балконного блока и ясное отличие французского решения от общего панорамного остекления.</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После вводного определения, до ценовых/конфигурационных блоков.</w:t>
      </w:r>
    </w:p>
    <w:p>
      <w:pPr>
        <w:pStyle w:val="BodyText"/>
        <w:widowControl/>
      </w:pPr>
      <w:r>
        <w:rPr>
          <w:bCs/>
          <w:rFonts w:ascii="Calibri" w:hAnsi="Calibri" w:eastAsia="Calibri"/>
          <w:b/>
        </w:rPr>
        <w:t xml:space="preserve">Пошагово</w:t>
      </w:r>
    </w:p>
    <w:p>
      <w:pPr>
        <w:widowControl/>
        <w:numPr>
          <w:ilvl w:val="0"/>
          <w:numId w:val="1001"/>
        </w:numPr>
        <w:pStyle w:val="Compact"/>
      </w:pPr>
      <w:r>
        <w:rPr>
          <w:rFonts w:ascii="Calibri" w:hAnsi="Calibri" w:eastAsia="Calibri"/>
        </w:rPr>
        <w:t xml:space="preserve">Откройте указанную страницу и найдите обозначенный блок.</w:t>
      </w:r>
    </w:p>
    <w:p>
      <w:pPr>
        <w:widowControl/>
        <w:numPr>
          <w:ilvl w:val="0"/>
          <w:numId w:val="1001"/>
        </w:numPr>
        <w:pStyle w:val="Compact"/>
      </w:pPr>
      <w:r>
        <w:rPr>
          <w:rFonts w:ascii="Calibri" w:hAnsi="Calibri" w:eastAsia="Calibri"/>
        </w:rPr>
        <w:t xml:space="preserve">Сохраните полезные элементы, перечисленные ниже.</w:t>
      </w:r>
    </w:p>
    <w:p>
      <w:pPr>
        <w:widowControl/>
        <w:numPr>
          <w:ilvl w:val="0"/>
          <w:numId w:val="1001"/>
        </w:numPr>
        <w:pStyle w:val="Compact"/>
      </w:pPr>
      <w:r>
        <w:rPr>
          <w:rFonts w:ascii="Calibri" w:hAnsi="Calibri" w:eastAsia="Calibri"/>
        </w:rPr>
        <w:t xml:space="preserve">Добавьте или измените материал в указанном месте, не меняя роль страницы.</w:t>
      </w:r>
    </w:p>
    <w:p>
      <w:pPr>
        <w:widowControl/>
        <w:numPr>
          <w:ilvl w:val="0"/>
          <w:numId w:val="1001"/>
        </w:numPr>
        <w:pStyle w:val="Compact"/>
      </w:pPr>
      <w:r>
        <w:rPr>
          <w:rFonts w:ascii="Calibri" w:hAnsi="Calibri" w:eastAsia="Calibri"/>
        </w:rPr>
        <w:t xml:space="preserve">Сверьте формулировки с ограничениями: неподтверждённые факты не публикуются.</w:t>
      </w:r>
    </w:p>
    <w:p>
      <w:pPr>
        <w:widowControl/>
        <w:numPr>
          <w:ilvl w:val="0"/>
          <w:numId w:val="1001"/>
        </w:numPr>
        <w:pStyle w:val="Compact"/>
      </w:pPr>
      <w:r>
        <w:rPr>
          <w:rFonts w:ascii="Calibri" w:hAnsi="Calibri" w:eastAsia="Calibri"/>
        </w:rPr>
        <w:t xml:space="preserve">Проверьте результат по критериям приёмки этого пункта.</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Французское решение связано с остеклением от пола или с заменой существующего балконного блока.</w:t>
      </w:r>
      <w:r>
        <w:rPr>
          <w:rFonts w:ascii="Calibri" w:hAnsi="Calibri" w:eastAsia="Calibri"/>
        </w:rPr>
        <w:t xml:space="preserve"> </w:t>
      </w:r>
      <w:r>
        <w:rPr>
          <w:bCs/>
          <w:rFonts w:ascii="Calibri" w:hAnsi="Calibri" w:eastAsia="Calibri"/>
          <w:b/>
        </w:rPr>
        <w:t xml:space="preserve">Перед выбором конфигурации нужно отдельно определить: относится ли задача к окну в пол, к замене балконного блока или к панорамному остеклению другой конструкции; возможность изменения проёма подтверждается только после замера и согласования.</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Существующий URL, базовое определение, конфигурационно-ценовые блоки и действующие кнопки обращения.</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обещать возможность изменения проёма без замера и согласования; не создавать новый URL; не дублировать базовое определение отдельным блоком.</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Базовое определение не дублируется; различия сформулированы без обещаний разрешимости перепланировки; сохранены CTA и существующая ценовая информация.</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Страница уже правильно отвечает за французские окна, но недостаточно ясно отделяет это решение от общего панорамного остекления и не раскрывает сценарий замены балконного блока. Проверка обычной выдачи Яндекса и сопоставление с выдачей Алисы не дали оснований менять владельца темы: требуется углубить существующую страницу, а не создавать новую.</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STEP_12_STRUCTURAL_ACTIONS_CORRECTED_V6.tsv;STEP_17_CASE_COMPARISON_LEDGER_V2_FINAL.tsv</w:t>
      </w:r>
    </w:p>
    <w:bookmarkEnd w:id="24"/>
    <w:bookmarkStart w:id="26" w:name="X6b2d568cf2f6ecd608734b6734b326cedca7e12"/>
    <w:p>
      <w:pPr>
        <w:pStyle w:val="Heading3"/>
        <w:keepNext/>
        <w:widowControl/>
      </w:pPr>
      <w:r>
        <w:rPr>
          <w:rFonts w:ascii="Calibri" w:hAnsi="Calibri" w:eastAsia="Calibri"/>
        </w:rPr>
        <w:t xml:space="preserve">2. Объяснить выбор размеров окон для частного дома</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5">
        <w:r>
          <w:rPr>
            <w:rStyle w:val="Hyperlink"/>
          </w:rPr>
          <w:t xml:space="preserve">https://okno-msk.ru/okna-rehau/po-tipu-doma/okna-v-chastnyj-dom</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S18-A010</w:t>
      </w:r>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Страница продаёт остекление частного дома и направляет на замер, но не даёт ясной модели стандартного и нестандартного проёма.</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Страница правильно принадлежит задаче остекления частного дома и уже ведёт к замеру, но не объясняет, почему каталожный или «типовой» размер не заменяет проверку конкретного проёма. Пользователю нужна понятная связь между конструкцией дома, проёмом и окончательной конфигурацией.</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на страницу окон для частного дома понятную модель типовых и нетиповых проёмов и объяснить приоритет индивидуального замера.</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В блоке выбора/замера перед калькулятором или заявкой.</w:t>
      </w:r>
    </w:p>
    <w:p>
      <w:pPr>
        <w:pStyle w:val="BodyText"/>
        <w:widowControl/>
      </w:pPr>
      <w:r>
        <w:rPr>
          <w:bCs/>
          <w:rFonts w:ascii="Calibri" w:hAnsi="Calibri" w:eastAsia="Calibri"/>
          <w:b/>
        </w:rPr>
        <w:t xml:space="preserve">Пошагово</w:t>
      </w:r>
    </w:p>
    <w:p>
      <w:pPr>
        <w:widowControl/>
        <w:numPr>
          <w:ilvl w:val="0"/>
          <w:numId w:val="1002"/>
        </w:numPr>
        <w:pStyle w:val="Compact"/>
      </w:pPr>
      <w:r>
        <w:rPr>
          <w:rFonts w:ascii="Calibri" w:hAnsi="Calibri" w:eastAsia="Calibri"/>
        </w:rPr>
        <w:t xml:space="preserve">Откройте указанную страницу и найдите обозначенный блок.</w:t>
      </w:r>
    </w:p>
    <w:p>
      <w:pPr>
        <w:widowControl/>
        <w:numPr>
          <w:ilvl w:val="0"/>
          <w:numId w:val="1002"/>
        </w:numPr>
        <w:pStyle w:val="Compact"/>
      </w:pPr>
      <w:r>
        <w:rPr>
          <w:rFonts w:ascii="Calibri" w:hAnsi="Calibri" w:eastAsia="Calibri"/>
        </w:rPr>
        <w:t xml:space="preserve">Сохраните полезные элементы, перечисленные ниже.</w:t>
      </w:r>
    </w:p>
    <w:p>
      <w:pPr>
        <w:widowControl/>
        <w:numPr>
          <w:ilvl w:val="0"/>
          <w:numId w:val="1002"/>
        </w:numPr>
        <w:pStyle w:val="Compact"/>
      </w:pPr>
      <w:r>
        <w:rPr>
          <w:rFonts w:ascii="Calibri" w:hAnsi="Calibri" w:eastAsia="Calibri"/>
        </w:rPr>
        <w:t xml:space="preserve">Добавьте или измените материал в указанном месте, не меняя роль страницы.</w:t>
      </w:r>
    </w:p>
    <w:p>
      <w:pPr>
        <w:widowControl/>
        <w:numPr>
          <w:ilvl w:val="0"/>
          <w:numId w:val="1002"/>
        </w:numPr>
        <w:pStyle w:val="Compact"/>
      </w:pPr>
      <w:r>
        <w:rPr>
          <w:rFonts w:ascii="Calibri" w:hAnsi="Calibri" w:eastAsia="Calibri"/>
        </w:rPr>
        <w:t xml:space="preserve">Сверьте формулировки с ограничениями: неподтверждённые факты не публикуются.</w:t>
      </w:r>
    </w:p>
    <w:p>
      <w:pPr>
        <w:widowControl/>
        <w:numPr>
          <w:ilvl w:val="0"/>
          <w:numId w:val="1002"/>
        </w:numPr>
        <w:pStyle w:val="Compact"/>
      </w:pPr>
      <w:r>
        <w:rPr>
          <w:rFonts w:ascii="Calibri" w:hAnsi="Calibri" w:eastAsia="Calibri"/>
        </w:rPr>
        <w:t xml:space="preserve">Проверьте результат по критериям приёмки этого пункта.</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При предварительном выборе можно ориентироваться на назначение помещения и желаемый способ открывания.</w:t>
      </w:r>
      <w:r>
        <w:rPr>
          <w:rFonts w:ascii="Calibri" w:hAnsi="Calibri" w:eastAsia="Calibri"/>
        </w:rPr>
        <w:t xml:space="preserve"> </w:t>
      </w:r>
      <w:r>
        <w:rPr>
          <w:bCs/>
          <w:rFonts w:ascii="Calibri" w:hAnsi="Calibri" w:eastAsia="Calibri"/>
          <w:b/>
        </w:rPr>
        <w:t xml:space="preserve">Окончательные ширина, высота, деление створок и способ монтажа определяются по фактическому проёму: типовой вариант подходит не каждому дому, поэтому расчёт подтверждается после индивидуального замера.</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Основную коммерческую роль страницы, калькулятор или форму заявки и существующий путь к замеру.</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публиковать универсальные размеры или нормы без подтверждённого источника; не создавать отдельную страницу для каждого варианта проёма.</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Есть практическое объяснение стандартности; нет выдуманных нормативов; индивидуальный замер явно является окончательным источником размеров.</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Страница правильно принадлежит задаче остекления частного дома и уже ведёт к замеру, но не объясняет, почему каталожный или «типовой» размер не заменяет проверку конкретного проёма. Пользователю нужна понятная связь между конструкцией дома, проёмом и окончательной конфигурацией.</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STEP_12_STRUCTURAL_ACTIONS_CORRECTED_V6.tsv</w:t>
      </w:r>
    </w:p>
    <w:bookmarkEnd w:id="26"/>
    <w:bookmarkStart w:id="28" w:name="X94cd5ad1db887307c848425ec260d535e670795"/>
    <w:p>
      <w:pPr>
        <w:pStyle w:val="Heading3"/>
        <w:keepNext/>
        <w:widowControl/>
      </w:pPr>
      <w:r>
        <w:rPr>
          <w:rFonts w:ascii="Calibri" w:hAnsi="Calibri" w:eastAsia="Calibri"/>
        </w:rPr>
        <w:t xml:space="preserve">3. Добавить практическое объяснение вентиляции при алюминиевом остеклении</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7">
        <w:r>
          <w:rPr>
            <w:rStyle w:val="Hyperlink"/>
          </w:rPr>
          <w:t xml:space="preserve">https://okno-msk.ru/stati/plyusy-i-minusy-ostekleniya-alyuminievymi-oknami</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S18-A026</w:t>
      </w:r>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Статья подробно сравнивает тёплый/холодный алюминий и упоминает вентиляцию лишь обобщённо; отдельной практической модели воздухообмена не обнаружено.</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Статья уже сравнивает тёплое и холодное алюминиевое остекление, но практическая связь между способом открывания, воздухообменом и риском конденсата раскрыта недостаточно. Исследование подтвердило, что дополнение нужно внутри текущей статьи и не требует нового URL.</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в техническую статью об алюминиевом остеклении практическую модель вентиляции, микропроветривания, клапанов и конденсата.</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После раздела недостатков или в советах по остеклению.</w:t>
      </w:r>
    </w:p>
    <w:p>
      <w:pPr>
        <w:pStyle w:val="BodyText"/>
        <w:widowControl/>
      </w:pPr>
      <w:r>
        <w:rPr>
          <w:bCs/>
          <w:rFonts w:ascii="Calibri" w:hAnsi="Calibri" w:eastAsia="Calibri"/>
          <w:b/>
        </w:rPr>
        <w:t xml:space="preserve">Пошагово</w:t>
      </w:r>
    </w:p>
    <w:p>
      <w:pPr>
        <w:widowControl/>
        <w:numPr>
          <w:ilvl w:val="0"/>
          <w:numId w:val="1003"/>
        </w:numPr>
        <w:pStyle w:val="Compact"/>
      </w:pPr>
      <w:r>
        <w:rPr>
          <w:rFonts w:ascii="Calibri" w:hAnsi="Calibri" w:eastAsia="Calibri"/>
        </w:rPr>
        <w:t xml:space="preserve">Откройте указанную страницу и найдите обозначенный блок.</w:t>
      </w:r>
    </w:p>
    <w:p>
      <w:pPr>
        <w:widowControl/>
        <w:numPr>
          <w:ilvl w:val="0"/>
          <w:numId w:val="1003"/>
        </w:numPr>
        <w:pStyle w:val="Compact"/>
      </w:pPr>
      <w:r>
        <w:rPr>
          <w:rFonts w:ascii="Calibri" w:hAnsi="Calibri" w:eastAsia="Calibri"/>
        </w:rPr>
        <w:t xml:space="preserve">Сохраните полезные элементы, перечисленные ниже.</w:t>
      </w:r>
    </w:p>
    <w:p>
      <w:pPr>
        <w:widowControl/>
        <w:numPr>
          <w:ilvl w:val="0"/>
          <w:numId w:val="1003"/>
        </w:numPr>
        <w:pStyle w:val="Compact"/>
      </w:pPr>
      <w:r>
        <w:rPr>
          <w:rFonts w:ascii="Calibri" w:hAnsi="Calibri" w:eastAsia="Calibri"/>
        </w:rPr>
        <w:t xml:space="preserve">Добавьте или измените материал в указанном месте, не меняя роль страницы.</w:t>
      </w:r>
    </w:p>
    <w:p>
      <w:pPr>
        <w:widowControl/>
        <w:numPr>
          <w:ilvl w:val="0"/>
          <w:numId w:val="1003"/>
        </w:numPr>
        <w:pStyle w:val="Compact"/>
      </w:pPr>
      <w:r>
        <w:rPr>
          <w:rFonts w:ascii="Calibri" w:hAnsi="Calibri" w:eastAsia="Calibri"/>
        </w:rPr>
        <w:t xml:space="preserve">Сверьте формулировки с ограничениями: неподтверждённые факты не публикуются.</w:t>
      </w:r>
    </w:p>
    <w:p>
      <w:pPr>
        <w:widowControl/>
        <w:numPr>
          <w:ilvl w:val="0"/>
          <w:numId w:val="1003"/>
        </w:numPr>
        <w:pStyle w:val="Compact"/>
      </w:pPr>
      <w:r>
        <w:rPr>
          <w:rFonts w:ascii="Calibri" w:hAnsi="Calibri" w:eastAsia="Calibri"/>
        </w:rPr>
        <w:t xml:space="preserve">Проверьте результат по критериям приёмки этого пункта.</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bCs/>
          <w:rFonts w:ascii="Calibri" w:hAnsi="Calibri" w:eastAsia="Calibri"/>
          <w:b/>
        </w:rPr>
        <w:t xml:space="preserve">Способ проветривания выбирают вместе с системой открывания и режимом использования помещения. Микропроветривание возможно только при совместимой конструкции и фурнитуре; приточный клапан не превращает холодный профиль в решение для постоянно отапливаемого помещения. Если воздухообмен недостаточен, возрастает риск конденсата.</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Существующее сравнение тёплого и холодного алюминия и общий вывод статьи.</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обещать микропроветривание или клапан для любой системы; не представлять холодный профиль как универсальное жилое решение.</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Не обещана функция, которой нет в выбранной системе; холодный профиль не представлен как жилое решение; рекомендации привязаны к типу открывания.</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Статья уже сравнивает тёплое и холодное алюминиевое остекление, но практическая связь между способом открывания, воздухообменом и риском конденсата раскрыта недостаточно. Исследование подтвердило, что дополнение нужно внутри текущей статьи и не требует нового URL.</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STEP_12_STRUCTURAL_ACTIONS_CORRECTED_V6.tsv</w:t>
      </w:r>
    </w:p>
    <w:bookmarkEnd w:id="28"/>
    <w:bookmarkStart w:id="30" w:name="X4bf4e94c2074bf8bf1addd1b0382a38c6f99dc2"/>
    <w:p>
      <w:pPr>
        <w:pStyle w:val="Heading3"/>
        <w:keepNext/>
        <w:widowControl/>
      </w:pPr>
      <w:r>
        <w:rPr>
          <w:rFonts w:ascii="Calibri" w:hAnsi="Calibri" w:eastAsia="Calibri"/>
        </w:rPr>
        <w:t xml:space="preserve">4. Добавить критерии выбора размеров ПВХ-двери</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9">
        <w:r>
          <w:rPr>
            <w:rStyle w:val="Hyperlink"/>
          </w:rPr>
          <w:t xml:space="preserve">https://okno-msk.ru/dveri-rehau</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S18-A028</w:t>
      </w:r>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Страница дверей называет габариты проёма фактором цены и типовой блок, но не даёт понятной ориентации по ширине/высоте и критериям выбора.</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Страница уже учитывает габариты как фактор расчёта, но не даёт пользователю понятной схемы выбора ширины, высоты и конфигурации. Нужна ориентация по параметрам без выдачи условных каталожных значений за окончательный размер.</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Добавить на страницу ПВХ-дверей ориентиры по ширине, высоте, типовому/индивидуальному блоку и критериям выбора.</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После видов дверных створок, до цен.</w:t>
      </w:r>
    </w:p>
    <w:p>
      <w:pPr>
        <w:pStyle w:val="BodyText"/>
        <w:widowControl/>
      </w:pPr>
      <w:r>
        <w:rPr>
          <w:bCs/>
          <w:rFonts w:ascii="Calibri" w:hAnsi="Calibri" w:eastAsia="Calibri"/>
          <w:b/>
        </w:rPr>
        <w:t xml:space="preserve">Пошагово</w:t>
      </w:r>
    </w:p>
    <w:p>
      <w:pPr>
        <w:widowControl/>
        <w:numPr>
          <w:ilvl w:val="0"/>
          <w:numId w:val="1004"/>
        </w:numPr>
        <w:pStyle w:val="Compact"/>
      </w:pPr>
      <w:r>
        <w:rPr>
          <w:rFonts w:ascii="Calibri" w:hAnsi="Calibri" w:eastAsia="Calibri"/>
        </w:rPr>
        <w:t xml:space="preserve">Откройте указанную страницу и найдите обозначенный блок.</w:t>
      </w:r>
    </w:p>
    <w:p>
      <w:pPr>
        <w:widowControl/>
        <w:numPr>
          <w:ilvl w:val="0"/>
          <w:numId w:val="1004"/>
        </w:numPr>
        <w:pStyle w:val="Compact"/>
      </w:pPr>
      <w:r>
        <w:rPr>
          <w:rFonts w:ascii="Calibri" w:hAnsi="Calibri" w:eastAsia="Calibri"/>
        </w:rPr>
        <w:t xml:space="preserve">Сохраните полезные элементы, перечисленные ниже.</w:t>
      </w:r>
    </w:p>
    <w:p>
      <w:pPr>
        <w:widowControl/>
        <w:numPr>
          <w:ilvl w:val="0"/>
          <w:numId w:val="1004"/>
        </w:numPr>
        <w:pStyle w:val="Compact"/>
      </w:pPr>
      <w:r>
        <w:rPr>
          <w:rFonts w:ascii="Calibri" w:hAnsi="Calibri" w:eastAsia="Calibri"/>
        </w:rPr>
        <w:t xml:space="preserve">Добавьте или измените материал в указанном месте, не меняя роль страницы.</w:t>
      </w:r>
    </w:p>
    <w:p>
      <w:pPr>
        <w:widowControl/>
        <w:numPr>
          <w:ilvl w:val="0"/>
          <w:numId w:val="1004"/>
        </w:numPr>
        <w:pStyle w:val="Compact"/>
      </w:pPr>
      <w:r>
        <w:rPr>
          <w:rFonts w:ascii="Calibri" w:hAnsi="Calibri" w:eastAsia="Calibri"/>
        </w:rPr>
        <w:t xml:space="preserve">Сверьте формулировки с ограничениями: неподтверждённые факты не публикуются.</w:t>
      </w:r>
    </w:p>
    <w:p>
      <w:pPr>
        <w:widowControl/>
        <w:numPr>
          <w:ilvl w:val="0"/>
          <w:numId w:val="1004"/>
        </w:numPr>
        <w:pStyle w:val="Compact"/>
      </w:pPr>
      <w:r>
        <w:rPr>
          <w:rFonts w:ascii="Calibri" w:hAnsi="Calibri" w:eastAsia="Calibri"/>
        </w:rPr>
        <w:t xml:space="preserve">Проверьте результат по критериям приёмки этого пункта.</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bCs/>
          <w:rFonts w:ascii="Calibri" w:hAnsi="Calibri" w:eastAsia="Calibri"/>
          <w:b/>
        </w:rPr>
        <w:t xml:space="preserve">При выборе двери учитывают ширину и высоту проёма, направление открывания, конструкцию порога и вариант заполнения створки. Типовой блок можно использовать только как предварительный ориентир; окончательная конфигурация фиксируется после замера.</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Раздел с видами дверей, существующую цену, калькулятор и обращение за замером.</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добавлять универсальные размеры и неподтверждённые характеристики; не смешивать эту задачу с описанием состава монтажной услуги.</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Критерии выбора понятны; каталожная ориентация не выдана за окончательный размер; связь с замером сохранена.</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Страница уже учитывает габариты как фактор расчёта, но не даёт пользователю понятной схемы выбора ширины, высоты и конфигурации. Нужна ориентация по параметрам без выдачи условных каталожных значений за окончательный размер.</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STEP_12_STRUCTURAL_ACTIONS_CORRECTED_V6.tsv</w:t>
      </w:r>
    </w:p>
    <w:bookmarkEnd w:id="30"/>
    <w:bookmarkStart w:id="32" w:name="X8f04a7cb76187f5a6fb447a4a6371eb7ed8f620"/>
    <w:p>
      <w:pPr>
        <w:pStyle w:val="Heading3"/>
        <w:keepNext/>
        <w:widowControl/>
      </w:pPr>
      <w:r>
        <w:rPr>
          <w:rFonts w:ascii="Calibri" w:hAnsi="Calibri" w:eastAsia="Calibri"/>
        </w:rPr>
        <w:t xml:space="preserve">5. Сделать портфолио удобным для выбора похожей работы</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1">
        <w:r>
          <w:rPr>
            <w:rStyle w:val="Hyperlink"/>
          </w:rPr>
          <w:t xml:space="preserve">https://okno-msk.ru/nashi-raboty</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S18-A029</w:t>
      </w:r>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На странице портфолио есть реальные работы, но не обнаружена понятная текстовая навигация по ключевым подтверждённым типам работ.</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На странице есть реальные работы, но пользователь не может быстро отобрать примеры по подтверждённым типам объекта и решения. Навигация должна помогать найти релевантный пример, не создавая видимость услуг, которых портфолио не подтверждает.</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Сделать портфолио навигируемым по подтверждённым типам работ: балконы, веранды, панорамные и французские решения, материал и режим использования.</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Над списком или сеткой работ.</w:t>
      </w:r>
    </w:p>
    <w:p>
      <w:pPr>
        <w:pStyle w:val="BodyText"/>
        <w:widowControl/>
      </w:pPr>
      <w:r>
        <w:rPr>
          <w:bCs/>
          <w:rFonts w:ascii="Calibri" w:hAnsi="Calibri" w:eastAsia="Calibri"/>
          <w:b/>
        </w:rPr>
        <w:t xml:space="preserve">Пошагово</w:t>
      </w:r>
    </w:p>
    <w:p>
      <w:pPr>
        <w:widowControl/>
        <w:numPr>
          <w:ilvl w:val="0"/>
          <w:numId w:val="1005"/>
        </w:numPr>
        <w:pStyle w:val="Compact"/>
      </w:pPr>
      <w:r>
        <w:rPr>
          <w:rFonts w:ascii="Calibri" w:hAnsi="Calibri" w:eastAsia="Calibri"/>
        </w:rPr>
        <w:t xml:space="preserve">Откройте указанную страницу и найдите обозначенный блок.</w:t>
      </w:r>
    </w:p>
    <w:p>
      <w:pPr>
        <w:widowControl/>
        <w:numPr>
          <w:ilvl w:val="0"/>
          <w:numId w:val="1005"/>
        </w:numPr>
        <w:pStyle w:val="Compact"/>
      </w:pPr>
      <w:r>
        <w:rPr>
          <w:rFonts w:ascii="Calibri" w:hAnsi="Calibri" w:eastAsia="Calibri"/>
        </w:rPr>
        <w:t xml:space="preserve">Сохраните полезные элементы, перечисленные ниже.</w:t>
      </w:r>
    </w:p>
    <w:p>
      <w:pPr>
        <w:widowControl/>
        <w:numPr>
          <w:ilvl w:val="0"/>
          <w:numId w:val="1005"/>
        </w:numPr>
        <w:pStyle w:val="Compact"/>
      </w:pPr>
      <w:r>
        <w:rPr>
          <w:rFonts w:ascii="Calibri" w:hAnsi="Calibri" w:eastAsia="Calibri"/>
        </w:rPr>
        <w:t xml:space="preserve">Добавьте или измените материал в указанном месте, не меняя роль страницы.</w:t>
      </w:r>
    </w:p>
    <w:p>
      <w:pPr>
        <w:widowControl/>
        <w:numPr>
          <w:ilvl w:val="0"/>
          <w:numId w:val="1005"/>
        </w:numPr>
        <w:pStyle w:val="Compact"/>
      </w:pPr>
      <w:r>
        <w:rPr>
          <w:rFonts w:ascii="Calibri" w:hAnsi="Calibri" w:eastAsia="Calibri"/>
        </w:rPr>
        <w:t xml:space="preserve">Сверьте формулировки с ограничениями: неподтверждённые факты не публикуются.</w:t>
      </w:r>
    </w:p>
    <w:p>
      <w:pPr>
        <w:widowControl/>
        <w:numPr>
          <w:ilvl w:val="0"/>
          <w:numId w:val="1005"/>
        </w:numPr>
        <w:pStyle w:val="Compact"/>
      </w:pPr>
      <w:r>
        <w:rPr>
          <w:rFonts w:ascii="Calibri" w:hAnsi="Calibri" w:eastAsia="Calibri"/>
        </w:rPr>
        <w:t xml:space="preserve">Проверьте результат по критериям приёмки этого пункта.</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Над работами разместить доступный список фильтров:</w:t>
      </w:r>
      <w:r>
        <w:rPr>
          <w:rFonts w:ascii="Calibri" w:hAnsi="Calibri" w:eastAsia="Calibri"/>
        </w:rPr>
        <w:t xml:space="preserve"> </w:t>
      </w:r>
      <w:r>
        <w:rPr>
          <w:bCs/>
          <w:rFonts w:ascii="Calibri" w:hAnsi="Calibri" w:eastAsia="Calibri"/>
          <w:b/>
        </w:rPr>
        <w:t xml:space="preserve">«Балконы», «Веранды», «Панорамное остекление», «Французские решения», «Алюминиевые конструкции», «Тёплое / холодное остекление»</w:t>
      </w:r>
      <w:r>
        <w:rPr>
          <w:rFonts w:ascii="Calibri" w:hAnsi="Calibri" w:eastAsia="Calibri"/>
        </w:rPr>
        <w:t xml:space="preserve">. Для каждой карточки показывать только реально подтверждённые признаки; предусмотреть возврат к полному списку.</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Все существующие карточки работ, их изображения, ссылки и возможность просмотра полного списка.</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создавать пустые категории и не присваивать работе тип, который нельзя подтвердить по карточке.</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Пользователь может выбрать подтверждённую категорию, увидеть соответствующие работы и вернуться к полному списку; фильтр не создаёт ложных услуг.</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проверка страницы подтвердила наличие портфолио и отсутствие обнаружимой текстовой таксономии для исследованных семейств. На странице есть реальные работы, но пользователь не может быстро отобрать примеры по подтверждённым типам объекта и решения. Навигация должна помогать найти релевантный пример, не создавая видимость услуг, которых портфолио не подтверждает.</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STEP_12_STRUCTURAL_ACTIONS_CORRECTED_V6.tsv</w:t>
      </w:r>
    </w:p>
    <w:bookmarkEnd w:id="32"/>
    <w:bookmarkStart w:id="34" w:name="Xb38be89a53e60ea30cea9da8d915b20a1e48a61"/>
    <w:p>
      <w:pPr>
        <w:pStyle w:val="Heading3"/>
        <w:keepNext/>
        <w:widowControl/>
      </w:pPr>
      <w:r>
        <w:rPr>
          <w:rFonts w:ascii="Calibri" w:hAnsi="Calibri" w:eastAsia="Calibri"/>
        </w:rPr>
        <w:t xml:space="preserve">6. Раскрыть выбор панорамного алюминиевого остекления</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3">
        <w:r>
          <w:rPr>
            <w:rStyle w:val="Hyperlink"/>
          </w:rPr>
          <w:t xml:space="preserve">https://okno-msk.ru/alyuminievye-okna/</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S18-A030</w:t>
      </w:r>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Основная алюминиевая страница раскрывает холодный профиль, крупные конструкции, способы открывания и применение, но отдельного сценария выбора панорамного алюминиевого решения не обнаружено.</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Основная страница алюминиевых окон остаётся правильным владельцем темы. Обычная выдача Яндекса показала коммерческую направленность задачи, а сопоставление с выдачей Алисы подтвердило пользу дополнительного объяснения внутри страницы, но не новой посадочной.</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Усилить существующего владельца алюминиевых окон разделом о панорамном формате, тёплом/холодном сценарии и проектных ограничениях; новую страницу не создавать.</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После способов открывания или сравнения профилей.</w:t>
      </w:r>
    </w:p>
    <w:p>
      <w:pPr>
        <w:pStyle w:val="BodyText"/>
        <w:widowControl/>
      </w:pPr>
      <w:r>
        <w:rPr>
          <w:bCs/>
          <w:rFonts w:ascii="Calibri" w:hAnsi="Calibri" w:eastAsia="Calibri"/>
          <w:b/>
        </w:rPr>
        <w:t xml:space="preserve">Пошагово</w:t>
      </w:r>
    </w:p>
    <w:p>
      <w:pPr>
        <w:widowControl/>
        <w:numPr>
          <w:ilvl w:val="0"/>
          <w:numId w:val="1006"/>
        </w:numPr>
        <w:pStyle w:val="Compact"/>
      </w:pPr>
      <w:r>
        <w:rPr>
          <w:rFonts w:ascii="Calibri" w:hAnsi="Calibri" w:eastAsia="Calibri"/>
        </w:rPr>
        <w:t xml:space="preserve">Откройте указанную страницу и найдите обозначенный блок.</w:t>
      </w:r>
    </w:p>
    <w:p>
      <w:pPr>
        <w:widowControl/>
        <w:numPr>
          <w:ilvl w:val="0"/>
          <w:numId w:val="1006"/>
        </w:numPr>
        <w:pStyle w:val="Compact"/>
      </w:pPr>
      <w:r>
        <w:rPr>
          <w:rFonts w:ascii="Calibri" w:hAnsi="Calibri" w:eastAsia="Calibri"/>
        </w:rPr>
        <w:t xml:space="preserve">Сохраните полезные элементы, перечисленные ниже.</w:t>
      </w:r>
    </w:p>
    <w:p>
      <w:pPr>
        <w:widowControl/>
        <w:numPr>
          <w:ilvl w:val="0"/>
          <w:numId w:val="1006"/>
        </w:numPr>
        <w:pStyle w:val="Compact"/>
      </w:pPr>
      <w:r>
        <w:rPr>
          <w:rFonts w:ascii="Calibri" w:hAnsi="Calibri" w:eastAsia="Calibri"/>
        </w:rPr>
        <w:t xml:space="preserve">Добавьте или измените материал в указанном месте, не меняя роль страницы.</w:t>
      </w:r>
    </w:p>
    <w:p>
      <w:pPr>
        <w:widowControl/>
        <w:numPr>
          <w:ilvl w:val="0"/>
          <w:numId w:val="1006"/>
        </w:numPr>
        <w:pStyle w:val="Compact"/>
      </w:pPr>
      <w:r>
        <w:rPr>
          <w:rFonts w:ascii="Calibri" w:hAnsi="Calibri" w:eastAsia="Calibri"/>
        </w:rPr>
        <w:t xml:space="preserve">Сверьте формулировки с ограничениями: неподтверждённые факты не публикуются.</w:t>
      </w:r>
    </w:p>
    <w:p>
      <w:pPr>
        <w:widowControl/>
        <w:numPr>
          <w:ilvl w:val="0"/>
          <w:numId w:val="1006"/>
        </w:numPr>
        <w:pStyle w:val="Compact"/>
      </w:pPr>
      <w:r>
        <w:rPr>
          <w:rFonts w:ascii="Calibri" w:hAnsi="Calibri" w:eastAsia="Calibri"/>
        </w:rPr>
        <w:t xml:space="preserve">Проверьте результат по критериям приёмки этого пункта.</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bCs/>
          <w:rFonts w:ascii="Calibri" w:hAnsi="Calibri" w:eastAsia="Calibri"/>
          <w:b/>
        </w:rPr>
        <w:t xml:space="preserve">Перед расчётом панорамного алюминиевого остекления нужно определить назначение помещения, требуемый тепловой режим, размеры проёма, способ открывания и проектные ограничения. Холодный и тёплый сценарии решают разные задачи; применимость системы подтверждается после замера и технической оценки.</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Текущую страницу как основного владельца темы, существующее сравнение профилей и способы открывания.</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создавать отдельный URL; не обещать применимость выбранной системы без замера и проектной проверки.</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Новый URL не создаётся; блок не обещает применимость без замера/проекта; холодный и тёплый сценарии не смешаны.</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Основная страница алюминиевых окон остаётся правильным владельцем темы. Обычная выдача Яндекса показала коммерческую направленность задачи, а сопоставление с выдачей Алисы подтвердило пользу дополнительного объяснения внутри страницы, но не новой посадочной.</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STEP_17_CASE_COMPARISON_LEDGER_V2_FINAL.tsv;STEP_17_V3_SCOPE_CONFIDENCE_LEDGER.tsv</w:t>
      </w:r>
    </w:p>
    <w:bookmarkEnd w:id="34"/>
    <w:bookmarkStart w:id="36" w:name="X1be7c5a611680aca4892910667766f0da1ab34b"/>
    <w:p>
      <w:pPr>
        <w:pStyle w:val="Heading3"/>
        <w:keepNext/>
        <w:widowControl/>
      </w:pPr>
      <w:r>
        <w:rPr>
          <w:rFonts w:ascii="Calibri" w:hAnsi="Calibri" w:eastAsia="Calibri"/>
        </w:rPr>
        <w:t xml:space="preserve">7. Актуализировать рейтинг окон и объяснить метод сравнения</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35">
        <w:r>
          <w:rPr>
            <w:rStyle w:val="Hyperlink"/>
          </w:rPr>
          <w:t xml:space="preserve">https://okno-msk.ru/stati/kakie-okna-samye-luchshie</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S18-A031</w:t>
      </w:r>
    </w:p>
    <w:p>
      <w:pPr>
        <w:pStyle w:val="BodyText"/>
        <w:widowControl/>
      </w:pPr>
      <w:r>
        <w:rPr>
          <w:bCs/>
          <w:rFonts w:ascii="Calibri" w:hAnsi="Calibri" w:eastAsia="Calibri"/>
          <w:b/>
        </w:rPr>
        <w:t xml:space="preserve">Что сейчас плохо / чего не хватает</w:t>
      </w:r>
    </w:p>
    <w:p>
      <w:pPr>
        <w:pStyle w:val="BodyText"/>
        <w:widowControl/>
      </w:pPr>
      <w:r>
        <w:rPr>
          <w:rFonts w:ascii="Calibri" w:hAnsi="Calibri" w:eastAsia="Calibri"/>
        </w:rPr>
        <w:t xml:space="preserve">Статья продолжает называть рейтинг 2024 года «в этом году», хотя сайт уже показывает 2026; критерии перечислены, но метод и дата списка не объяснены.</w:t>
      </w:r>
    </w:p>
    <w:p>
      <w:pPr>
        <w:pStyle w:val="BodyText"/>
        <w:widowControl/>
      </w:pPr>
      <w:r>
        <w:rPr>
          <w:bCs/>
          <w:rFonts w:ascii="Calibri" w:hAnsi="Calibri" w:eastAsia="Calibri"/>
          <w:b/>
        </w:rPr>
        <w:t xml:space="preserve">Почему это проблема</w:t>
      </w:r>
    </w:p>
    <w:p>
      <w:pPr>
        <w:pStyle w:val="BodyText"/>
        <w:widowControl/>
      </w:pPr>
      <w:r>
        <w:rPr>
          <w:rFonts w:ascii="Calibri" w:hAnsi="Calibri" w:eastAsia="Calibri"/>
        </w:rPr>
        <w:t xml:space="preserve">Статья называет рейтинг 2024 года актуальным «в этом году», хотя сайт уже показывает 2026 год. Пользователь не видит дату проверки, метод составления списка и границу между сравнением бренда и конкретной моделью.</w:t>
      </w:r>
    </w:p>
    <w:p>
      <w:pPr>
        <w:pStyle w:val="BodyText"/>
        <w:widowControl/>
      </w:pPr>
      <w:r>
        <w:rPr>
          <w:bCs/>
          <w:rFonts w:ascii="Calibri" w:hAnsi="Calibri" w:eastAsia="Calibri"/>
          <w:b/>
        </w:rPr>
        <w:t xml:space="preserve">Что именно изменить</w:t>
      </w:r>
    </w:p>
    <w:p>
      <w:pPr>
        <w:pStyle w:val="BodyText"/>
        <w:widowControl/>
      </w:pPr>
      <w:r>
        <w:rPr>
          <w:rFonts w:ascii="Calibri" w:hAnsi="Calibri" w:eastAsia="Calibri"/>
        </w:rPr>
        <w:t xml:space="preserve">Обновить дату и методику рейтинга лучших окон, раскрыть критерии и различие бренда/модели; архитектуру страниц не менять.</w:t>
      </w:r>
    </w:p>
    <w:p>
      <w:pPr>
        <w:pStyle w:val="BodyText"/>
        <w:widowControl/>
      </w:pPr>
      <w:r>
        <w:rPr>
          <w:bCs/>
          <w:rFonts w:ascii="Calibri" w:hAnsi="Calibri" w:eastAsia="Calibri"/>
          <w:b/>
        </w:rPr>
        <w:t xml:space="preserve">Где именно изменить</w:t>
      </w:r>
    </w:p>
    <w:p>
      <w:pPr>
        <w:pStyle w:val="BodyText"/>
        <w:widowControl/>
      </w:pPr>
      <w:r>
        <w:rPr>
          <w:rFonts w:ascii="Calibri" w:hAnsi="Calibri" w:eastAsia="Calibri"/>
        </w:rPr>
        <w:t xml:space="preserve">Раздел «Рейтинг производителей оконных профилей».</w:t>
      </w:r>
    </w:p>
    <w:p>
      <w:pPr>
        <w:pStyle w:val="BodyText"/>
        <w:widowControl/>
      </w:pPr>
      <w:r>
        <w:rPr>
          <w:bCs/>
          <w:rFonts w:ascii="Calibri" w:hAnsi="Calibri" w:eastAsia="Calibri"/>
          <w:b/>
        </w:rPr>
        <w:t xml:space="preserve">Пошагово</w:t>
      </w:r>
    </w:p>
    <w:p>
      <w:pPr>
        <w:widowControl/>
        <w:numPr>
          <w:ilvl w:val="0"/>
          <w:numId w:val="1007"/>
        </w:numPr>
        <w:pStyle w:val="Compact"/>
      </w:pPr>
      <w:r>
        <w:rPr>
          <w:rFonts w:ascii="Calibri" w:hAnsi="Calibri" w:eastAsia="Calibri"/>
        </w:rPr>
        <w:t xml:space="preserve">Откройте указанную страницу и найдите обозначенный блок.</w:t>
      </w:r>
    </w:p>
    <w:p>
      <w:pPr>
        <w:widowControl/>
        <w:numPr>
          <w:ilvl w:val="0"/>
          <w:numId w:val="1007"/>
        </w:numPr>
        <w:pStyle w:val="Compact"/>
      </w:pPr>
      <w:r>
        <w:rPr>
          <w:rFonts w:ascii="Calibri" w:hAnsi="Calibri" w:eastAsia="Calibri"/>
        </w:rPr>
        <w:t xml:space="preserve">Сохраните полезные элементы, перечисленные ниже.</w:t>
      </w:r>
    </w:p>
    <w:p>
      <w:pPr>
        <w:widowControl/>
        <w:numPr>
          <w:ilvl w:val="0"/>
          <w:numId w:val="1007"/>
        </w:numPr>
        <w:pStyle w:val="Compact"/>
      </w:pPr>
      <w:r>
        <w:rPr>
          <w:rFonts w:ascii="Calibri" w:hAnsi="Calibri" w:eastAsia="Calibri"/>
        </w:rPr>
        <w:t xml:space="preserve">Добавьте или измените материал в указанном месте, не меняя роль страницы.</w:t>
      </w:r>
    </w:p>
    <w:p>
      <w:pPr>
        <w:widowControl/>
        <w:numPr>
          <w:ilvl w:val="0"/>
          <w:numId w:val="1007"/>
        </w:numPr>
        <w:pStyle w:val="Compact"/>
      </w:pPr>
      <w:r>
        <w:rPr>
          <w:rFonts w:ascii="Calibri" w:hAnsi="Calibri" w:eastAsia="Calibri"/>
        </w:rPr>
        <w:t xml:space="preserve">Сверьте формулировки с ограничениями: неподтверждённые факты не публикуются.</w:t>
      </w:r>
    </w:p>
    <w:p>
      <w:pPr>
        <w:widowControl/>
        <w:numPr>
          <w:ilvl w:val="0"/>
          <w:numId w:val="1007"/>
        </w:numPr>
        <w:pStyle w:val="Compact"/>
      </w:pPr>
      <w:r>
        <w:rPr>
          <w:rFonts w:ascii="Calibri" w:hAnsi="Calibri" w:eastAsia="Calibri"/>
        </w:rPr>
        <w:t xml:space="preserve">Проверьте результат по критериям приёмки этого пункта.</w:t>
      </w:r>
    </w:p>
    <w:p>
      <w:pPr>
        <w:pStyle w:val="FirstParagraph"/>
        <w:widowControl/>
      </w:pPr>
      <w:r>
        <w:rPr>
          <w:bCs/>
          <w:rFonts w:ascii="Calibri" w:hAnsi="Calibri" w:eastAsia="Calibri"/>
          <w:b/>
        </w:rPr>
        <w:t xml:space="preserve">Как это может выглядеть</w:t>
      </w:r>
    </w:p>
    <w:p>
      <w:pPr>
        <w:pStyle w:val="BodyText"/>
        <w:widowControl/>
      </w:pPr>
      <w:r>
        <w:rPr>
          <w:rFonts w:ascii="Calibri" w:hAnsi="Calibri" w:eastAsia="Calibri"/>
        </w:rPr>
        <w:t xml:space="preserve">Пример смысловой реализации, а не цитата текущей страницы:</w:t>
      </w:r>
    </w:p>
    <w:p>
      <w:pPr>
        <w:pStyle w:val="BlockText"/>
        <w:widowControl/>
      </w:pPr>
      <w:r>
        <w:rPr>
          <w:rFonts w:ascii="Calibri" w:hAnsi="Calibri" w:eastAsia="Calibri"/>
        </w:rPr>
        <w:t xml:space="preserve">Перед списком добавить методический блок:</w:t>
      </w:r>
      <w:r>
        <w:rPr>
          <w:rFonts w:ascii="Calibri" w:hAnsi="Calibri" w:eastAsia="Calibri"/>
        </w:rPr>
        <w:t xml:space="preserve"> </w:t>
      </w:r>
      <w:r>
        <w:rPr>
          <w:bCs/>
          <w:rFonts w:ascii="Calibri" w:hAnsi="Calibri" w:eastAsia="Calibri"/>
          <w:b/>
        </w:rPr>
        <w:t xml:space="preserve">«Сравнение актуализировано [дата проверки]. Для каждой позиции указаны фактически проверенные критерии и источники. Оценка бренда не заменяет сравнение конкретных профильных систем и комплектаций».</w:t>
      </w:r>
      <w:r>
        <w:rPr>
          <w:rFonts w:ascii="Calibri" w:hAnsi="Calibri" w:eastAsia="Calibri"/>
        </w:rPr>
        <w:t xml:space="preserve"> </w:t>
      </w:r>
      <w:r>
        <w:rPr>
          <w:rFonts w:ascii="Calibri" w:hAnsi="Calibri" w:eastAsia="Calibri"/>
        </w:rPr>
        <w:t xml:space="preserve">Если актуальные данные не подтверждены, убрать формулировку «в этом году» и не выдавать старый список за текущий рейтинг.</w:t>
      </w:r>
    </w:p>
    <w:p>
      <w:pPr>
        <w:pStyle w:val="FirstParagraph"/>
        <w:widowControl/>
      </w:pPr>
      <w:r>
        <w:rPr>
          <w:bCs/>
          <w:rFonts w:ascii="Calibri" w:hAnsi="Calibri" w:eastAsia="Calibri"/>
          <w:b/>
        </w:rPr>
        <w:t xml:space="preserve">Что обязательно сохранить</w:t>
      </w:r>
    </w:p>
    <w:p>
      <w:pPr>
        <w:pStyle w:val="BodyText"/>
        <w:widowControl/>
      </w:pPr>
      <w:r>
        <w:rPr>
          <w:rFonts w:ascii="Calibri" w:hAnsi="Calibri" w:eastAsia="Calibri"/>
        </w:rPr>
        <w:t xml:space="preserve">URL статьи, полезные подтверждённые критерии выбора и существующую архитектуру раздела.</w:t>
      </w:r>
    </w:p>
    <w:p>
      <w:pPr>
        <w:pStyle w:val="BodyText"/>
        <w:widowControl/>
      </w:pPr>
      <w:r>
        <w:rPr>
          <w:bCs/>
          <w:rFonts w:ascii="Calibri" w:hAnsi="Calibri" w:eastAsia="Calibri"/>
          <w:b/>
        </w:rPr>
        <w:t xml:space="preserve">Чего нельзя добавлять / утверждать</w:t>
      </w:r>
    </w:p>
    <w:p>
      <w:pPr>
        <w:pStyle w:val="BodyText"/>
        <w:widowControl/>
      </w:pPr>
      <w:r>
        <w:rPr>
          <w:rFonts w:ascii="Calibri" w:hAnsi="Calibri" w:eastAsia="Calibri"/>
        </w:rPr>
        <w:t xml:space="preserve">Не подставлять новую дату без фактической проверки; не называть рекламное мнение независимым рейтингом; не менять архитектуру страниц.</w:t>
      </w:r>
    </w:p>
    <w:p>
      <w:pPr>
        <w:pStyle w:val="BodyText"/>
        <w:widowControl/>
      </w:pPr>
      <w:r>
        <w:rPr>
          <w:bCs/>
          <w:rFonts w:ascii="Calibri" w:hAnsi="Calibri" w:eastAsia="Calibri"/>
          <w:b/>
        </w:rPr>
        <w:t xml:space="preserve">Как проверить выполнение</w:t>
      </w:r>
    </w:p>
    <w:p>
      <w:pPr>
        <w:pStyle w:val="BodyText"/>
        <w:widowControl/>
      </w:pPr>
      <w:r>
        <w:rPr>
          <w:rFonts w:ascii="Calibri" w:hAnsi="Calibri" w:eastAsia="Calibri"/>
        </w:rPr>
        <w:t xml:space="preserve">Нет формулировки «в этом году» с устаревшей датой; дата и критерии видимы; рекламное мнение не выдано за независимый рейтинг.</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открыта и проверена: владелец задачи правильный, но именно указанной объясняющей глубины недостаточно. Новая страница не требуется. Статья называет рейтинг 2024 года актуальным «в этом году», хотя сайт уже показывает 2026 год. Пользователь не видит дату проверки, метод составления списка и границу между сравнением бренда и конкретной моделью.</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STEP_17_CASE_COMPARISON_LEDGER_V2_FINAL.tsv;STEP_17_V3_SCOPE_CONFIDENCE_LEDGER.tsv</w:t>
      </w:r>
    </w:p>
    <w:bookmarkEnd w:id="36"/>
    <w:bookmarkEnd w:id="37"/>
    <w:bookmarkStart w:id="39" w:name="Xaea8608a47aa7f9b081bec5cdf1e11b0f49b2a3"/>
    <w:p>
      <w:pPr>
        <w:pStyle w:val="Heading2"/>
        <w:keepNext/>
        <w:widowControl/>
      </w:pPr>
      <w:r>
        <w:rPr>
          <w:rFonts w:ascii="Calibri" w:hAnsi="Calibri" w:eastAsia="Calibri"/>
        </w:rPr>
        <w:t xml:space="preserve">5. Можно выполнить частично — требуется подтверждение отдельных фактов компании</w:t>
      </w:r>
    </w:p>
    <w:bookmarkStart w:id="38" w:name="Xebbbe42c04ff3a9485e31101da3b48a723d7e63"/>
    <w:p>
      <w:pPr>
        <w:pStyle w:val="Heading3"/>
        <w:keepNext/>
        <w:widowControl/>
      </w:pPr>
      <w:r>
        <w:rPr>
          <w:rFonts w:ascii="Calibri" w:hAnsi="Calibri" w:eastAsia="Calibri"/>
        </w:rPr>
        <w:t xml:space="preserve">Уточнить роль монтажа на странице ПВХ-дверей</w:t>
      </w:r>
    </w:p>
    <w:p>
      <w:pPr>
        <w:pStyle w:val="FirstParagraph"/>
        <w:widowControl/>
      </w:pPr>
      <w:r>
        <w:rPr>
          <w:bCs/>
          <w:rFonts w:ascii="Calibri" w:hAnsi="Calibri" w:eastAsia="Calibri"/>
          <w:b/>
        </w:rPr>
        <w:t xml:space="preserve">Страница:</w:t>
      </w:r>
      <w:r>
        <w:rPr>
          <w:rFonts w:ascii="Calibri" w:hAnsi="Calibri" w:eastAsia="Calibri"/>
        </w:rPr>
        <w:t xml:space="preserve"> </w:t>
      </w:r>
      <w:hyperlink r:id="rId29">
        <w:r>
          <w:rPr>
            <w:rStyle w:val="Hyperlink"/>
          </w:rPr>
          <w:t xml:space="preserve">https://okno-msk.ru/dveri-rehau</w:t>
        </w:r>
      </w:hyperlink>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S18-A012</w:t>
      </w:r>
    </w:p>
    <w:p>
      <w:pPr>
        <w:pStyle w:val="BodyText"/>
        <w:widowControl/>
      </w:pPr>
      <w:r>
        <w:rPr>
          <w:bCs/>
          <w:rFonts w:ascii="Calibri" w:hAnsi="Calibri" w:eastAsia="Calibri"/>
          <w:b/>
        </w:rPr>
        <w:t xml:space="preserve">Что уже можно выполнить</w:t>
      </w:r>
    </w:p>
    <w:p>
      <w:pPr>
        <w:pStyle w:val="BodyText"/>
        <w:widowControl/>
      </w:pPr>
      <w:r>
        <w:rPr>
          <w:rFonts w:ascii="Calibri" w:hAnsi="Calibri" w:eastAsia="Calibri"/>
        </w:rPr>
        <w:t xml:space="preserve">Сохранить существующие цену, калькулятор, путь к замеру и владельца страницы. После цены/калькулятора либо перед формой бесплатного замера добавить только нейтральное объяснение роли профессионального монтажа.</w:t>
      </w:r>
    </w:p>
    <w:p>
      <w:pPr>
        <w:pStyle w:val="BodyText"/>
        <w:widowControl/>
      </w:pPr>
      <w:r>
        <w:rPr>
          <w:bCs/>
          <w:rFonts w:ascii="Calibri" w:hAnsi="Calibri" w:eastAsia="Calibri"/>
          <w:b/>
        </w:rPr>
        <w:t xml:space="preserve">Пример смысловой реализации</w:t>
      </w:r>
    </w:p>
    <w:p>
      <w:pPr>
        <w:pStyle w:val="BlockText"/>
        <w:widowControl/>
      </w:pPr>
      <w:r>
        <w:rPr>
          <w:bCs/>
          <w:rFonts w:ascii="Calibri" w:hAnsi="Calibri" w:eastAsia="Calibri"/>
          <w:b/>
        </w:rPr>
        <w:t xml:space="preserve">Профессиональный монтаж — отдельный этап проекта. Точный состав работ и условия для конкретного проёма специалист подтверждает после замера.</w:t>
      </w:r>
    </w:p>
    <w:p>
      <w:pPr>
        <w:pStyle w:val="FirstParagraph"/>
        <w:widowControl/>
      </w:pPr>
      <w:r>
        <w:rPr>
          <w:bCs/>
          <w:rFonts w:ascii="Calibri" w:hAnsi="Calibri" w:eastAsia="Calibri"/>
          <w:b/>
        </w:rPr>
        <w:t xml:space="preserve">Что нельзя публиковать без подтверждения компании</w:t>
      </w:r>
    </w:p>
    <w:p>
      <w:pPr>
        <w:pStyle w:val="BodyText"/>
        <w:widowControl/>
      </w:pPr>
      <w:r>
        <w:rPr>
          <w:rFonts w:ascii="Calibri" w:hAnsi="Calibri" w:eastAsia="Calibri"/>
        </w:rPr>
        <w:t xml:space="preserve">Нельзя перечислять как факт состав стандартной услуги, включённые материалы и операции, исключения, обязанности клиента, демонтаж и вывоз, откосы и отделку, обязательную герметизацию или регулировку, точные гарантии и сервисные обязательства.</w:t>
      </w:r>
    </w:p>
    <w:p>
      <w:pPr>
        <w:pStyle w:val="BodyText"/>
        <w:widowControl/>
      </w:pPr>
      <w:r>
        <w:rPr>
          <w:bCs/>
          <w:rFonts w:ascii="Calibri" w:hAnsi="Calibri" w:eastAsia="Calibri"/>
          <w:b/>
        </w:rPr>
        <w:t xml:space="preserve">Какие вопросы нужно подтвердить</w:t>
      </w:r>
    </w:p>
    <w:p>
      <w:pPr>
        <w:widowControl/>
        <w:numPr>
          <w:ilvl w:val="0"/>
          <w:numId w:val="1008"/>
        </w:numPr>
        <w:pStyle w:val="Compact"/>
      </w:pPr>
      <w:r>
        <w:rPr>
          <w:rFonts w:ascii="Calibri" w:hAnsi="Calibri" w:eastAsia="Calibri"/>
        </w:rPr>
        <w:t xml:space="preserve">Какие операции входят в стандартный монтаж, а какие оплачиваются отдельно?</w:t>
      </w:r>
    </w:p>
    <w:p>
      <w:pPr>
        <w:widowControl/>
        <w:numPr>
          <w:ilvl w:val="0"/>
          <w:numId w:val="1008"/>
        </w:numPr>
        <w:pStyle w:val="Compact"/>
      </w:pPr>
      <w:r>
        <w:rPr>
          <w:rFonts w:ascii="Calibri" w:hAnsi="Calibri" w:eastAsia="Calibri"/>
        </w:rPr>
        <w:t xml:space="preserve">Какие материалы входят в цену?</w:t>
      </w:r>
    </w:p>
    <w:p>
      <w:pPr>
        <w:widowControl/>
        <w:numPr>
          <w:ilvl w:val="0"/>
          <w:numId w:val="1008"/>
        </w:numPr>
        <w:pStyle w:val="Compact"/>
      </w:pPr>
      <w:r>
        <w:rPr>
          <w:rFonts w:ascii="Calibri" w:hAnsi="Calibri" w:eastAsia="Calibri"/>
        </w:rPr>
        <w:t xml:space="preserve">Что должен подготовить клиент?</w:t>
      </w:r>
    </w:p>
    <w:p>
      <w:pPr>
        <w:widowControl/>
        <w:numPr>
          <w:ilvl w:val="0"/>
          <w:numId w:val="1008"/>
        </w:numPr>
        <w:pStyle w:val="Compact"/>
      </w:pPr>
      <w:r>
        <w:rPr>
          <w:rFonts w:ascii="Calibri" w:hAnsi="Calibri" w:eastAsia="Calibri"/>
        </w:rPr>
        <w:t xml:space="preserve">Входят ли демонтаж, вывоз, откосы и отделка?</w:t>
      </w:r>
    </w:p>
    <w:p>
      <w:pPr>
        <w:widowControl/>
        <w:numPr>
          <w:ilvl w:val="0"/>
          <w:numId w:val="1008"/>
        </w:numPr>
        <w:pStyle w:val="Compact"/>
      </w:pPr>
      <w:r>
        <w:rPr>
          <w:rFonts w:ascii="Calibri" w:hAnsi="Calibri" w:eastAsia="Calibri"/>
        </w:rPr>
        <w:t xml:space="preserve">Какие гарантии относятся к изделию, а какие — к монтажу?</w:t>
      </w:r>
    </w:p>
    <w:p>
      <w:pPr>
        <w:pStyle w:val="FirstParagraph"/>
        <w:widowControl/>
      </w:pPr>
      <w:r>
        <w:rPr>
          <w:bCs/>
          <w:rFonts w:ascii="Calibri" w:hAnsi="Calibri" w:eastAsia="Calibri"/>
          <w:b/>
        </w:rPr>
        <w:t xml:space="preserve">Как проверить выполненную часть</w:t>
      </w:r>
    </w:p>
    <w:p>
      <w:pPr>
        <w:pStyle w:val="BodyText"/>
        <w:widowControl/>
      </w:pPr>
      <w:r>
        <w:rPr>
          <w:rFonts w:ascii="Calibri" w:hAnsi="Calibri" w:eastAsia="Calibri"/>
        </w:rPr>
        <w:t xml:space="preserve">Цена, калькулятор и обращение за замером сохранены; новый текст не обещает конкретный состав услуги; перечень «входит / не входит» отсутствует до документированного ответа компании.</w:t>
      </w:r>
    </w:p>
    <w:p>
      <w:pPr>
        <w:pStyle w:val="BodyText"/>
        <w:widowControl/>
      </w:pPr>
      <w:r>
        <w:rPr>
          <w:bCs/>
          <w:rFonts w:ascii="Calibri" w:hAnsi="Calibri" w:eastAsia="Calibri"/>
          <w:b/>
        </w:rPr>
        <w:t xml:space="preserve">Основание решения</w:t>
      </w:r>
    </w:p>
    <w:p>
      <w:pPr>
        <w:pStyle w:val="BodyText"/>
        <w:widowControl/>
      </w:pPr>
      <w:r>
        <w:rPr>
          <w:rFonts w:ascii="Calibri" w:hAnsi="Calibri" w:eastAsia="Calibri"/>
        </w:rPr>
        <w:t xml:space="preserve">Текущая страница подтверждает тему монтажа и необходимость понятного перехода к профессиональному процессу, но не подтверждает договорный состав услуги. Поэтому к публикации готова только нейтральная профессиональная часть; фактические границы услуги остаются заблокированными до ответа компании.</w:t>
      </w:r>
    </w:p>
    <w:p>
      <w:pPr>
        <w:pStyle w:val="BodyText"/>
        <w:widowControl/>
      </w:pPr>
      <w:r>
        <w:rPr>
          <w:bCs/>
          <w:rFonts w:ascii="Calibri" w:hAnsi="Calibri" w:eastAsia="Calibri"/>
          <w:b/>
        </w:rPr>
        <w:t xml:space="preserve">Техническая трассировка:</w:t>
      </w:r>
      <w:r>
        <w:rPr>
          <w:rFonts w:ascii="Calibri" w:hAnsi="Calibri" w:eastAsia="Calibri"/>
        </w:rPr>
        <w:t xml:space="preserve"> </w:t>
      </w:r>
      <w:r>
        <w:rPr>
          <w:rStyle w:val="VerbatimChar"/>
          <w:rFonts w:ascii="Calibri" w:hAnsi="Calibri" w:eastAsia="Calibri"/>
        </w:rPr>
        <w:t xml:space="preserve">Stage06 implementation specification #S18-A012; current-page validation CV005; owner recheck OR-02</w:t>
      </w:r>
    </w:p>
    <w:bookmarkEnd w:id="38"/>
    <w:bookmarkEnd w:id="39"/>
    <w:bookmarkStart w:id="81" w:name="X4c5867e3328cb8ec8453d9431a7781007e2c643"/>
    <w:p>
      <w:pPr>
        <w:pStyle w:val="Heading2"/>
        <w:keepNext/>
        <w:widowControl/>
      </w:pPr>
      <w:r>
        <w:rPr>
          <w:rFonts w:ascii="Calibri" w:hAnsi="Calibri" w:eastAsia="Calibri"/>
        </w:rPr>
        <w:t xml:space="preserve">6. Семантические назначения — сайт физически не менять</w:t>
      </w:r>
    </w:p>
    <w:p>
      <w:pPr>
        <w:pStyle w:val="FirstParagraph"/>
        <w:widowControl/>
      </w:pPr>
      <w:r>
        <w:rPr>
          <w:rFonts w:ascii="Calibri" w:hAnsi="Calibri" w:eastAsia="Calibri"/>
        </w:rPr>
        <w:t xml:space="preserve">Следующие 46 строк фиксируют, какую существующую страницу использовать для темы. Они нужны для семантической и контентной работы. Из них не следует добавлять меню, хлебные крошки, ссылки, новые блоки или новые URL. Полный состав фраз находится в книге №04.</w:t>
      </w:r>
    </w:p>
    <w:tbl>
      <w:tblPr>
        <w:tblStyle w:val="Table"/>
        <w:tblW w:type="dxa" w:w="9360"/>
        <w:jc w:val="left"/>
        <w:tblLayout w:type="fixed"/>
        <w:tblLook w:firstRow="1" w:lastRow="0" w:firstColumn="0" w:lastColumn="0" w:noHBand="0" w:noVBand="0" w:val="0020"/>
        <w:tblInd w:w="120" w:type="dxa"/>
      </w:tblPr>
      <w:tblGrid>
        <w:gridCol w:w="500"/>
        <w:gridCol w:w="1800"/>
        <w:gridCol w:w="2300"/>
        <w:gridCol w:w="2300"/>
        <w:gridCol w:w="2460"/>
      </w:tblGrid>
      <w:tr>
        <w:trPr>
          <w:tblHeader w:val="true"/>
          <w:tblHeader w:val="true"/>
        </w:trPr>
        <w:tc>
          <w:tcPr>
            <w:tcW w:w="500" w:type="dxa"/>
            <w:tcMar>
              <w:top w:w="80" w:type="dxa"/>
              <w:start w:w="120" w:type="dxa"/>
              <w:bottom w:w="80" w:type="dxa"/>
              <w:end w:w="120" w:type="dxa"/>
            </w:tcMar>
            <w:vAlign w:val="center"/>
            <w:shd w:fill="E8EEF5"/>
          </w:tcPr>
          <w:p>
            <w:pPr>
              <w:pStyle w:val="Compact"/>
              <w:spacing w:before="0" w:after="40" w:line="240" w:lineRule="auto"/>
              <w:jc w:val="right"/>
            </w:pPr>
            <w:r>
              <w:rPr>
                <w:rFonts w:ascii="Calibri" w:hAnsi="Calibri" w:eastAsia="Calibri"/>
                <w:b/>
                <w:color w:val="0B2545"/>
                <w:sz w:val="17"/>
              </w:rPr>
              <w:t xml:space="preserve">№</w:t>
            </w:r>
          </w:p>
        </w:tc>
        <w:tc>
          <w:tcPr>
            <w:tcW w:w="18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Тема / пользовательская задача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Основная страница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Поддерживающая страница</w:t>
            </w:r>
          </w:p>
        </w:tc>
        <w:tc>
          <w:tcPr>
            <w:tcW w:w="246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Что делать специалисту</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алюминиевый профиль для раздвижных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0">
              <w:r>
                <w:rPr>
                  <w:rStyle w:val="Hyperlink"/>
                </w:rPr>
                <w:t xml:space="preserve">/alyuminievye-okna/provedal</w:t>
              </w:r>
            </w:hyperlink>
            <w:hyperlink r:id="rId41">
              <w:r>
                <w:rPr>
                  <w:rStyle w:val="Hyperlink"/>
                </w:rPr>
                <w:t xml:space="preserve">/balkony-i-lodzhii/osteklenie-profilem-provedal</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узлы алюминиевых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ручка для алюминиевого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снять алюминиевое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алюминиевые окна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алюминиевые окна видео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33">
              <w:r>
                <w:rPr>
                  <w:rStyle w:val="Hyperlink"/>
                </w:rPr>
                <w:t xml:space="preserve">/alyuminievye-okna/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3">
              <w:r>
                <w:rPr>
                  <w:rStyle w:val="Hyperlink"/>
                </w:rPr>
                <w:t xml:space="preserve">/nashi-raboty/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раздвижные окна на балкон алюминиевые холодное</w:t>
            </w:r>
          </w:p>
        </w:tc>
        <w:tc>
          <w:tcPr>
            <w:tcW w:w="2300" w:type="dxa"/>
            <w:tcMar>
              <w:top w:w="80" w:type="dxa"/>
              <w:start w:w="120" w:type="dxa"/>
              <w:bottom w:w="80" w:type="dxa"/>
              <w:end w:w="120" w:type="dxa"/>
            </w:tcMar>
            <w:vAlign w:val="center"/>
          </w:tcPr>
          <w:p>
            <w:pPr>
              <w:pStyle w:val="Compact"/>
              <w:spacing w:before="0" w:after="40" w:line="240" w:lineRule="auto"/>
              <w:jc w:val="left"/>
            </w:pPr>
            <w:hyperlink r:id="rId44">
              <w:r>
                <w:rPr>
                  <w:rStyle w:val="Hyperlink"/>
                </w:rPr>
                <w:t xml:space="preserve">/balkony-i-lodzhii/holodnoe-osteklenie/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5">
              <w:r>
                <w:rPr>
                  <w:rStyle w:val="Hyperlink"/>
                </w:rPr>
                <w:t xml:space="preserve">/alyuminievye-okna/razdvizhnye/</w:t>
              </w:r>
            </w:hyperlink>
            <w:hyperlink r:id="rId40">
              <w:r>
                <w:rPr>
                  <w:rStyle w:val="Hyperlink"/>
                </w:rPr>
                <w:t xml:space="preserve">/alyuminievye-okna/provedal</w:t>
              </w:r>
            </w:hyperlink>
            <w:hyperlink r:id="rId46">
              <w:r>
                <w:rPr>
                  <w:rStyle w:val="Hyperlink"/>
                </w:rPr>
                <w:t xml:space="preserve">/balkony-i-lodzhii/holodnoe-panoramnoe-osteklenie-balkona</w:t>
              </w:r>
            </w:hyperlink>
            <w:hyperlink r:id="rId41">
              <w:r>
                <w:rPr>
                  <w:rStyle w:val="Hyperlink"/>
                </w:rPr>
                <w:t xml:space="preserve">/balkony-i-lodzhii/osteklenie-profilem-provedal</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алюминиевые раздвижные окна на балкон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47">
              <w:r>
                <w:rPr>
                  <w:rStyle w:val="Hyperlink"/>
                </w:rPr>
                <w:t xml:space="preserve">/balkony-i-lodzhii/razdvizhnye-okna-na-balkon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8">
              <w:r>
                <w:rPr>
                  <w:rStyle w:val="Hyperlink"/>
                </w:rPr>
                <w:t xml:space="preserve">/balkony-i-lodzhii/holodnoe-osteklenie</w:t>
              </w:r>
            </w:hyperlink>
            <w:hyperlink r:id="rId49">
              <w:r>
                <w:rPr>
                  <w:rStyle w:val="Hyperlink"/>
                </w:rPr>
                <w:t xml:space="preserve">/alyuminievye-okna/razdvizhnye</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балконов можно ли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0">
              <w:r>
                <w:rPr>
                  <w:rStyle w:val="Hyperlink"/>
                </w:rPr>
                <w:t xml:space="preserve">/balkony-i-lodzhii/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балкона подоконника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0">
              <w:r>
                <w:rPr>
                  <w:rStyle w:val="Hyperlink"/>
                </w:rPr>
                <w:t xml:space="preserve">/balkony-i-lodzhii/</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1">
              <w:r>
                <w:rPr>
                  <w:rStyle w:val="Hyperlink"/>
                </w:rPr>
                <w:t xml:space="preserve">/okna-rehau/aksessuary-dlya-okon/podokonniki/</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размер окна для котельной в частном доме</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2">
              <w:r>
                <w:rPr>
                  <w:rStyle w:val="Hyperlink"/>
                </w:rPr>
                <w:t xml:space="preserve">/okna-rehau/po-tipu-doma/okna-v-chastnyj-dom/</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французское окно своими руками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сделать французское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перепланировка французское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французские окна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3">
              <w:r>
                <w:rPr>
                  <w:rStyle w:val="Hyperlink"/>
                </w:rPr>
                <w:t xml:space="preserve">/okna-rehau/francuzskie-okna/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стеклопакеты для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4">
              <w:r>
                <w:rPr>
                  <w:rStyle w:val="Hyperlink"/>
                </w:rPr>
                <w:t xml:space="preserve">/okna-rehau/steklopakety-dlya-plastikovykh-okon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5">
              <w:r>
                <w:rPr>
                  <w:rStyle w:val="Hyperlink"/>
                </w:rPr>
                <w:t xml:space="preserve">/okna-rehau/izgotovlenie-steklopaketov-na-zakaz</w:t>
              </w:r>
            </w:hyperlink>
            <w:hyperlink r:id="rId56">
              <w:r>
                <w:rPr>
                  <w:rStyle w:val="Hyperlink"/>
                </w:rPr>
                <w:t xml:space="preserve">/stati/steklopakety-osobennosti-i-vidy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ремонт стеклопакета в пластиковом окне своими руками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7">
              <w:r>
                <w:rPr>
                  <w:rStyle w:val="Hyperlink"/>
                </w:rPr>
                <w:t xml:space="preserve">/stati/kak-vybrat-steklopaket-dlya-plastikovogo-okna/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замена сетки на пластиковых окнах цена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9">
              <w:r>
                <w:rPr>
                  <w:rStyle w:val="Hyperlink"/>
                </w:rPr>
                <w:t xml:space="preserve">/okna-rehau/aksessuary-dlya-okon/moskitnye-setki/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раздвижные алюминиевые для веранды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0">
              <w:r>
                <w:rPr>
                  <w:rStyle w:val="Hyperlink"/>
                </w:rPr>
                <w:t xml:space="preserve">/verandy/razdvizhnye-okna-na-verandu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1">
              <w:r>
                <w:rPr>
                  <w:rStyle w:val="Hyperlink"/>
                </w:rPr>
                <w:t xml:space="preserve">/verandy</w:t>
              </w:r>
            </w:hyperlink>
            <w:hyperlink r:id="rId49">
              <w:r>
                <w:rPr>
                  <w:rStyle w:val="Hyperlink"/>
                </w:rPr>
                <w:t xml:space="preserve">/alyuminievye-okna/razdvizhnye</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безрамное остекление веранды плюсы и минусы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2">
              <w:r>
                <w:rPr>
                  <w:rStyle w:val="Hyperlink"/>
                </w:rPr>
                <w:t xml:space="preserve">/verandy/</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3">
              <w:r>
                <w:rPr>
                  <w:rStyle w:val="Hyperlink"/>
                </w:rPr>
                <w:t xml:space="preserve">/stati/vidy-i-tipy-ostekleniya-verandy-plyusy-i-minusy</w:t>
              </w:r>
            </w:hyperlink>
            <w:hyperlink r:id="rId64">
              <w:r>
                <w:rPr>
                  <w:rStyle w:val="Hyperlink"/>
                </w:rPr>
                <w:t xml:space="preserve">/verandy/bezramnoe-osteklenie-verandy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остекление веранды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2">
              <w:r>
                <w:rPr>
                  <w:rStyle w:val="Hyperlink"/>
                </w:rPr>
                <w:t xml:space="preserve">/verandy/</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лучшие панорамные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66">
              <w:r>
                <w:rPr>
                  <w:rStyle w:val="Hyperlink"/>
                </w:rPr>
                <w:t xml:space="preserve">/stati/panoramnoe-osteklenie-eto-dan-mode-ili-praktichnoe-reshenie/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7">
              <w:r>
                <w:rPr>
                  <w:rStyle w:val="Hyperlink"/>
                </w:rPr>
                <w:t xml:space="preserve">/okna-rehau/panoramnoe-osteklenie/</w:t>
              </w:r>
            </w:hyperlink>
            <w:hyperlink r:id="rId68">
              <w:r>
                <w:rPr>
                  <w:rStyle w:val="Hyperlink"/>
                </w:rPr>
                <w:t xml:space="preserve">/okna-rehau/panoramnye-okna-rehau</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окно для котельной в частном доме</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2">
              <w:r>
                <w:rPr>
                  <w:rStyle w:val="Hyperlink"/>
                </w:rPr>
                <w:t xml:space="preserve">/okna-rehau/po-tipu-doma/okna-v-chastnyj-dom/</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9">
              <w:r>
                <w:rPr>
                  <w:rStyle w:val="Hyperlink"/>
                </w:rPr>
                <w:t xml:space="preserve">/okna-rehau/po-tipu-doma/okna-na-kuhnyu</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ручка для пластиковой двери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снять пластиковую дверь</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отзывы пластиковых дверей</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профиль для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пластиковые окна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как открыть пластиковое окно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2">
              <w:r>
                <w:rPr>
                  <w:rStyle w:val="Hyperlink"/>
                </w:rPr>
                <w:t xml:space="preserve">/stati/okno-otkrylos-v-dvuh-polozheniyah-chto-delat/</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пластиковые окна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пластиковые окна видео</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3">
              <w:r>
                <w:rPr>
                  <w:rStyle w:val="Hyperlink"/>
                </w:rPr>
                <w:t xml:space="preserve">/nashi-raboty/</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delight 70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grazio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3">
              <w:r>
                <w:rPr>
                  <w:rStyle w:val="Hyperlink"/>
                </w:rPr>
                <w:t xml:space="preserve">/okna-rehau/rehau-grazio/</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rehau отзывы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1">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4">
              <w:r>
                <w:rPr>
                  <w:rStyle w:val="Hyperlink"/>
                </w:rPr>
                <w:t xml:space="preserv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37</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окна двери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4">
              <w:r>
                <w:rPr>
                  <w:rStyle w:val="Hyperlink"/>
                </w:rPr>
                <w:t xml:space="preserv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38</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жалюзи на пластиковые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5">
              <w:r>
                <w:rPr>
                  <w:rStyle w:val="Hyperlink"/>
                </w:rPr>
                <w:t xml:space="preserve">/okna-rehau/aksessuary-dlya-okon/zhalyuzi/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39</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нащельник для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76">
              <w:r>
                <w:rPr>
                  <w:rStyle w:val="Hyperlink"/>
                </w:rPr>
                <w:t xml:space="preserve">/uslugi/otdelka-otkosov/</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40</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створка пластикового окна</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41</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смазка для оконной фурнитуры</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7">
              <w:r>
                <w:rPr>
                  <w:rStyle w:val="Hyperlink"/>
                </w:rPr>
                <w:t xml:space="preserve">/stati/kak-perevesti-plastikovoe-okno-v-zimnij-rezhim/</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42</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пена установки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8">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43</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установка окон в рассрочку</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8">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5">
              <w:r>
                <w:rPr>
                  <w:rStyle w:val="Hyperlink"/>
                </w:rPr>
                <w:t xml:space="preserve">/uslugi/kredit-i-rassrochka/</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44</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стекло для пластиковой двери</w:t>
            </w:r>
          </w:p>
        </w:tc>
        <w:tc>
          <w:tcPr>
            <w:tcW w:w="2300" w:type="dxa"/>
            <w:tcMar>
              <w:top w:w="80" w:type="dxa"/>
              <w:start w:w="120" w:type="dxa"/>
              <w:bottom w:w="80" w:type="dxa"/>
              <w:end w:w="120" w:type="dxa"/>
            </w:tcMar>
            <w:vAlign w:val="center"/>
          </w:tcPr>
          <w:p>
            <w:pPr>
              <w:pStyle w:val="Compact"/>
              <w:spacing w:before="0" w:after="40" w:line="240" w:lineRule="auto"/>
              <w:jc w:val="left"/>
            </w:pPr>
            <w:hyperlink r:id="rId58">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70">
              <w:r>
                <w:rPr>
                  <w:rStyle w:val="Hyperlink"/>
                </w:rPr>
                <w:t xml:space="preserve">/dveri-rehau/</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45</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рейтинг пластиковых окон</w:t>
            </w:r>
          </w:p>
        </w:tc>
        <w:tc>
          <w:tcPr>
            <w:tcW w:w="2300" w:type="dxa"/>
            <w:tcMar>
              <w:top w:w="80" w:type="dxa"/>
              <w:start w:w="120" w:type="dxa"/>
              <w:bottom w:w="80" w:type="dxa"/>
              <w:end w:w="120" w:type="dxa"/>
            </w:tcMar>
            <w:vAlign w:val="center"/>
          </w:tcPr>
          <w:p>
            <w:pPr>
              <w:pStyle w:val="Compact"/>
              <w:spacing w:before="0" w:after="40" w:line="240" w:lineRule="auto"/>
              <w:jc w:val="left"/>
            </w:pPr>
            <w:hyperlink r:id="rId79">
              <w:r>
                <w:rPr>
                  <w:rStyle w:val="Hyperlink"/>
                </w:rPr>
                <w:t xml:space="preserve">/stati/kakie-okna-samye-luchshie/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Не требуется</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46</w:t>
            </w:r>
          </w:p>
        </w:tc>
        <w:tc>
          <w:tcPr>
            <w:tcW w:w="18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блокиратор окон rehau</w:t>
            </w:r>
          </w:p>
        </w:tc>
        <w:tc>
          <w:tcPr>
            <w:tcW w:w="2300" w:type="dxa"/>
            <w:tcMar>
              <w:top w:w="80" w:type="dxa"/>
              <w:start w:w="120" w:type="dxa"/>
              <w:bottom w:w="80" w:type="dxa"/>
              <w:end w:w="120" w:type="dxa"/>
            </w:tcMar>
            <w:vAlign w:val="center"/>
          </w:tcPr>
          <w:p>
            <w:pPr>
              <w:pStyle w:val="Compact"/>
              <w:spacing w:before="0" w:after="40" w:line="240" w:lineRule="auto"/>
              <w:jc w:val="left"/>
            </w:pPr>
            <w:hyperlink r:id="rId80">
              <w:r>
                <w:rPr>
                  <w:rStyle w:val="Hyperlink"/>
                </w:rPr>
                <w:t xml:space="preserve">/okna-rehau/aksessuary-dlya-okon/protivovzlomnaya-furnitura/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2">
              <w:r>
                <w:rPr>
                  <w:rStyle w:val="Hyperlink"/>
                </w:rPr>
                <w:t xml:space="preserve">/okna-rehau/aksessuary-dlya-okon/</w:t>
              </w:r>
            </w:hyperlink>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Учесть назначение в семантической и контентной работе; физически страницу не менять.</w:t>
            </w:r>
          </w:p>
        </w:tc>
      </w:tr>
    </w:tbl>
    <w:bookmarkEnd w:id="81"/>
    <w:bookmarkStart w:id="90" w:name="X86fb93a451a5fc911f41c4f0a4ae0283b8b81f5"/>
    <w:p>
      <w:pPr>
        <w:pStyle w:val="Heading2"/>
        <w:keepNext/>
        <w:widowControl/>
      </w:pPr>
      <w:r>
        <w:rPr>
          <w:rFonts w:ascii="Calibri" w:hAnsi="Calibri" w:eastAsia="Calibri"/>
        </w:rPr>
        <w:t xml:space="preserve">7. Нужна дополнительная проверка — пока не внедрять</w:t>
      </w:r>
    </w:p>
    <w:p>
      <w:pPr>
        <w:pStyle w:val="FirstParagraph"/>
        <w:widowControl/>
      </w:pPr>
      <w:r>
        <w:rPr>
          <w:rFonts w:ascii="Calibri" w:hAnsi="Calibri" w:eastAsia="Calibri"/>
        </w:rPr>
        <w:t xml:space="preserve">Эти четыре вопроса не являются готовыми заданиями. До получения доказательства действующие страницы и утверждения сохраняются.</w:t>
      </w:r>
    </w:p>
    <w:bookmarkStart w:id="82" w:name="X1b26a08a002e1505c5c10bf60748aa8a435b77f"/>
    <w:p>
      <w:pPr>
        <w:pStyle w:val="Heading3"/>
        <w:keepNext/>
        <w:widowControl/>
      </w:pPr>
      <w:r>
        <w:rPr>
          <w:rFonts w:ascii="Calibri" w:hAnsi="Calibri" w:eastAsia="Calibri"/>
        </w:rPr>
        <w:t xml:space="preserve">1. Панорамные окна REHAU и общая панорамная страница</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68">
        <w:r>
          <w:rPr>
            <w:rStyle w:val="Hyperlink"/>
          </w:rPr>
          <w:t xml:space="preserve">https://okno-msk.ru/okna-rehau/panoramnye-okna-rehau</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Развести роли общей панорамной страницы и текущей страницы панорамных окон REHAU; до появления сильных данных не объединять и не удалять.</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Нужны данные о фактической связи запросов со страницами и сравнительная проверка содержания обеих страниц. До этого нельзя доказать вред пересечения или выбрать безопасную консолидацию.</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объединять, не удалять и не перенаправлять страницы.</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Нужны данные о фактической связи запросов со страницами и сравнительная проверка содержания обеих страниц. До этого нельзя доказать вред пересечения или выбрать безопасную консолидацию.</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проверки можно решить, достаточно ли развести роли содержанием или требуется изменение структуры.</w:t>
      </w:r>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S18-A003</w:t>
      </w:r>
    </w:p>
    <w:bookmarkEnd w:id="82"/>
    <w:bookmarkStart w:id="84" w:name="Xe7ab36eb8be646c6fad792c8efcfa692b9bed77"/>
    <w:p>
      <w:pPr>
        <w:pStyle w:val="Heading3"/>
        <w:keepNext/>
        <w:widowControl/>
      </w:pPr>
      <w:r>
        <w:rPr>
          <w:rFonts w:ascii="Calibri" w:hAnsi="Calibri" w:eastAsia="Calibri"/>
        </w:rPr>
        <w:t xml:space="preserve">2. Окна для частного дома и для коттеджей</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83">
        <w:r>
          <w:rPr>
            <w:rStyle w:val="Hyperlink"/>
          </w:rPr>
          <w:t xml:space="preserve">https://okno-msk.ru/okna-rehau/po-tipu-doma/okna-dlya-kottedzhej-i-zagorodnyh-domov</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Развести роли основной страницы окон для частного дома и страницы для коттеджей/загородных домов; разрушительные действия не разрешены.</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Нужно проверить различие пользовательских задач и фактическую связь запросов с каждой страницей. Само сходство названий не доказывает конкуренцию страниц.</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объединять, не удалять и не ставить перенаправление.</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Нужно проверить различие пользовательских задач и фактическую связь запросов с каждой страницей. Само сходство названий не доказывает конкуренцию страниц.</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проверки можно подтвердить раздельные роли либо подготовить доказанное решение о консолидации.</w:t>
      </w:r>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S18-A004</w:t>
      </w:r>
    </w:p>
    <w:bookmarkEnd w:id="84"/>
    <w:bookmarkStart w:id="86" w:name="X6e50c1f19098c403763259aed6ee33ecd905834"/>
    <w:p>
      <w:pPr>
        <w:pStyle w:val="Heading3"/>
        <w:keepNext/>
        <w:widowControl/>
      </w:pPr>
      <w:r>
        <w:rPr>
          <w:rFonts w:ascii="Calibri" w:hAnsi="Calibri" w:eastAsia="Calibri"/>
        </w:rPr>
        <w:t xml:space="preserve">3. Сравнение профилей REHAU</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85">
        <w:r>
          <w:rPr>
            <w:rStyle w:val="Hyperlink"/>
          </w:rPr>
          <w:t xml:space="preserve">https://okno-msk.ru/stati/sravnenie-profilej-rehau</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Развести продуктовый блок сравнения REHAU и отдельную статью сравнения; до проверки сохранить продуктовый раздел основным.</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Нужно сопоставить продуктовый блок и отдельную статью по их реальному содержанию и запросам, которые приводят пользователей на каждую страницу.</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переносить и не удалять материал; продуктовый раздел пока сохранить основным.</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Нужно сопоставить продуктовый блок и отдельную статью по их реальному содержанию и запросам, которые приводят пользователей на каждую страницу.</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проверки можно точнее развести коммерческую и информационную роли.</w:t>
      </w:r>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S18-A007</w:t>
      </w:r>
    </w:p>
    <w:bookmarkEnd w:id="86"/>
    <w:bookmarkStart w:id="88" w:name="Xd1f1b1ad46babe4ee250cd5aca68aadd62797c6"/>
    <w:p>
      <w:pPr>
        <w:pStyle w:val="Heading3"/>
        <w:keepNext/>
        <w:widowControl/>
      </w:pPr>
      <w:r>
        <w:rPr>
          <w:rFonts w:ascii="Calibri" w:hAnsi="Calibri" w:eastAsia="Calibri"/>
        </w:rPr>
        <w:t xml:space="preserve">4. Упоминания Accado, Vorne и Futurus</w:t>
      </w:r>
    </w:p>
    <w:p>
      <w:pPr>
        <w:pStyle w:val="FirstParagraph"/>
        <w:widowControl/>
      </w:pPr>
      <w:r>
        <w:rPr>
          <w:bCs/>
          <w:rFonts w:ascii="Calibri" w:hAnsi="Calibri" w:eastAsia="Calibri"/>
          <w:b/>
        </w:rPr>
        <w:t xml:space="preserve">Страница / объект:</w:t>
      </w:r>
      <w:r>
        <w:rPr>
          <w:rFonts w:ascii="Calibri" w:hAnsi="Calibri" w:eastAsia="Calibri"/>
        </w:rPr>
        <w:t xml:space="preserve"> </w:t>
      </w:r>
      <w:hyperlink r:id="rId87">
        <w:r>
          <w:rPr>
            <w:rStyle w:val="Hyperlink"/>
          </w:rPr>
          <w:t xml:space="preserve">https://okno-msk.ru/stati/kak-vybrat-plastikovye-okna</w:t>
        </w:r>
      </w:hyperlink>
    </w:p>
    <w:p>
      <w:pPr>
        <w:pStyle w:val="BodyText"/>
        <w:widowControl/>
      </w:pPr>
      <w:r>
        <w:rPr>
          <w:bCs/>
          <w:rFonts w:ascii="Calibri" w:hAnsi="Calibri" w:eastAsia="Calibri"/>
          <w:b/>
        </w:rPr>
        <w:t xml:space="preserve">Что обнаружено:</w:t>
      </w:r>
      <w:r>
        <w:rPr>
          <w:rFonts w:ascii="Calibri" w:hAnsi="Calibri" w:eastAsia="Calibri"/>
        </w:rPr>
        <w:t xml:space="preserve"> </w:t>
      </w:r>
      <w:r>
        <w:rPr>
          <w:rFonts w:ascii="Calibri" w:hAnsi="Calibri" w:eastAsia="Calibri"/>
        </w:rPr>
        <w:t xml:space="preserve">Проверить фактическую доступность Accado, Vorne и Futurus до расширения раздела о фурнитуре; неподтверждённые бренды не обещать.</w:t>
      </w:r>
    </w:p>
    <w:p>
      <w:pPr>
        <w:pStyle w:val="BodyText"/>
        <w:widowControl/>
      </w:pPr>
      <w:r>
        <w:rPr>
          <w:bCs/>
          <w:rFonts w:ascii="Calibri" w:hAnsi="Calibri" w:eastAsia="Calibri"/>
          <w:b/>
        </w:rPr>
        <w:t xml:space="preserve">Почему данных недостаточно:</w:t>
      </w:r>
      <w:r>
        <w:rPr>
          <w:rFonts w:ascii="Calibri" w:hAnsi="Calibri" w:eastAsia="Calibri"/>
        </w:rPr>
        <w:t xml:space="preserve"> </w:t>
      </w:r>
      <w:r>
        <w:rPr>
          <w:rFonts w:ascii="Calibri" w:hAnsi="Calibri" w:eastAsia="Calibri"/>
        </w:rPr>
        <w:t xml:space="preserve">В публичных данных не подтверждена фактическая доступность этих марок у компании.</w:t>
      </w:r>
    </w:p>
    <w:p>
      <w:pPr>
        <w:pStyle w:val="BodyText"/>
        <w:widowControl/>
      </w:pPr>
      <w:r>
        <w:rPr>
          <w:bCs/>
          <w:rFonts w:ascii="Calibri" w:hAnsi="Calibri" w:eastAsia="Calibri"/>
          <w:b/>
        </w:rPr>
        <w:t xml:space="preserve">Что сейчас запрещено:</w:t>
      </w:r>
      <w:r>
        <w:rPr>
          <w:rFonts w:ascii="Calibri" w:hAnsi="Calibri" w:eastAsia="Calibri"/>
        </w:rPr>
        <w:t xml:space="preserve"> </w:t>
      </w:r>
      <w:r>
        <w:rPr>
          <w:rFonts w:ascii="Calibri" w:hAnsi="Calibri" w:eastAsia="Calibri"/>
        </w:rPr>
        <w:t xml:space="preserve">Не добавлять марки в ассортимент, сравнение или рекламные обещания.</w:t>
      </w:r>
    </w:p>
    <w:p>
      <w:pPr>
        <w:pStyle w:val="BodyText"/>
        <w:widowControl/>
      </w:pPr>
      <w:r>
        <w:rPr>
          <w:bCs/>
          <w:rFonts w:ascii="Calibri" w:hAnsi="Calibri" w:eastAsia="Calibri"/>
          <w:b/>
        </w:rPr>
        <w:t xml:space="preserve">Что нужно проверить:</w:t>
      </w:r>
      <w:r>
        <w:rPr>
          <w:rFonts w:ascii="Calibri" w:hAnsi="Calibri" w:eastAsia="Calibri"/>
        </w:rPr>
        <w:t xml:space="preserve"> </w:t>
      </w:r>
      <w:r>
        <w:rPr>
          <w:rFonts w:ascii="Calibri" w:hAnsi="Calibri" w:eastAsia="Calibri"/>
        </w:rPr>
        <w:t xml:space="preserve">В публичных данных не подтверждена фактическая доступность этих марок у компании.</w:t>
      </w:r>
    </w:p>
    <w:p>
      <w:pPr>
        <w:pStyle w:val="BodyText"/>
        <w:widowControl/>
      </w:pPr>
      <w:r>
        <w:rPr>
          <w:bCs/>
          <w:rFonts w:ascii="Calibri" w:hAnsi="Calibri" w:eastAsia="Calibri"/>
          <w:b/>
        </w:rPr>
        <w:t xml:space="preserve">Какое решение станет возможным после проверки:</w:t>
      </w:r>
      <w:r>
        <w:rPr>
          <w:rFonts w:ascii="Calibri" w:hAnsi="Calibri" w:eastAsia="Calibri"/>
        </w:rPr>
        <w:t xml:space="preserve"> </w:t>
      </w:r>
      <w:r>
        <w:rPr>
          <w:rFonts w:ascii="Calibri" w:hAnsi="Calibri" w:eastAsia="Calibri"/>
        </w:rPr>
        <w:t xml:space="preserve">После документированного подтверждения ассортимента можно подготовить отдельное содержательное задание.</w:t>
      </w:r>
    </w:p>
    <w:p>
      <w:pPr>
        <w:pStyle w:val="BodyText"/>
        <w:widowControl/>
      </w:pPr>
      <w:r>
        <w:rPr>
          <w:bCs/>
          <w:rFonts w:ascii="Calibri" w:hAnsi="Calibri" w:eastAsia="Calibri"/>
          <w:b/>
        </w:rPr>
        <w:t xml:space="preserve">Технический идентификатор:</w:t>
      </w:r>
      <w:r>
        <w:rPr>
          <w:rFonts w:ascii="Calibri" w:hAnsi="Calibri" w:eastAsia="Calibri"/>
        </w:rPr>
        <w:t xml:space="preserve"> </w:t>
      </w:r>
      <w:r>
        <w:rPr>
          <w:rStyle w:val="VerbatimChar"/>
          <w:rFonts w:ascii="Calibri" w:hAnsi="Calibri" w:eastAsia="Calibri"/>
        </w:rPr>
        <w:t xml:space="preserve">S18-A011</w:t>
      </w:r>
    </w:p>
    <w:bookmarkEnd w:id="88"/>
    <w:bookmarkStart w:id="89" w:name="отдельно-20-отложенных-тем"/>
    <w:p>
      <w:pPr>
        <w:pStyle w:val="Heading3"/>
        <w:keepNext/>
        <w:widowControl/>
      </w:pPr>
      <w:r>
        <w:rPr>
          <w:rFonts w:ascii="Calibri" w:hAnsi="Calibri" w:eastAsia="Calibri"/>
        </w:rPr>
        <w:t xml:space="preserve">Отдельно: 20 отложенных тем</w:t>
      </w:r>
    </w:p>
    <w:p>
      <w:pPr>
        <w:pStyle w:val="FirstParagraph"/>
        <w:widowControl/>
      </w:pPr>
      <w:r>
        <w:rPr>
          <w:rFonts w:ascii="Calibri" w:hAnsi="Calibri" w:eastAsia="Calibri"/>
        </w:rPr>
        <w:t xml:space="preserve">Двадцать структурных тем сохранены как требующие нового доказательства. По ним нельзя создавать страницу, услугу, коммерческое обещание или контент только ради заполнения плана. Возврат к каждой теме возможен после получения указанного в канонической карте факта и отдельного решения.</w:t>
      </w:r>
    </w:p>
    <w:bookmarkEnd w:id="89"/>
    <w:bookmarkEnd w:id="90"/>
    <w:bookmarkStart w:id="105" w:name="X515f8eeef19ac0fd1e8d643c608f619702780bd"/>
    <w:p>
      <w:pPr>
        <w:pStyle w:val="Heading2"/>
        <w:keepNext/>
        <w:widowControl/>
      </w:pPr>
      <w:r>
        <w:rPr>
          <w:rFonts w:ascii="Calibri" w:hAnsi="Calibri" w:eastAsia="Calibri"/>
        </w:rPr>
        <w:t xml:space="preserve">8. Потенциальные внутренние ссылки — пока не размещать</w:t>
      </w:r>
    </w:p>
    <w:p>
      <w:pPr>
        <w:pStyle w:val="FirstParagraph"/>
        <w:widowControl/>
      </w:pPr>
      <w:r>
        <w:rPr>
          <w:rFonts w:ascii="Calibri" w:hAnsi="Calibri" w:eastAsia="Calibri"/>
        </w:rPr>
        <w:t xml:space="preserve">Эти связи пока не являются готовыми заданиями на размещение ссылок. Для каждой связи известны исходная и целевая страницы, но не доказаны точный исходный блок, окружающий контекст и безопасный анкорный смысл.</w:t>
      </w:r>
    </w:p>
    <w:tbl>
      <w:tblPr>
        <w:tblStyle w:val="Table"/>
        <w:tblW w:type="dxa" w:w="9360"/>
        <w:jc w:val="left"/>
        <w:tblLayout w:type="fixed"/>
        <w:tblLook w:firstRow="1" w:lastRow="0" w:firstColumn="0" w:lastColumn="0" w:noHBand="0" w:noVBand="0" w:val="0020"/>
        <w:tblInd w:w="120" w:type="dxa"/>
      </w:tblPr>
      <w:tblGrid>
        <w:gridCol w:w="500"/>
        <w:gridCol w:w="1800"/>
        <w:gridCol w:w="2300"/>
        <w:gridCol w:w="2300"/>
        <w:gridCol w:w="2460"/>
      </w:tblGrid>
      <w:tr>
        <w:trPr>
          <w:tblHeader w:val="true"/>
          <w:tblHeader w:val="true"/>
        </w:trPr>
        <w:tc>
          <w:tcPr>
            <w:tcW w:w="500" w:type="dxa"/>
            <w:tcMar>
              <w:top w:w="80" w:type="dxa"/>
              <w:start w:w="120" w:type="dxa"/>
              <w:bottom w:w="80" w:type="dxa"/>
              <w:end w:w="120" w:type="dxa"/>
            </w:tcMar>
            <w:vAlign w:val="center"/>
            <w:shd w:fill="E8EEF5"/>
          </w:tcPr>
          <w:p>
            <w:pPr>
              <w:pStyle w:val="Compact"/>
              <w:spacing w:before="0" w:after="40" w:line="240" w:lineRule="auto"/>
              <w:jc w:val="right"/>
            </w:pPr>
            <w:r>
              <w:rPr>
                <w:rFonts w:ascii="Calibri" w:hAnsi="Calibri" w:eastAsia="Calibri"/>
                <w:b/>
                <w:color w:val="0B2545"/>
                <w:sz w:val="17"/>
              </w:rPr>
              <w:t xml:space="preserve">№</w:t>
            </w:r>
          </w:p>
        </w:tc>
        <w:tc>
          <w:tcPr>
            <w:tcW w:w="18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Исходная страница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Целевая страница</w:t>
            </w:r>
          </w:p>
        </w:tc>
        <w:tc>
          <w:tcPr>
            <w:tcW w:w="230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Что известно</w:t>
            </w:r>
          </w:p>
        </w:tc>
        <w:tc>
          <w:tcPr>
            <w:tcW w:w="2460" w:type="dxa"/>
            <w:tcMar>
              <w:top w:w="80" w:type="dxa"/>
              <w:start w:w="120" w:type="dxa"/>
              <w:bottom w:w="80" w:type="dxa"/>
              <w:end w:w="120" w:type="dxa"/>
            </w:tcMar>
            <w:vAlign w:val="center"/>
            <w:shd w:fill="E8EEF5"/>
          </w:tcPr>
          <w:p>
            <w:pPr>
              <w:pStyle w:val="Compact"/>
              <w:spacing w:before="0" w:after="40" w:line="240" w:lineRule="auto"/>
              <w:jc w:val="left"/>
            </w:pPr>
            <w:r>
              <w:rPr>
                <w:rFonts w:ascii="Calibri" w:hAnsi="Calibri" w:eastAsia="Calibri"/>
                <w:b/>
                <w:color w:val="0B2545"/>
                <w:sz w:val="17"/>
              </w:rPr>
              <w:t xml:space="preserve">Чего не хватает</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w:t>
            </w:r>
          </w:p>
        </w:tc>
        <w:tc>
          <w:tcPr>
            <w:tcW w:w="1800" w:type="dxa"/>
            <w:tcMar>
              <w:top w:w="80" w:type="dxa"/>
              <w:start w:w="120" w:type="dxa"/>
              <w:bottom w:w="80" w:type="dxa"/>
              <w:end w:w="120" w:type="dxa"/>
            </w:tcMar>
            <w:vAlign w:val="center"/>
          </w:tcPr>
          <w:p>
            <w:pPr>
              <w:pStyle w:val="Compact"/>
              <w:spacing w:before="0" w:after="40" w:line="240" w:lineRule="auto"/>
              <w:jc w:val="left"/>
            </w:pPr>
            <w:hyperlink r:id="rId49">
              <w:r>
                <w:rPr>
                  <w:rStyle w:val="Hyperlink"/>
                </w:rPr>
                <w:t xml:space="preserve">/alyuminievye-okna/razdvizhnye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48">
              <w:r>
                <w:rPr>
                  <w:rStyle w:val="Hyperlink"/>
                </w:rPr>
                <w:t xml:space="preserve">/balkony-i-lodzhii/holodnoe-osteklenie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2</w:t>
            </w:r>
          </w:p>
        </w:tc>
        <w:tc>
          <w:tcPr>
            <w:tcW w:w="1800" w:type="dxa"/>
            <w:tcMar>
              <w:top w:w="80" w:type="dxa"/>
              <w:start w:w="120" w:type="dxa"/>
              <w:bottom w:w="80" w:type="dxa"/>
              <w:end w:w="120" w:type="dxa"/>
            </w:tcMar>
            <w:vAlign w:val="center"/>
          </w:tcPr>
          <w:p>
            <w:pPr>
              <w:pStyle w:val="Compact"/>
              <w:spacing w:before="0" w:after="40" w:line="240" w:lineRule="auto"/>
              <w:jc w:val="left"/>
            </w:pPr>
            <w:hyperlink r:id="rId49">
              <w:r>
                <w:rPr>
                  <w:rStyle w:val="Hyperlink"/>
                </w:rPr>
                <w:t xml:space="preserve">/alyuminievye-okna/razdvizhnye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1">
              <w:r>
                <w:rPr>
                  <w:rStyle w:val="Hyperlink"/>
                </w:rPr>
                <w:t xml:space="preserve">/balkony-i-lodzhii</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3</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2">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3">
              <w:r>
                <w:rPr>
                  <w:rStyle w:val="Hyperlink"/>
                </w:rPr>
                <w:t xml:space="preserve">/stati/kak-vybrat-steklopaket-dlya-plastikovogo-okna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4</w:t>
            </w:r>
          </w:p>
        </w:tc>
        <w:tc>
          <w:tcPr>
            <w:tcW w:w="1800" w:type="dxa"/>
            <w:tcMar>
              <w:top w:w="80" w:type="dxa"/>
              <w:start w:w="120" w:type="dxa"/>
              <w:bottom w:w="80" w:type="dxa"/>
              <w:end w:w="120" w:type="dxa"/>
            </w:tcMar>
            <w:vAlign w:val="center"/>
          </w:tcPr>
          <w:p>
            <w:pPr>
              <w:pStyle w:val="Compact"/>
              <w:spacing w:before="0" w:after="40" w:line="240" w:lineRule="auto"/>
              <w:jc w:val="left"/>
            </w:pPr>
            <w:hyperlink r:id="rId49">
              <w:r>
                <w:rPr>
                  <w:rStyle w:val="Hyperlink"/>
                </w:rPr>
                <w:t xml:space="preserve">/alyuminievye-okna/razdvizhnye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61">
              <w:r>
                <w:rPr>
                  <w:rStyle w:val="Hyperlink"/>
                </w:rPr>
                <w:t xml:space="preserve">/verandy</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5</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4">
              <w:r>
                <w:rPr>
                  <w:rStyle w:val="Hyperlink"/>
                </w:rPr>
                <w:t xml:space="preserve">/okna-rehau/panoramnoe-osteklenie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5">
              <w:r>
                <w:rPr>
                  <w:rStyle w:val="Hyperlink"/>
                </w:rPr>
                <w:t xml:space="preserve">/stati/panoramnoe-osteklenie-eto-dan-mode-ili-praktichnoe-reshenie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6</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6">
              <w:r>
                <w:rPr>
                  <w:rStyle w:val="Hyperlink"/>
                </w:rPr>
                <w:t xml:space="preserve">/uslugi/kredit-i-rassrochka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2">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7</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7">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8">
              <w:r>
                <w:rPr>
                  <w:rStyle w:val="Hyperlink"/>
                </w:rPr>
                <w:t xml:space="preserve">/stati/okno-otkrylos-v-dvuh-polozheniyah-chto-delat</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8</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7">
              <w:r>
                <w:rPr>
                  <w:rStyle w:val="Hyperlink"/>
                </w:rPr>
                <w:t xml:space="preserve">/uslugi/remont-okon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9">
              <w:r>
                <w:rPr>
                  <w:rStyle w:val="Hyperlink"/>
                </w:rPr>
                <w:t xml:space="preserve">/stati/kak-otregulirovat-plastikovye-okna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9</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6">
              <w:r>
                <w:rPr>
                  <w:rStyle w:val="Hyperlink"/>
                </w:rPr>
                <w:t xml:space="preserve">/uslugi/kredit-i-rassrochka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92">
              <w:r>
                <w:rPr>
                  <w:rStyle w:val="Hyperlink"/>
                </w:rPr>
                <w:t xml:space="preserve">/okna-rehau</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10</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6">
              <w:r>
                <w:rPr>
                  <w:rStyle w:val="Hyperlink"/>
                </w:rPr>
                <w:t xml:space="preserve">/uslugi/kredit-i-rassrochka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74">
              <w:r>
                <w:rPr>
                  <w:rStyle w:val="Hyperlink"/>
                </w:rPr>
                <w:t xml:space="preserve">/</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11</w:t>
            </w:r>
          </w:p>
        </w:tc>
        <w:tc>
          <w:tcPr>
            <w:tcW w:w="1800" w:type="dxa"/>
            <w:tcMar>
              <w:top w:w="80" w:type="dxa"/>
              <w:start w:w="120" w:type="dxa"/>
              <w:bottom w:w="80" w:type="dxa"/>
              <w:end w:w="120" w:type="dxa"/>
            </w:tcMar>
            <w:vAlign w:val="center"/>
          </w:tcPr>
          <w:p>
            <w:pPr>
              <w:pStyle w:val="Compact"/>
              <w:spacing w:before="0" w:after="40" w:line="240" w:lineRule="auto"/>
              <w:jc w:val="left"/>
            </w:pPr>
            <w:hyperlink r:id="rId87">
              <w:r>
                <w:rPr>
                  <w:rStyle w:val="Hyperlink"/>
                </w:rPr>
                <w:t xml:space="preserve">/stati/kak-vybrat-plastikovye-okna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0">
              <w:r>
                <w:rPr>
                  <w:rStyle w:val="Hyperlink"/>
                </w:rPr>
                <w:t xml:space="preserve">/okna-rehau/aksessuary-dlya-okon/ruchki-na-okna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12</w:t>
            </w:r>
          </w:p>
        </w:tc>
        <w:tc>
          <w:tcPr>
            <w:tcW w:w="1800" w:type="dxa"/>
            <w:tcMar>
              <w:top w:w="80" w:type="dxa"/>
              <w:start w:w="120" w:type="dxa"/>
              <w:bottom w:w="80" w:type="dxa"/>
              <w:end w:w="120" w:type="dxa"/>
            </w:tcMar>
            <w:vAlign w:val="center"/>
          </w:tcPr>
          <w:p>
            <w:pPr>
              <w:pStyle w:val="Compact"/>
              <w:spacing w:before="0" w:after="40" w:line="240" w:lineRule="auto"/>
              <w:jc w:val="left"/>
            </w:pPr>
            <w:hyperlink r:id="rId87">
              <w:r>
                <w:rPr>
                  <w:rStyle w:val="Hyperlink"/>
                </w:rPr>
                <w:t xml:space="preserve">/stati/kak-vybrat-plastikovye-okna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1">
              <w:r>
                <w:rPr>
                  <w:rStyle w:val="Hyperlink"/>
                </w:rPr>
                <w:t xml:space="preserve">/okna-rehau/aksessuary-dlya-okon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13</w:t>
            </w:r>
          </w:p>
        </w:tc>
        <w:tc>
          <w:tcPr>
            <w:tcW w:w="1800" w:type="dxa"/>
            <w:tcMar>
              <w:top w:w="80" w:type="dxa"/>
              <w:start w:w="120" w:type="dxa"/>
              <w:bottom w:w="80" w:type="dxa"/>
              <w:end w:w="120" w:type="dxa"/>
            </w:tcMar>
            <w:vAlign w:val="center"/>
          </w:tcPr>
          <w:p>
            <w:pPr>
              <w:pStyle w:val="Compact"/>
              <w:spacing w:before="0" w:after="40" w:line="240" w:lineRule="auto"/>
              <w:jc w:val="left"/>
            </w:pPr>
            <w:hyperlink r:id="rId96">
              <w:r>
                <w:rPr>
                  <w:rStyle w:val="Hyperlink"/>
                </w:rPr>
                <w:t xml:space="preserve">/uslugi/kredit-i-rassrochka</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2">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14</w:t>
            </w:r>
          </w:p>
        </w:tc>
        <w:tc>
          <w:tcPr>
            <w:tcW w:w="1800" w:type="dxa"/>
            <w:tcMar>
              <w:top w:w="80" w:type="dxa"/>
              <w:start w:w="120" w:type="dxa"/>
              <w:bottom w:w="80" w:type="dxa"/>
              <w:end w:w="120" w:type="dxa"/>
            </w:tcMar>
            <w:vAlign w:val="center"/>
          </w:tcPr>
          <w:p>
            <w:pPr>
              <w:pStyle w:val="Compact"/>
              <w:spacing w:before="0" w:after="40" w:line="240" w:lineRule="auto"/>
              <w:jc w:val="left"/>
            </w:pPr>
            <w:hyperlink r:id="rId103">
              <w:r>
                <w:rPr>
                  <w:rStyle w:val="Hyperlink"/>
                </w:rPr>
                <w:t xml:space="preserve">/okna-rehau/po-tipu-doma/zamena-okon-v-kvartire</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2">
              <w:r>
                <w:rPr>
                  <w:rStyle w:val="Hyperlink"/>
                </w:rPr>
                <w:t xml:space="preserve">/uslugi/ustanovka-okon</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r>
        <w:tc>
          <w:tcPr>
            <w:tcW w:w="500" w:type="dxa"/>
            <w:tcMar>
              <w:top w:w="80" w:type="dxa"/>
              <w:start w:w="120" w:type="dxa"/>
              <w:bottom w:w="80" w:type="dxa"/>
              <w:end w:w="120" w:type="dxa"/>
            </w:tcMar>
            <w:vAlign w:val="center"/>
          </w:tcPr>
          <w:p>
            <w:pPr>
              <w:pStyle w:val="Compact"/>
              <w:spacing w:before="0" w:after="40" w:line="240" w:lineRule="auto"/>
              <w:jc w:val="right"/>
            </w:pPr>
            <w:r>
              <w:rPr>
                <w:rFonts w:ascii="Calibri" w:hAnsi="Calibri" w:eastAsia="Calibri"/>
                <w:b w:val="0"/>
                <w:sz w:val="17"/>
              </w:rPr>
              <w:t xml:space="preserve">15</w:t>
            </w:r>
          </w:p>
        </w:tc>
        <w:tc>
          <w:tcPr>
            <w:tcW w:w="1800" w:type="dxa"/>
            <w:tcMar>
              <w:top w:w="80" w:type="dxa"/>
              <w:start w:w="120" w:type="dxa"/>
              <w:bottom w:w="80" w:type="dxa"/>
              <w:end w:w="120" w:type="dxa"/>
            </w:tcMar>
            <w:vAlign w:val="center"/>
          </w:tcPr>
          <w:p>
            <w:pPr>
              <w:pStyle w:val="Compact"/>
              <w:spacing w:before="0" w:after="40" w:line="240" w:lineRule="auto"/>
              <w:jc w:val="left"/>
            </w:pPr>
            <w:hyperlink r:id="rId101">
              <w:r>
                <w:rPr>
                  <w:rStyle w:val="Hyperlink"/>
                </w:rPr>
                <w:t xml:space="preserve">/okna-rehau/aksessuary-dlya-okon</w:t>
              </w:r>
            </w:hyperlink>
          </w:p>
        </w:tc>
        <w:tc>
          <w:tcPr>
            <w:tcW w:w="2300" w:type="dxa"/>
            <w:tcMar>
              <w:top w:w="80" w:type="dxa"/>
              <w:start w:w="120" w:type="dxa"/>
              <w:bottom w:w="80" w:type="dxa"/>
              <w:end w:w="120" w:type="dxa"/>
            </w:tcMar>
            <w:vAlign w:val="center"/>
          </w:tcPr>
          <w:p>
            <w:pPr>
              <w:pStyle w:val="Compact"/>
              <w:spacing w:before="0" w:after="40" w:line="240" w:lineRule="auto"/>
              <w:jc w:val="left"/>
            </w:pPr>
            <w:hyperlink r:id="rId104">
              <w:r>
                <w:rPr>
                  <w:rStyle w:val="Hyperlink"/>
                </w:rPr>
                <w:t xml:space="preserve">/okna-rehau/aksessuary-dlya-okon/protivovzlomnaya-furnitura</w:t>
              </w:r>
            </w:hyperlink>
          </w:p>
        </w:tc>
        <w:tc>
          <w:tcPr>
            <w:tcW w:w="230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Тематическая связь сохранена исследованием.</w:t>
            </w:r>
          </w:p>
        </w:tc>
        <w:tc>
          <w:tcPr>
            <w:tcW w:w="2460" w:type="dxa"/>
            <w:tcMar>
              <w:top w:w="80" w:type="dxa"/>
              <w:start w:w="120" w:type="dxa"/>
              <w:bottom w:w="80" w:type="dxa"/>
              <w:end w:w="120" w:type="dxa"/>
            </w:tcMar>
            <w:vAlign w:val="center"/>
          </w:tcPr>
          <w:p>
            <w:pPr>
              <w:pStyle w:val="Compact"/>
              <w:spacing w:before="0" w:after="40" w:line="240" w:lineRule="auto"/>
              <w:jc w:val="left"/>
            </w:pPr>
            <w:r>
              <w:rPr>
                <w:rFonts w:ascii="Calibri" w:hAnsi="Calibri" w:eastAsia="Calibri"/>
                <w:b w:val="0"/>
                <w:sz w:val="17"/>
              </w:rPr>
              <w:t xml:space="preserve">Точный блок, окружающее предложение, анкорный смысл и проверка конфликта с владельцем страницы.</w:t>
            </w:r>
          </w:p>
        </w:tc>
      </w:tr>
    </w:tbl>
    <w:p>
      <w:pPr>
        <w:pStyle w:val="BodyText"/>
        <w:widowControl/>
      </w:pPr>
      <w:r>
        <w:rPr>
          <w:rFonts w:ascii="Calibri" w:hAnsi="Calibri" w:eastAsia="Calibri"/>
        </w:rPr>
        <w:t xml:space="preserve">Ссылка может стать заданием только после фиксации точного места, контекста, целевой страницы, смысла анкора, пользы перехода и отсутствия конфликта с навигацией. Если естественного места нет, ссылку размещать не нужно.</w:t>
      </w:r>
    </w:p>
    <w:bookmarkEnd w:id="105"/>
    <w:bookmarkStart w:id="106" w:name="Xbafdc1616834bdc867f867016952807a5bf1138"/>
    <w:p>
      <w:pPr>
        <w:pStyle w:val="Heading2"/>
        <w:keepNext/>
        <w:widowControl/>
      </w:pPr>
      <w:r>
        <w:rPr>
          <w:rFonts w:ascii="Calibri" w:hAnsi="Calibri" w:eastAsia="Calibri"/>
        </w:rPr>
        <w:t xml:space="preserve">9. Что обязательно сохранить без изменений</w:t>
      </w:r>
    </w:p>
    <w:p>
      <w:pPr>
        <w:widowControl/>
        <w:numPr>
          <w:ilvl w:val="0"/>
          <w:numId w:val="1009"/>
        </w:numPr>
        <w:pStyle w:val="Compact"/>
      </w:pPr>
      <w:r>
        <w:rPr>
          <w:rFonts w:ascii="Calibri" w:hAnsi="Calibri" w:eastAsia="Calibri"/>
        </w:rPr>
        <w:t xml:space="preserve">Существующие владельцы тем сохраняются там, где исследование подтвердило соответствие страницы пользовательской задаче.</w:t>
      </w:r>
    </w:p>
    <w:p>
      <w:pPr>
        <w:widowControl/>
        <w:numPr>
          <w:ilvl w:val="0"/>
          <w:numId w:val="1009"/>
        </w:numPr>
        <w:pStyle w:val="Compact"/>
      </w:pPr>
      <w:r>
        <w:rPr>
          <w:rFonts w:ascii="Calibri" w:hAnsi="Calibri" w:eastAsia="Calibri"/>
        </w:rPr>
        <w:t xml:space="preserve">Страницы панорамных окон, окон для частного дома/коттеджа и сравнения профилей нельзя объединять, удалять или перенаправлять до отдельной проверки.</w:t>
      </w:r>
    </w:p>
    <w:p>
      <w:pPr>
        <w:widowControl/>
        <w:numPr>
          <w:ilvl w:val="0"/>
          <w:numId w:val="1009"/>
        </w:numPr>
        <w:pStyle w:val="Compact"/>
      </w:pPr>
      <w:r>
        <w:rPr>
          <w:rFonts w:ascii="Calibri" w:hAnsi="Calibri" w:eastAsia="Calibri"/>
        </w:rPr>
        <w:t xml:space="preserve">Для французских окон, алюминиевых окон и окон частного дома нужно усиливать существующие страницы, а не создавать дублирующие URL.</w:t>
      </w:r>
    </w:p>
    <w:p>
      <w:pPr>
        <w:widowControl/>
        <w:numPr>
          <w:ilvl w:val="0"/>
          <w:numId w:val="1009"/>
        </w:numPr>
        <w:pStyle w:val="Compact"/>
      </w:pPr>
      <w:r>
        <w:rPr>
          <w:rFonts w:ascii="Calibri" w:hAnsi="Calibri" w:eastAsia="Calibri"/>
        </w:rPr>
        <w:t xml:space="preserve">Базовое определение французского окна не нужно повторять отдельным блоком: остаточная терминология входит в пункт 1.</w:t>
      </w:r>
    </w:p>
    <w:p>
      <w:pPr>
        <w:widowControl/>
        <w:numPr>
          <w:ilvl w:val="0"/>
          <w:numId w:val="1009"/>
        </w:numPr>
        <w:pStyle w:val="Compact"/>
      </w:pPr>
      <w:r>
        <w:rPr>
          <w:rFonts w:ascii="Calibri" w:hAnsi="Calibri" w:eastAsia="Calibri"/>
        </w:rPr>
        <w:t xml:space="preserve">Семантические назначения не должны превращаться в скрытые задания на изменение сайта.</w:t>
      </w:r>
    </w:p>
    <w:p>
      <w:pPr>
        <w:widowControl/>
        <w:numPr>
          <w:ilvl w:val="0"/>
          <w:numId w:val="1009"/>
        </w:numPr>
        <w:pStyle w:val="Compact"/>
      </w:pPr>
      <w:r>
        <w:rPr>
          <w:rFonts w:ascii="Calibri" w:hAnsi="Calibri" w:eastAsia="Calibri"/>
        </w:rPr>
        <w:t xml:space="preserve">Отсутствие доказанного вреда пересечения означает сохранение структуры, а не разрешение на «профилактическое» объединение страниц.</w:t>
      </w:r>
    </w:p>
    <w:p>
      <w:pPr>
        <w:widowControl/>
        <w:numPr>
          <w:ilvl w:val="0"/>
          <w:numId w:val="1009"/>
        </w:numPr>
        <w:pStyle w:val="Compact"/>
      </w:pPr>
      <w:r>
        <w:rPr>
          <w:rFonts w:ascii="Calibri" w:hAnsi="Calibri" w:eastAsia="Calibri"/>
        </w:rPr>
        <w:t xml:space="preserve">Сопоставление обычной выдачи Яндекса и выдачи Алисы в нескольких случаях подтвердило текущего владельца темы и тем самым снизило риск ненужной перестройки.</w:t>
      </w:r>
    </w:p>
    <w:p>
      <w:pPr>
        <w:widowControl/>
        <w:numPr>
          <w:ilvl w:val="0"/>
          <w:numId w:val="1009"/>
        </w:numPr>
        <w:pStyle w:val="Compact"/>
      </w:pPr>
      <w:r>
        <w:rPr>
          <w:rFonts w:ascii="Calibri" w:hAnsi="Calibri" w:eastAsia="Calibri"/>
        </w:rPr>
        <w:t xml:space="preserve">Существующие цены, калькуляторы, формы обращения и подтверждённые полезные блоки сохраняются везде, где пункт прямо не требует их изменения.</w:t>
      </w:r>
    </w:p>
    <w:bookmarkEnd w:id="106"/>
    <w:bookmarkStart w:id="109" w:name="Xa9ffc183b42e7ce2cc81a0122ab2775c888d42c"/>
    <w:p>
      <w:pPr>
        <w:pStyle w:val="Heading2"/>
        <w:keepNext/>
        <w:widowControl/>
      </w:pPr>
      <w:r>
        <w:rPr>
          <w:rFonts w:ascii="Calibri" w:hAnsi="Calibri" w:eastAsia="Calibri"/>
        </w:rPr>
        <w:t xml:space="preserve">10. Проверка после внедрения</w:t>
      </w:r>
    </w:p>
    <w:bookmarkStart w:id="107" w:name="приёмка-выполненной-работы"/>
    <w:p>
      <w:pPr>
        <w:pStyle w:val="Heading3"/>
        <w:keepNext/>
        <w:widowControl/>
      </w:pPr>
      <w:r>
        <w:rPr>
          <w:rFonts w:ascii="Calibri" w:hAnsi="Calibri" w:eastAsia="Calibri"/>
        </w:rPr>
        <w:t xml:space="preserve">Приёмка выполненной работы</w:t>
      </w:r>
    </w:p>
    <w:p>
      <w:pPr>
        <w:pStyle w:val="FirstParagraph"/>
        <w:widowControl/>
      </w:pPr>
      <w:r>
        <w:rPr>
          <w:rFonts w:ascii="Calibri" w:hAnsi="Calibri" w:eastAsia="Calibri"/>
        </w:rPr>
        <w:t xml:space="preserve">Для каждого из семи готовых пунктов проверьте прямой URL, точное место изменения, наличие требуемого смысла, сохранность перечисленных элементов и отсутствие запрещённых утверждений. Пункт принимается только по собственным критериям; факт редактирования страницы сам по себе недостаточен.</w:t>
      </w:r>
    </w:p>
    <w:p>
      <w:pPr>
        <w:pStyle w:val="BodyText"/>
        <w:widowControl/>
      </w:pPr>
      <w:r>
        <w:rPr>
          <w:rFonts w:ascii="Calibri" w:hAnsi="Calibri" w:eastAsia="Calibri"/>
        </w:rPr>
        <w:t xml:space="preserve">Отдельно убедитесь, что по 46 семантическим маршрутам, 15 ссылочным кандидатам, четырём вопросам проверки и 20 отложенным темам не созданы непредусмотренные физические задачи.</w:t>
      </w:r>
    </w:p>
    <w:bookmarkEnd w:id="107"/>
    <w:bookmarkStart w:id="108" w:name="последующее-наблюдение"/>
    <w:p>
      <w:pPr>
        <w:pStyle w:val="Heading3"/>
        <w:keepNext/>
        <w:widowControl/>
      </w:pPr>
      <w:r>
        <w:rPr>
          <w:rFonts w:ascii="Calibri" w:hAnsi="Calibri" w:eastAsia="Calibri"/>
        </w:rPr>
        <w:t xml:space="preserve">Последующее наблюдение</w:t>
      </w:r>
    </w:p>
    <w:p>
      <w:pPr>
        <w:pStyle w:val="FirstParagraph"/>
        <w:widowControl/>
      </w:pPr>
      <w:r>
        <w:rPr>
          <w:rFonts w:ascii="Calibri" w:hAnsi="Calibri" w:eastAsia="Calibri"/>
        </w:rPr>
        <w:t xml:space="preserve">Если позже станут доступны данные Вебмастера или аналитики, можно отдельно наблюдать связь запросов со страницами, показы, переходы, позиции и конверсионные сигналы. Эти показатели помогают оценить результат после внедрения, но сами по себе не доказывают, что изменение стало единственной причиной роста или снижения.</w:t>
      </w:r>
    </w:p>
    <w:bookmarkEnd w:id="108"/>
    <w:bookmarkEnd w:id="109"/>
    <w:bookmarkStart w:id="118" w:name="X4d7a229c01373b9235aaf8527bfc2f5bfb24055"/>
    <w:p>
      <w:pPr>
        <w:pStyle w:val="Heading2"/>
        <w:keepNext/>
        <w:widowControl/>
      </w:pPr>
      <w:r>
        <w:rPr>
          <w:rFonts w:ascii="Calibri" w:hAnsi="Calibri" w:eastAsia="Calibri"/>
        </w:rPr>
        <w:t xml:space="preserve">11. Материалы, на которые мы опирались</w:t>
      </w:r>
    </w:p>
    <w:p>
      <w:pPr>
        <w:widowControl/>
        <w:numPr>
          <w:ilvl w:val="0"/>
          <w:numId w:val="1010"/>
        </w:numPr>
        <w:pStyle w:val="Compact"/>
      </w:pPr>
      <w:r>
        <w:rPr>
          <w:rFonts w:ascii="Calibri" w:hAnsi="Calibri" w:eastAsia="Calibri"/>
        </w:rPr>
        <w:t xml:space="preserve">«Вордстат» — Яндекс.</w:t>
      </w:r>
      <w:r>
        <w:rPr>
          <w:rFonts w:ascii="Calibri" w:hAnsi="Calibri" w:eastAsia="Calibri"/>
        </w:rPr>
        <w:t xml:space="preserve"> </w:t>
      </w:r>
      <w:hyperlink r:id="rId110">
        <w:r>
          <w:rPr>
            <w:rStyle w:val="Hyperlink"/>
          </w:rPr>
          <w:t xml:space="preserve">https://yandex.ru/support2/wordstat/ru/interface/new</w:t>
        </w:r>
      </w:hyperlink>
    </w:p>
    <w:p>
      <w:pPr>
        <w:widowControl/>
        <w:numPr>
          <w:ilvl w:val="0"/>
          <w:numId w:val="1010"/>
        </w:numPr>
        <w:pStyle w:val="Compact"/>
      </w:pPr>
      <w:r>
        <w:rPr>
          <w:rFonts w:ascii="Calibri" w:hAnsi="Calibri" w:eastAsia="Calibri"/>
        </w:rPr>
        <w:t xml:space="preserve">«Операторы» — Яндекс Вордстат.</w:t>
      </w:r>
      <w:r>
        <w:rPr>
          <w:rFonts w:ascii="Calibri" w:hAnsi="Calibri" w:eastAsia="Calibri"/>
        </w:rPr>
        <w:t xml:space="preserve"> </w:t>
      </w:r>
      <w:hyperlink r:id="rId111">
        <w:r>
          <w:rPr>
            <w:rStyle w:val="Hyperlink"/>
          </w:rPr>
          <w:t xml:space="preserve">https://yandex.ru/support2/wordstat/ru/content/operators</w:t>
        </w:r>
      </w:hyperlink>
    </w:p>
    <w:p>
      <w:pPr>
        <w:widowControl/>
        <w:numPr>
          <w:ilvl w:val="0"/>
          <w:numId w:val="1010"/>
        </w:numPr>
        <w:pStyle w:val="Compact"/>
      </w:pPr>
      <w:r>
        <w:rPr>
          <w:rFonts w:ascii="Calibri" w:hAnsi="Calibri" w:eastAsia="Calibri"/>
        </w:rPr>
        <w:t xml:space="preserve">«На какие вопросы отвечает ваш сайт» — Яндекс Вебмастер.</w:t>
      </w:r>
      <w:r>
        <w:rPr>
          <w:rFonts w:ascii="Calibri" w:hAnsi="Calibri" w:eastAsia="Calibri"/>
        </w:rPr>
        <w:t xml:space="preserve"> </w:t>
      </w:r>
      <w:hyperlink r:id="rId112">
        <w:r>
          <w:rPr>
            <w:rStyle w:val="Hyperlink"/>
          </w:rPr>
          <w:t xml:space="preserve">https://yandex.ru/support/webmaster/ru/recommendations/targeting</w:t>
        </w:r>
      </w:hyperlink>
    </w:p>
    <w:p>
      <w:pPr>
        <w:widowControl/>
        <w:numPr>
          <w:ilvl w:val="0"/>
          <w:numId w:val="1010"/>
        </w:numPr>
        <w:pStyle w:val="Compact"/>
      </w:pPr>
      <w:r>
        <w:rPr>
          <w:rFonts w:ascii="Calibri" w:hAnsi="Calibri" w:eastAsia="Calibri"/>
        </w:rPr>
        <w:t xml:space="preserve">«How to Do Keyword Clustering &amp; Why It Helps SEO» — Semrush.</w:t>
      </w:r>
      <w:r>
        <w:rPr>
          <w:rFonts w:ascii="Calibri" w:hAnsi="Calibri" w:eastAsia="Calibri"/>
        </w:rPr>
        <w:t xml:space="preserve"> </w:t>
      </w:r>
      <w:hyperlink r:id="rId113">
        <w:r>
          <w:rPr>
            <w:rStyle w:val="Hyperlink"/>
          </w:rPr>
          <w:t xml:space="preserve">https://www.semrush.com/blog/keyword-clustering/</w:t>
        </w:r>
      </w:hyperlink>
    </w:p>
    <w:p>
      <w:pPr>
        <w:widowControl/>
        <w:numPr>
          <w:ilvl w:val="0"/>
          <w:numId w:val="1010"/>
        </w:numPr>
        <w:pStyle w:val="Compact"/>
      </w:pPr>
      <w:r>
        <w:rPr>
          <w:rFonts w:ascii="Calibri" w:hAnsi="Calibri" w:eastAsia="Calibri"/>
        </w:rPr>
        <w:t xml:space="preserve">«Keyword mapping for SEO: Guide + free template» — Semrush.</w:t>
      </w:r>
      <w:r>
        <w:rPr>
          <w:rFonts w:ascii="Calibri" w:hAnsi="Calibri" w:eastAsia="Calibri"/>
        </w:rPr>
        <w:t xml:space="preserve"> </w:t>
      </w:r>
      <w:hyperlink r:id="rId114">
        <w:r>
          <w:rPr>
            <w:rStyle w:val="Hyperlink"/>
          </w:rPr>
          <w:t xml:space="preserve">https://www.semrush.com/blog/keyword-mapping/</w:t>
        </w:r>
      </w:hyperlink>
    </w:p>
    <w:p>
      <w:pPr>
        <w:widowControl/>
        <w:numPr>
          <w:ilvl w:val="0"/>
          <w:numId w:val="1010"/>
        </w:numPr>
        <w:pStyle w:val="Compact"/>
      </w:pPr>
      <w:r>
        <w:rPr>
          <w:rFonts w:ascii="Calibri" w:hAnsi="Calibri" w:eastAsia="Calibri"/>
        </w:rPr>
        <w:t xml:space="preserve">«Keyword Intent: What It Is and How to Use It in Your SEO Strategy» — Ahrefs.</w:t>
      </w:r>
      <w:r>
        <w:rPr>
          <w:rFonts w:ascii="Calibri" w:hAnsi="Calibri" w:eastAsia="Calibri"/>
        </w:rPr>
        <w:t xml:space="preserve"> </w:t>
      </w:r>
      <w:hyperlink r:id="rId115">
        <w:r>
          <w:rPr>
            <w:rStyle w:val="Hyperlink"/>
          </w:rPr>
          <w:t xml:space="preserve">https://ahrefs.com/blog/keyword-intent/</w:t>
        </w:r>
      </w:hyperlink>
    </w:p>
    <w:p>
      <w:pPr>
        <w:widowControl/>
        <w:numPr>
          <w:ilvl w:val="0"/>
          <w:numId w:val="1010"/>
        </w:numPr>
        <w:pStyle w:val="Compact"/>
      </w:pPr>
      <w:r>
        <w:rPr>
          <w:rFonts w:ascii="Calibri" w:hAnsi="Calibri" w:eastAsia="Calibri"/>
        </w:rPr>
        <w:t xml:space="preserve">«Keyword Cannibalization: What It (Really) Is &amp; How to Fix It» — Ahrefs.</w:t>
      </w:r>
      <w:r>
        <w:rPr>
          <w:rFonts w:ascii="Calibri" w:hAnsi="Calibri" w:eastAsia="Calibri"/>
        </w:rPr>
        <w:t xml:space="preserve"> </w:t>
      </w:r>
      <w:hyperlink r:id="rId116">
        <w:r>
          <w:rPr>
            <w:rStyle w:val="Hyperlink"/>
          </w:rPr>
          <w:t xml:space="preserve">https://ahrefs.com/blog/keyword-cannibalization/</w:t>
        </w:r>
      </w:hyperlink>
    </w:p>
    <w:p>
      <w:pPr>
        <w:widowControl/>
        <w:numPr>
          <w:ilvl w:val="0"/>
          <w:numId w:val="1010"/>
        </w:numPr>
        <w:pStyle w:val="Compact"/>
      </w:pPr>
      <w:r>
        <w:rPr>
          <w:rFonts w:ascii="Calibri" w:hAnsi="Calibri" w:eastAsia="Calibri"/>
        </w:rPr>
        <w:t xml:space="preserve">«Internal Links for SEO: An Actionable Guide» — Ahrefs.</w:t>
      </w:r>
      <w:r>
        <w:rPr>
          <w:rFonts w:ascii="Calibri" w:hAnsi="Calibri" w:eastAsia="Calibri"/>
        </w:rPr>
        <w:t xml:space="preserve"> </w:t>
      </w:r>
      <w:hyperlink r:id="rId117">
        <w:r>
          <w:rPr>
            <w:rStyle w:val="Hyperlink"/>
          </w:rPr>
          <w:t xml:space="preserve">https://ahrefs.com/blog/internal-links-for-seo/</w:t>
        </w:r>
      </w:hyperlink>
    </w:p>
    <w:bookmarkEnd w:id="118"/>
    <w:sectPr>
      <w:headerReference w:type="default" r:id="rId9"/>
      <w:footerReference w:type="default" r:id="rId10"/>
      <w:pgSz w:w="12240" w:h="15840"/>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color w:val="5D6773"/>
        <w:sz w:val="17"/>
      </w:rPr>
      <w:t xml:space="preserve">OKNO_MSK · исправленный выпуск · 2026-09-05 · стр. </w:t>
    </w:r>
    <w:r>
      <w:rPr>
        <w:rFonts w:ascii="Calibri" w:hAnsi="Calibri" w:eastAsia="Calibri"/>
        <w:color w:val="5D6773"/>
        <w:sz w:val="17"/>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color w:val="5D6773"/>
        <w:sz w:val="17"/>
      </w:rPr>
      <w:t>OKNO_MSK · руководство SEO-специалиста</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before="0" w:after="120" w:line="300" w:lineRule="auto"/>
    </w:pPr>
    <w:rPr>
      <w:rFonts w:ascii="Calibri" w:hAnsi="Calibri"/>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80" w:before="400"/>
      <w:jc w:val="center"/>
    </w:pPr>
    <w:rPr>
      <w:rFonts w:asciiTheme="majorHAnsi" w:cstheme="majorBidi" w:eastAsiaTheme="majorEastAsia" w:hAnsiTheme="majorHAnsi" w:ascii="Calibri" w:hAnsi="Calibri"/>
      <w:b/>
      <w:bCs/>
      <w:color w:val="0B2545"/>
      <w:sz w:val="5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00" w:before="360"/>
      <w:outlineLvl w:val="0"/>
    </w:pPr>
    <w:rPr>
      <w:rFonts w:asciiTheme="majorHAnsi" w:cstheme="majorBidi" w:eastAsiaTheme="majorEastAsia" w:hAnsiTheme="majorHAnsi" w:ascii="Calibri" w:hAnsi="Calibri"/>
      <w:b/>
      <w:bCs/>
      <w:color w:val="2E74B5"/>
      <w:sz w:val="32"/>
      <w:szCs w:val="32"/>
    </w:rPr>
  </w:style>
  <w:style w:styleId="Heading2" w:type="paragraph">
    <w:name w:val="Heading 2"/>
    <w:basedOn w:val="Normal"/>
    <w:next w:val="BodyText"/>
    <w:uiPriority w:val="9"/>
    <w:unhideWhenUsed/>
    <w:qFormat/>
    <w:pPr>
      <w:keepNext/>
      <w:keepLines/>
      <w:spacing w:after="140" w:before="280"/>
      <w:outlineLvl w:val="1"/>
    </w:pPr>
    <w:rPr>
      <w:rFonts w:asciiTheme="majorHAnsi" w:cstheme="majorBidi" w:eastAsiaTheme="majorEastAsia" w:hAnsiTheme="majorHAnsi" w:ascii="Calibri" w:hAnsi="Calibri"/>
      <w:b/>
      <w:bCs/>
      <w:color w:val="2E74B5"/>
      <w:sz w:val="26"/>
      <w:szCs w:val="28"/>
    </w:rPr>
  </w:style>
  <w:style w:styleId="Heading3" w:type="paragraph">
    <w:name w:val="Heading 3"/>
    <w:basedOn w:val="Normal"/>
    <w:next w:val="BodyText"/>
    <w:uiPriority w:val="9"/>
    <w:unhideWhenUsed/>
    <w:qFormat/>
    <w:pPr>
      <w:keepNext/>
      <w:keepLines/>
      <w:spacing w:after="100" w:before="200"/>
      <w:outlineLvl w:val="2"/>
    </w:pPr>
    <w:rPr>
      <w:rFonts w:asciiTheme="majorHAnsi" w:cstheme="majorBidi" w:eastAsiaTheme="majorEastAsia" w:hAnsiTheme="majorHAnsi" w:ascii="Calibri" w:hAnsi="Calibri"/>
      <w:b/>
      <w:bCs/>
      <w:color w:val="1F4D7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7" Type="http://schemas.openxmlformats.org/officeDocument/2006/relationships/hyperlink" Target="https://ahrefs.com/blog/internal-links-for-seo/" TargetMode="External"/><Relationship Id="rId116" Type="http://schemas.openxmlformats.org/officeDocument/2006/relationships/hyperlink" Target="https://ahrefs.com/blog/keyword-cannibalization/" TargetMode="External"/><Relationship Id="rId115" Type="http://schemas.openxmlformats.org/officeDocument/2006/relationships/hyperlink" Target="https://ahrefs.com/blog/keyword-intent/" TargetMode="External"/><Relationship Id="rId74" Type="http://schemas.openxmlformats.org/officeDocument/2006/relationships/hyperlink" Target="https://okno-msk.ru/" TargetMode="External"/><Relationship Id="rId33" Type="http://schemas.openxmlformats.org/officeDocument/2006/relationships/hyperlink" Target="https://okno-msk.ru/alyuminievye-okna/" TargetMode="External"/><Relationship Id="rId40" Type="http://schemas.openxmlformats.org/officeDocument/2006/relationships/hyperlink" Target="https://okno-msk.ru/alyuminievye-okna/provedal" TargetMode="External"/><Relationship Id="rId49" Type="http://schemas.openxmlformats.org/officeDocument/2006/relationships/hyperlink" Target="https://okno-msk.ru/alyuminievye-okna/razdvizhnye" TargetMode="External"/><Relationship Id="rId45" Type="http://schemas.openxmlformats.org/officeDocument/2006/relationships/hyperlink" Target="https://okno-msk.ru/alyuminievye-okna/razdvizhnye/" TargetMode="External"/><Relationship Id="rId91" Type="http://schemas.openxmlformats.org/officeDocument/2006/relationships/hyperlink" Target="https://okno-msk.ru/balkony-i-lodzhii" TargetMode="External"/><Relationship Id="rId50" Type="http://schemas.openxmlformats.org/officeDocument/2006/relationships/hyperlink" Target="https://okno-msk.ru/balkony-i-lodzhii/" TargetMode="External"/><Relationship Id="rId48" Type="http://schemas.openxmlformats.org/officeDocument/2006/relationships/hyperlink" Target="https://okno-msk.ru/balkony-i-lodzhii/holodnoe-osteklenie" TargetMode="External"/><Relationship Id="rId44" Type="http://schemas.openxmlformats.org/officeDocument/2006/relationships/hyperlink" Target="https://okno-msk.ru/balkony-i-lodzhii/holodnoe-osteklenie/" TargetMode="External"/><Relationship Id="rId46" Type="http://schemas.openxmlformats.org/officeDocument/2006/relationships/hyperlink" Target="https://okno-msk.ru/balkony-i-lodzhii/holodnoe-panoramnoe-osteklenie-balkona" TargetMode="External"/><Relationship Id="rId41" Type="http://schemas.openxmlformats.org/officeDocument/2006/relationships/hyperlink" Target="https://okno-msk.ru/balkony-i-lodzhii/osteklenie-profilem-provedal" TargetMode="External"/><Relationship Id="rId47" Type="http://schemas.openxmlformats.org/officeDocument/2006/relationships/hyperlink" Target="https://okno-msk.ru/balkony-i-lodzhii/razdvizhnye-okna-na-balkon" TargetMode="External"/><Relationship Id="rId29" Type="http://schemas.openxmlformats.org/officeDocument/2006/relationships/hyperlink" Target="https://okno-msk.ru/dveri-rehau" TargetMode="External"/><Relationship Id="rId70" Type="http://schemas.openxmlformats.org/officeDocument/2006/relationships/hyperlink" Target="https://okno-msk.ru/dveri-rehau/" TargetMode="External"/><Relationship Id="rId31" Type="http://schemas.openxmlformats.org/officeDocument/2006/relationships/hyperlink" Target="https://okno-msk.ru/nashi-raboty" TargetMode="External"/><Relationship Id="rId43" Type="http://schemas.openxmlformats.org/officeDocument/2006/relationships/hyperlink" Target="https://okno-msk.ru/nashi-raboty/" TargetMode="External"/><Relationship Id="rId92" Type="http://schemas.openxmlformats.org/officeDocument/2006/relationships/hyperlink" Target="https://okno-msk.ru/okna-rehau" TargetMode="External"/><Relationship Id="rId71" Type="http://schemas.openxmlformats.org/officeDocument/2006/relationships/hyperlink" Target="https://okno-msk.ru/okna-rehau/" TargetMode="External"/><Relationship Id="rId101" Type="http://schemas.openxmlformats.org/officeDocument/2006/relationships/hyperlink" Target="https://okno-msk.ru/okna-rehau/aksessuary-dlya-okon" TargetMode="External"/><Relationship Id="rId42" Type="http://schemas.openxmlformats.org/officeDocument/2006/relationships/hyperlink" Target="https://okno-msk.ru/okna-rehau/aksessuary-dlya-okon/" TargetMode="External"/><Relationship Id="rId59" Type="http://schemas.openxmlformats.org/officeDocument/2006/relationships/hyperlink" Target="https://okno-msk.ru/okna-rehau/aksessuary-dlya-okon/moskitnye-setki/" TargetMode="External"/><Relationship Id="rId51" Type="http://schemas.openxmlformats.org/officeDocument/2006/relationships/hyperlink" Target="https://okno-msk.ru/okna-rehau/aksessuary-dlya-okon/podokonniki/" TargetMode="External"/><Relationship Id="rId104" Type="http://schemas.openxmlformats.org/officeDocument/2006/relationships/hyperlink" Target="https://okno-msk.ru/okna-rehau/aksessuary-dlya-okon/protivovzlomnaya-furnitura" TargetMode="External"/><Relationship Id="rId80" Type="http://schemas.openxmlformats.org/officeDocument/2006/relationships/hyperlink" Target="https://okno-msk.ru/okna-rehau/aksessuary-dlya-okon/protivovzlomnaya-furnitura/" TargetMode="External"/><Relationship Id="rId100" Type="http://schemas.openxmlformats.org/officeDocument/2006/relationships/hyperlink" Target="https://okno-msk.ru/okna-rehau/aksessuary-dlya-okon/ruchki-na-okna" TargetMode="External"/><Relationship Id="rId75" Type="http://schemas.openxmlformats.org/officeDocument/2006/relationships/hyperlink" Target="https://okno-msk.ru/okna-rehau/aksessuary-dlya-okon/zhalyuzi/" TargetMode="External"/><Relationship Id="rId23" Type="http://schemas.openxmlformats.org/officeDocument/2006/relationships/hyperlink" Target="https://okno-msk.ru/okna-rehau/francuzskie-okna" TargetMode="External"/><Relationship Id="rId53" Type="http://schemas.openxmlformats.org/officeDocument/2006/relationships/hyperlink" Target="https://okno-msk.ru/okna-rehau/francuzskie-okna/" TargetMode="External"/><Relationship Id="rId55" Type="http://schemas.openxmlformats.org/officeDocument/2006/relationships/hyperlink" Target="https://okno-msk.ru/okna-rehau/izgotovlenie-steklopaketov-na-zakaz" TargetMode="External"/><Relationship Id="rId94" Type="http://schemas.openxmlformats.org/officeDocument/2006/relationships/hyperlink" Target="https://okno-msk.ru/okna-rehau/panoramnoe-osteklenie" TargetMode="External"/><Relationship Id="rId67" Type="http://schemas.openxmlformats.org/officeDocument/2006/relationships/hyperlink" Target="https://okno-msk.ru/okna-rehau/panoramnoe-osteklenie/" TargetMode="External"/><Relationship Id="rId68" Type="http://schemas.openxmlformats.org/officeDocument/2006/relationships/hyperlink" Target="https://okno-msk.ru/okna-rehau/panoramnye-okna-rehau" TargetMode="External"/><Relationship Id="rId83" Type="http://schemas.openxmlformats.org/officeDocument/2006/relationships/hyperlink" Target="https://okno-msk.ru/okna-rehau/po-tipu-doma/okna-dlya-kottedzhej-i-zagorodnyh-domov" TargetMode="External"/><Relationship Id="rId69" Type="http://schemas.openxmlformats.org/officeDocument/2006/relationships/hyperlink" Target="https://okno-msk.ru/okna-rehau/po-tipu-doma/okna-na-kuhnyu" TargetMode="External"/><Relationship Id="rId25" Type="http://schemas.openxmlformats.org/officeDocument/2006/relationships/hyperlink" Target="https://okno-msk.ru/okna-rehau/po-tipu-doma/okna-v-chastnyj-dom" TargetMode="External"/><Relationship Id="rId52" Type="http://schemas.openxmlformats.org/officeDocument/2006/relationships/hyperlink" Target="https://okno-msk.ru/okna-rehau/po-tipu-doma/okna-v-chastnyj-dom/" TargetMode="External"/><Relationship Id="rId103" Type="http://schemas.openxmlformats.org/officeDocument/2006/relationships/hyperlink" Target="https://okno-msk.ru/okna-rehau/po-tipu-doma/zamena-okon-v-kvartire" TargetMode="External"/><Relationship Id="rId73" Type="http://schemas.openxmlformats.org/officeDocument/2006/relationships/hyperlink" Target="https://okno-msk.ru/okna-rehau/rehau-grazio/" TargetMode="External"/><Relationship Id="rId54" Type="http://schemas.openxmlformats.org/officeDocument/2006/relationships/hyperlink" Target="https://okno-msk.ru/okna-rehau/steklopakety-dlya-plastikovykh-okon" TargetMode="External"/><Relationship Id="rId99" Type="http://schemas.openxmlformats.org/officeDocument/2006/relationships/hyperlink" Target="https://okno-msk.ru/stati/kak-otregulirovat-plastikovye-okna" TargetMode="External"/><Relationship Id="rId77" Type="http://schemas.openxmlformats.org/officeDocument/2006/relationships/hyperlink" Target="https://okno-msk.ru/stati/kak-perevesti-plastikovoe-okno-v-zimnij-rezhim/" TargetMode="External"/><Relationship Id="rId87" Type="http://schemas.openxmlformats.org/officeDocument/2006/relationships/hyperlink" Target="https://okno-msk.ru/stati/kak-vybrat-plastikovye-okna" TargetMode="External"/><Relationship Id="rId93" Type="http://schemas.openxmlformats.org/officeDocument/2006/relationships/hyperlink" Target="https://okno-msk.ru/stati/kak-vybrat-steklopaket-dlya-plastikovogo-okna" TargetMode="External"/><Relationship Id="rId57" Type="http://schemas.openxmlformats.org/officeDocument/2006/relationships/hyperlink" Target="https://okno-msk.ru/stati/kak-vybrat-steklopaket-dlya-plastikovogo-okna/" TargetMode="External"/><Relationship Id="rId35" Type="http://schemas.openxmlformats.org/officeDocument/2006/relationships/hyperlink" Target="https://okno-msk.ru/stati/kakie-okna-samye-luchshie" TargetMode="External"/><Relationship Id="rId79" Type="http://schemas.openxmlformats.org/officeDocument/2006/relationships/hyperlink" Target="https://okno-msk.ru/stati/kakie-okna-samye-luchshie/" TargetMode="External"/><Relationship Id="rId98" Type="http://schemas.openxmlformats.org/officeDocument/2006/relationships/hyperlink" Target="https://okno-msk.ru/stati/okno-otkrylos-v-dvuh-polozheniyah-chto-delat" TargetMode="External"/><Relationship Id="rId72" Type="http://schemas.openxmlformats.org/officeDocument/2006/relationships/hyperlink" Target="https://okno-msk.ru/stati/okno-otkrylos-v-dvuh-polozheniyah-chto-delat/" TargetMode="External"/><Relationship Id="rId95" Type="http://schemas.openxmlformats.org/officeDocument/2006/relationships/hyperlink" Target="https://okno-msk.ru/stati/panoramnoe-osteklenie-eto-dan-mode-ili-praktichnoe-reshenie" TargetMode="External"/><Relationship Id="rId66" Type="http://schemas.openxmlformats.org/officeDocument/2006/relationships/hyperlink" Target="https://okno-msk.ru/stati/panoramnoe-osteklenie-eto-dan-mode-ili-praktichnoe-reshenie/" TargetMode="External"/><Relationship Id="rId27" Type="http://schemas.openxmlformats.org/officeDocument/2006/relationships/hyperlink" Target="https://okno-msk.ru/stati/plyusy-i-minusy-ostekleniya-alyuminievymi-oknami" TargetMode="External"/><Relationship Id="rId85" Type="http://schemas.openxmlformats.org/officeDocument/2006/relationships/hyperlink" Target="https://okno-msk.ru/stati/sravnenie-profilej-rehau" TargetMode="External"/><Relationship Id="rId56" Type="http://schemas.openxmlformats.org/officeDocument/2006/relationships/hyperlink" Target="https://okno-msk.ru/stati/steklopakety-osobennosti-i-vidy" TargetMode="External"/><Relationship Id="rId63" Type="http://schemas.openxmlformats.org/officeDocument/2006/relationships/hyperlink" Target="https://okno-msk.ru/stati/vidy-i-tipy-ostekleniya-verandy-plyusy-i-minusy" TargetMode="External"/><Relationship Id="rId96" Type="http://schemas.openxmlformats.org/officeDocument/2006/relationships/hyperlink" Target="https://okno-msk.ru/uslugi/kredit-i-rassrochka" TargetMode="External"/><Relationship Id="rId65" Type="http://schemas.openxmlformats.org/officeDocument/2006/relationships/hyperlink" Target="https://okno-msk.ru/uslugi/kredit-i-rassrochka/" TargetMode="External"/><Relationship Id="rId76" Type="http://schemas.openxmlformats.org/officeDocument/2006/relationships/hyperlink" Target="https://okno-msk.ru/uslugi/otdelka-otkosov/" TargetMode="External"/><Relationship Id="rId97" Type="http://schemas.openxmlformats.org/officeDocument/2006/relationships/hyperlink" Target="https://okno-msk.ru/uslugi/remont-okon" TargetMode="External"/><Relationship Id="rId58" Type="http://schemas.openxmlformats.org/officeDocument/2006/relationships/hyperlink" Target="https://okno-msk.ru/uslugi/remont-okon/" TargetMode="External"/><Relationship Id="rId102" Type="http://schemas.openxmlformats.org/officeDocument/2006/relationships/hyperlink" Target="https://okno-msk.ru/uslugi/ustanovka-okon" TargetMode="External"/><Relationship Id="rId78" Type="http://schemas.openxmlformats.org/officeDocument/2006/relationships/hyperlink" Target="https://okno-msk.ru/uslugi/ustanovka-okon/" TargetMode="External"/><Relationship Id="rId61" Type="http://schemas.openxmlformats.org/officeDocument/2006/relationships/hyperlink" Target="https://okno-msk.ru/verandy" TargetMode="External"/><Relationship Id="rId62" Type="http://schemas.openxmlformats.org/officeDocument/2006/relationships/hyperlink" Target="https://okno-msk.ru/verandy/" TargetMode="External"/><Relationship Id="rId64" Type="http://schemas.openxmlformats.org/officeDocument/2006/relationships/hyperlink" Target="https://okno-msk.ru/verandy/bezramnoe-osteklenie-verandy" TargetMode="External"/><Relationship Id="rId60" Type="http://schemas.openxmlformats.org/officeDocument/2006/relationships/hyperlink" Target="https://okno-msk.ru/verandy/razdvizhnye-okna-na-verandu" TargetMode="External"/><Relationship Id="rId113" Type="http://schemas.openxmlformats.org/officeDocument/2006/relationships/hyperlink" Target="https://www.semrush.com/blog/keyword-clustering/" TargetMode="External"/><Relationship Id="rId114" Type="http://schemas.openxmlformats.org/officeDocument/2006/relationships/hyperlink" Target="https://www.semrush.com/blog/keyword-mapping/" TargetMode="External"/><Relationship Id="rId112" Type="http://schemas.openxmlformats.org/officeDocument/2006/relationships/hyperlink" Target="https://yandex.ru/support/webmaster/ru/recommendations/targeting" TargetMode="External"/><Relationship Id="rId111" Type="http://schemas.openxmlformats.org/officeDocument/2006/relationships/hyperlink" Target="https://yandex.ru/support2/wordstat/ru/content/operators" TargetMode="External"/><Relationship Id="rId110" Type="http://schemas.openxmlformats.org/officeDocument/2006/relationships/hyperlink" Target="https://yandex.ru/support2/wordstat/ru/interface/new"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117" Type="http://schemas.openxmlformats.org/officeDocument/2006/relationships/hyperlink" Target="https://ahrefs.com/blog/internal-links-for-seo/" TargetMode="External"/><Relationship Id="rId116" Type="http://schemas.openxmlformats.org/officeDocument/2006/relationships/hyperlink" Target="https://ahrefs.com/blog/keyword-cannibalization/" TargetMode="External"/><Relationship Id="rId115" Type="http://schemas.openxmlformats.org/officeDocument/2006/relationships/hyperlink" Target="https://ahrefs.com/blog/keyword-intent/" TargetMode="External"/><Relationship Id="rId74" Type="http://schemas.openxmlformats.org/officeDocument/2006/relationships/hyperlink" Target="https://okno-msk.ru/" TargetMode="External"/><Relationship Id="rId33" Type="http://schemas.openxmlformats.org/officeDocument/2006/relationships/hyperlink" Target="https://okno-msk.ru/alyuminievye-okna/" TargetMode="External"/><Relationship Id="rId40" Type="http://schemas.openxmlformats.org/officeDocument/2006/relationships/hyperlink" Target="https://okno-msk.ru/alyuminievye-okna/provedal" TargetMode="External"/><Relationship Id="rId49" Type="http://schemas.openxmlformats.org/officeDocument/2006/relationships/hyperlink" Target="https://okno-msk.ru/alyuminievye-okna/razdvizhnye" TargetMode="External"/><Relationship Id="rId45" Type="http://schemas.openxmlformats.org/officeDocument/2006/relationships/hyperlink" Target="https://okno-msk.ru/alyuminievye-okna/razdvizhnye/" TargetMode="External"/><Relationship Id="rId91" Type="http://schemas.openxmlformats.org/officeDocument/2006/relationships/hyperlink" Target="https://okno-msk.ru/balkony-i-lodzhii" TargetMode="External"/><Relationship Id="rId50" Type="http://schemas.openxmlformats.org/officeDocument/2006/relationships/hyperlink" Target="https://okno-msk.ru/balkony-i-lodzhii/" TargetMode="External"/><Relationship Id="rId48" Type="http://schemas.openxmlformats.org/officeDocument/2006/relationships/hyperlink" Target="https://okno-msk.ru/balkony-i-lodzhii/holodnoe-osteklenie" TargetMode="External"/><Relationship Id="rId44" Type="http://schemas.openxmlformats.org/officeDocument/2006/relationships/hyperlink" Target="https://okno-msk.ru/balkony-i-lodzhii/holodnoe-osteklenie/" TargetMode="External"/><Relationship Id="rId46" Type="http://schemas.openxmlformats.org/officeDocument/2006/relationships/hyperlink" Target="https://okno-msk.ru/balkony-i-lodzhii/holodnoe-panoramnoe-osteklenie-balkona" TargetMode="External"/><Relationship Id="rId41" Type="http://schemas.openxmlformats.org/officeDocument/2006/relationships/hyperlink" Target="https://okno-msk.ru/balkony-i-lodzhii/osteklenie-profilem-provedal" TargetMode="External"/><Relationship Id="rId47" Type="http://schemas.openxmlformats.org/officeDocument/2006/relationships/hyperlink" Target="https://okno-msk.ru/balkony-i-lodzhii/razdvizhnye-okna-na-balkon" TargetMode="External"/><Relationship Id="rId29" Type="http://schemas.openxmlformats.org/officeDocument/2006/relationships/hyperlink" Target="https://okno-msk.ru/dveri-rehau" TargetMode="External"/><Relationship Id="rId70" Type="http://schemas.openxmlformats.org/officeDocument/2006/relationships/hyperlink" Target="https://okno-msk.ru/dveri-rehau/" TargetMode="External"/><Relationship Id="rId31" Type="http://schemas.openxmlformats.org/officeDocument/2006/relationships/hyperlink" Target="https://okno-msk.ru/nashi-raboty" TargetMode="External"/><Relationship Id="rId43" Type="http://schemas.openxmlformats.org/officeDocument/2006/relationships/hyperlink" Target="https://okno-msk.ru/nashi-raboty/" TargetMode="External"/><Relationship Id="rId92" Type="http://schemas.openxmlformats.org/officeDocument/2006/relationships/hyperlink" Target="https://okno-msk.ru/okna-rehau" TargetMode="External"/><Relationship Id="rId71" Type="http://schemas.openxmlformats.org/officeDocument/2006/relationships/hyperlink" Target="https://okno-msk.ru/okna-rehau/" TargetMode="External"/><Relationship Id="rId101" Type="http://schemas.openxmlformats.org/officeDocument/2006/relationships/hyperlink" Target="https://okno-msk.ru/okna-rehau/aksessuary-dlya-okon" TargetMode="External"/><Relationship Id="rId42" Type="http://schemas.openxmlformats.org/officeDocument/2006/relationships/hyperlink" Target="https://okno-msk.ru/okna-rehau/aksessuary-dlya-okon/" TargetMode="External"/><Relationship Id="rId59" Type="http://schemas.openxmlformats.org/officeDocument/2006/relationships/hyperlink" Target="https://okno-msk.ru/okna-rehau/aksessuary-dlya-okon/moskitnye-setki/" TargetMode="External"/><Relationship Id="rId51" Type="http://schemas.openxmlformats.org/officeDocument/2006/relationships/hyperlink" Target="https://okno-msk.ru/okna-rehau/aksessuary-dlya-okon/podokonniki/" TargetMode="External"/><Relationship Id="rId104" Type="http://schemas.openxmlformats.org/officeDocument/2006/relationships/hyperlink" Target="https://okno-msk.ru/okna-rehau/aksessuary-dlya-okon/protivovzlomnaya-furnitura" TargetMode="External"/><Relationship Id="rId80" Type="http://schemas.openxmlformats.org/officeDocument/2006/relationships/hyperlink" Target="https://okno-msk.ru/okna-rehau/aksessuary-dlya-okon/protivovzlomnaya-furnitura/" TargetMode="External"/><Relationship Id="rId100" Type="http://schemas.openxmlformats.org/officeDocument/2006/relationships/hyperlink" Target="https://okno-msk.ru/okna-rehau/aksessuary-dlya-okon/ruchki-na-okna" TargetMode="External"/><Relationship Id="rId75" Type="http://schemas.openxmlformats.org/officeDocument/2006/relationships/hyperlink" Target="https://okno-msk.ru/okna-rehau/aksessuary-dlya-okon/zhalyuzi/" TargetMode="External"/><Relationship Id="rId23" Type="http://schemas.openxmlformats.org/officeDocument/2006/relationships/hyperlink" Target="https://okno-msk.ru/okna-rehau/francuzskie-okna" TargetMode="External"/><Relationship Id="rId53" Type="http://schemas.openxmlformats.org/officeDocument/2006/relationships/hyperlink" Target="https://okno-msk.ru/okna-rehau/francuzskie-okna/" TargetMode="External"/><Relationship Id="rId55" Type="http://schemas.openxmlformats.org/officeDocument/2006/relationships/hyperlink" Target="https://okno-msk.ru/okna-rehau/izgotovlenie-steklopaketov-na-zakaz" TargetMode="External"/><Relationship Id="rId94" Type="http://schemas.openxmlformats.org/officeDocument/2006/relationships/hyperlink" Target="https://okno-msk.ru/okna-rehau/panoramnoe-osteklenie" TargetMode="External"/><Relationship Id="rId67" Type="http://schemas.openxmlformats.org/officeDocument/2006/relationships/hyperlink" Target="https://okno-msk.ru/okna-rehau/panoramnoe-osteklenie/" TargetMode="External"/><Relationship Id="rId68" Type="http://schemas.openxmlformats.org/officeDocument/2006/relationships/hyperlink" Target="https://okno-msk.ru/okna-rehau/panoramnye-okna-rehau" TargetMode="External"/><Relationship Id="rId83" Type="http://schemas.openxmlformats.org/officeDocument/2006/relationships/hyperlink" Target="https://okno-msk.ru/okna-rehau/po-tipu-doma/okna-dlya-kottedzhej-i-zagorodnyh-domov" TargetMode="External"/><Relationship Id="rId69" Type="http://schemas.openxmlformats.org/officeDocument/2006/relationships/hyperlink" Target="https://okno-msk.ru/okna-rehau/po-tipu-doma/okna-na-kuhnyu" TargetMode="External"/><Relationship Id="rId25" Type="http://schemas.openxmlformats.org/officeDocument/2006/relationships/hyperlink" Target="https://okno-msk.ru/okna-rehau/po-tipu-doma/okna-v-chastnyj-dom" TargetMode="External"/><Relationship Id="rId52" Type="http://schemas.openxmlformats.org/officeDocument/2006/relationships/hyperlink" Target="https://okno-msk.ru/okna-rehau/po-tipu-doma/okna-v-chastnyj-dom/" TargetMode="External"/><Relationship Id="rId103" Type="http://schemas.openxmlformats.org/officeDocument/2006/relationships/hyperlink" Target="https://okno-msk.ru/okna-rehau/po-tipu-doma/zamena-okon-v-kvartire" TargetMode="External"/><Relationship Id="rId73" Type="http://schemas.openxmlformats.org/officeDocument/2006/relationships/hyperlink" Target="https://okno-msk.ru/okna-rehau/rehau-grazio/" TargetMode="External"/><Relationship Id="rId54" Type="http://schemas.openxmlformats.org/officeDocument/2006/relationships/hyperlink" Target="https://okno-msk.ru/okna-rehau/steklopakety-dlya-plastikovykh-okon" TargetMode="External"/><Relationship Id="rId99" Type="http://schemas.openxmlformats.org/officeDocument/2006/relationships/hyperlink" Target="https://okno-msk.ru/stati/kak-otregulirovat-plastikovye-okna" TargetMode="External"/><Relationship Id="rId77" Type="http://schemas.openxmlformats.org/officeDocument/2006/relationships/hyperlink" Target="https://okno-msk.ru/stati/kak-perevesti-plastikovoe-okno-v-zimnij-rezhim/" TargetMode="External"/><Relationship Id="rId87" Type="http://schemas.openxmlformats.org/officeDocument/2006/relationships/hyperlink" Target="https://okno-msk.ru/stati/kak-vybrat-plastikovye-okna" TargetMode="External"/><Relationship Id="rId93" Type="http://schemas.openxmlformats.org/officeDocument/2006/relationships/hyperlink" Target="https://okno-msk.ru/stati/kak-vybrat-steklopaket-dlya-plastikovogo-okna" TargetMode="External"/><Relationship Id="rId57" Type="http://schemas.openxmlformats.org/officeDocument/2006/relationships/hyperlink" Target="https://okno-msk.ru/stati/kak-vybrat-steklopaket-dlya-plastikovogo-okna/" TargetMode="External"/><Relationship Id="rId35" Type="http://schemas.openxmlformats.org/officeDocument/2006/relationships/hyperlink" Target="https://okno-msk.ru/stati/kakie-okna-samye-luchshie" TargetMode="External"/><Relationship Id="rId79" Type="http://schemas.openxmlformats.org/officeDocument/2006/relationships/hyperlink" Target="https://okno-msk.ru/stati/kakie-okna-samye-luchshie/" TargetMode="External"/><Relationship Id="rId98" Type="http://schemas.openxmlformats.org/officeDocument/2006/relationships/hyperlink" Target="https://okno-msk.ru/stati/okno-otkrylos-v-dvuh-polozheniyah-chto-delat" TargetMode="External"/><Relationship Id="rId72" Type="http://schemas.openxmlformats.org/officeDocument/2006/relationships/hyperlink" Target="https://okno-msk.ru/stati/okno-otkrylos-v-dvuh-polozheniyah-chto-delat/" TargetMode="External"/><Relationship Id="rId95" Type="http://schemas.openxmlformats.org/officeDocument/2006/relationships/hyperlink" Target="https://okno-msk.ru/stati/panoramnoe-osteklenie-eto-dan-mode-ili-praktichnoe-reshenie" TargetMode="External"/><Relationship Id="rId66" Type="http://schemas.openxmlformats.org/officeDocument/2006/relationships/hyperlink" Target="https://okno-msk.ru/stati/panoramnoe-osteklenie-eto-dan-mode-ili-praktichnoe-reshenie/" TargetMode="External"/><Relationship Id="rId27" Type="http://schemas.openxmlformats.org/officeDocument/2006/relationships/hyperlink" Target="https://okno-msk.ru/stati/plyusy-i-minusy-ostekleniya-alyuminievymi-oknami" TargetMode="External"/><Relationship Id="rId85" Type="http://schemas.openxmlformats.org/officeDocument/2006/relationships/hyperlink" Target="https://okno-msk.ru/stati/sravnenie-profilej-rehau" TargetMode="External"/><Relationship Id="rId56" Type="http://schemas.openxmlformats.org/officeDocument/2006/relationships/hyperlink" Target="https://okno-msk.ru/stati/steklopakety-osobennosti-i-vidy" TargetMode="External"/><Relationship Id="rId63" Type="http://schemas.openxmlformats.org/officeDocument/2006/relationships/hyperlink" Target="https://okno-msk.ru/stati/vidy-i-tipy-ostekleniya-verandy-plyusy-i-minusy" TargetMode="External"/><Relationship Id="rId96" Type="http://schemas.openxmlformats.org/officeDocument/2006/relationships/hyperlink" Target="https://okno-msk.ru/uslugi/kredit-i-rassrochka" TargetMode="External"/><Relationship Id="rId65" Type="http://schemas.openxmlformats.org/officeDocument/2006/relationships/hyperlink" Target="https://okno-msk.ru/uslugi/kredit-i-rassrochka/" TargetMode="External"/><Relationship Id="rId76" Type="http://schemas.openxmlformats.org/officeDocument/2006/relationships/hyperlink" Target="https://okno-msk.ru/uslugi/otdelka-otkosov/" TargetMode="External"/><Relationship Id="rId97" Type="http://schemas.openxmlformats.org/officeDocument/2006/relationships/hyperlink" Target="https://okno-msk.ru/uslugi/remont-okon" TargetMode="External"/><Relationship Id="rId58" Type="http://schemas.openxmlformats.org/officeDocument/2006/relationships/hyperlink" Target="https://okno-msk.ru/uslugi/remont-okon/" TargetMode="External"/><Relationship Id="rId102" Type="http://schemas.openxmlformats.org/officeDocument/2006/relationships/hyperlink" Target="https://okno-msk.ru/uslugi/ustanovka-okon" TargetMode="External"/><Relationship Id="rId78" Type="http://schemas.openxmlformats.org/officeDocument/2006/relationships/hyperlink" Target="https://okno-msk.ru/uslugi/ustanovka-okon/" TargetMode="External"/><Relationship Id="rId61" Type="http://schemas.openxmlformats.org/officeDocument/2006/relationships/hyperlink" Target="https://okno-msk.ru/verandy" TargetMode="External"/><Relationship Id="rId62" Type="http://schemas.openxmlformats.org/officeDocument/2006/relationships/hyperlink" Target="https://okno-msk.ru/verandy/" TargetMode="External"/><Relationship Id="rId64" Type="http://schemas.openxmlformats.org/officeDocument/2006/relationships/hyperlink" Target="https://okno-msk.ru/verandy/bezramnoe-osteklenie-verandy" TargetMode="External"/><Relationship Id="rId60" Type="http://schemas.openxmlformats.org/officeDocument/2006/relationships/hyperlink" Target="https://okno-msk.ru/verandy/razdvizhnye-okna-na-verandu" TargetMode="External"/><Relationship Id="rId113" Type="http://schemas.openxmlformats.org/officeDocument/2006/relationships/hyperlink" Target="https://www.semrush.com/blog/keyword-clustering/" TargetMode="External"/><Relationship Id="rId114" Type="http://schemas.openxmlformats.org/officeDocument/2006/relationships/hyperlink" Target="https://www.semrush.com/blog/keyword-mapping/" TargetMode="External"/><Relationship Id="rId112" Type="http://schemas.openxmlformats.org/officeDocument/2006/relationships/hyperlink" Target="https://yandex.ru/support/webmaster/ru/recommendations/targeting" TargetMode="External"/><Relationship Id="rId111" Type="http://schemas.openxmlformats.org/officeDocument/2006/relationships/hyperlink" Target="https://yandex.ru/support2/wordstat/ru/content/operators" TargetMode="External"/><Relationship Id="rId110" Type="http://schemas.openxmlformats.org/officeDocument/2006/relationships/hyperlink" Target="https://yandex.ru/support2/wordstat/ru/interface/n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OKNO_MSK · руководство SEO-специалиста</dc:title>
  <dc:creator>OKNO_MSK research rebuild</dc:creator>
  <dc:language>ru</dc:language>
  <cp:keywords/>
  <dcterms:created xsi:type="dcterms:W3CDTF">2026-09-07T09:43:33Z</dcterms:created>
  <dcterms:modified xsi:type="dcterms:W3CDTF">2026-09-07T09:43:33Z</dcterms:modified>
  <dc:subject>Исправленный получательский документ OKNO_MSK</dc:subject>
  <cp:lastModifiedBy>OKNO_MSK research rebuild</cp:lastModifiedBy>
  <dc:description>Generated from current post-release canonical authorities; no provider calls.</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Содержание</vt:lpwstr>
  </property>
</Properties>
</file>