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keepNext/>
        <w:widowControl/>
        <w:spacing w:before="400" w:after="280"/>
      </w:pPr>
      <w:r>
        <w:rPr>
          <w:rFonts w:ascii="Calibri" w:hAnsi="Calibri" w:eastAsia="Calibri"/>
          <w:b/>
          <w:color w:val="0B2545"/>
          <w:sz w:val="50"/>
        </w:rPr>
        <w:t xml:space="preserve">OKNO_MSK · руководство специалиста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Документ №02 для SEO-специалиста, редактора и разработчика</w:t>
      </w:r>
    </w:p>
    <w:bookmarkStart w:id="20" w:name="X2d803ca5b3ba542e56f33561a0bfc95282bed4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1. Как пользоваться руководством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В разделе 4 собраны изменения, готовые к внедрению. В разделе 5 перечислены пункты, для которых сначала нужно уточнить конкретные данные. Раздел 6 содержит назначения тем на страницы для работы с семантическим ядром и контент-планом. Разделы 7 и 8 фиксируют проверки и внутренние связи, которые нужно детализировать перед дальнейшей работой.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Полный состав фраз, кластеров, страниц и статистики спроса находится в отдельной книге №04.</w:t>
      </w:r>
    </w:p>
    <w:bookmarkEnd w:id="20"/>
    <w:bookmarkStart w:id="21" w:name="X76cc722e20c4fdf572cdfcc99ad8197ceda07f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2. Как получен план внедрения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Сначала была зафиксирована структура сайта и публично подтверждаемый объём услуг. Вордстат дал 2 415 строк первого сбора и 550 строк целевого расширения: 2 965 наблюдений до удаления повторов и 2 840 уникальных формулировок. После очистки осталось 2 332 активные фразы; 2 313 получили финальное назначение, ещё 19 требуют дополнительной проверки в обычном поиске Яндекса.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Активные фразы сгруппированы в 168 пользовательских задач и сопоставлены с существующими страницами. Для спорных случаев использованы 75 наблюдений обычной выдачи Яндекса и 8 сопоставлений с выдачей Алисы.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Статистика спроса взята из раздела «Топы запросов» Вордстата по Москве, для всех устройств, без операторов. Значения используются для относительного сравнения спроса внутри исследования; подробные данные находятся в книге №04.</w:t>
      </w:r>
    </w:p>
    <w:bookmarkEnd w:id="21"/>
    <w:bookmarkStart w:id="22" w:name="Xb854e737f6f8d33ef339535f058ad48a4ffb1b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3. Краткая карта работ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Категория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Количество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Следующее действие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Изменения сайта, готовые к внедрению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Выполнить изменения по пунктам 1–3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Требуют уточнения перед внедрением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Выполнить указанное в каждом пункте уточнение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Семантические назначения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Использовать при работе с ядром и контент-планом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Дополнительные проверки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Провести указанную проверку и принять решение по результату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Внутренние связи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Определить точное место, текст ссылки и контекст</w:t>
            </w:r>
          </w:p>
        </w:tc>
      </w:tr>
    </w:tbl>
    <w:bookmarkEnd w:id="22"/>
    <w:bookmarkStart w:id="29" w:name="Xe9f7cea6e63a7caf6c0ff13153d4088ab8c9769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4. Изменения сайта, готовые к внедрению</w:t>
      </w:r>
    </w:p>
    <w:bookmarkStart w:id="24" w:name="X50e6ed579d68bc4d0b164caa89fadde0db16841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Уточнить страницу французских окон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3">
        <w:r>
          <w:rPr>
            <w:rStyle w:val="Hyperlink"/>
          </w:rPr>
          <w:t xml:space="preserve">https://okno-msk.ru/okna-rehau/francuzskie-okna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Проблема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отвечает за французские окна, но различие между французским решением и более широким панорамным остеклением раскрыто недостаточно ясно; отдельно требуется раскрыть сценарий замены балконного блока.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на существующую страницу один поясняющий подраздел о признаках французского решения, его отличии от общего панорамного остекления и сценарии замены балконного блока.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Где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После вводного определения французского окна, до первой ценовой или конфигурационной части.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Работы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Добавить подзаголовок «Французское и панорамное остекление: границы решения».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Разделить понятия: французское окно — конкретная конфигурация остекления от пола; панорамное остекление — более широкая группа решений.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Отдельным абзацем раскрыть сценарий замены балконного блока.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Связать возможность изменения проёма с замером и согласованием.</w:t>
      </w:r>
    </w:p>
    <w:p>
      <w:pPr>
        <w:widowControl/>
        <w:numPr>
          <w:ilvl w:val="0"/>
          <w:numId w:val="1001"/>
        </w:numPr>
        <w:pStyle w:val="Compact"/>
      </w:pPr>
      <w:r>
        <w:rPr>
          <w:rFonts w:ascii="Calibri" w:hAnsi="Calibri" w:eastAsia="Calibri"/>
        </w:rPr>
        <w:t xml:space="preserve">Встроить новый подраздел в существующую страницу перед ценовой или конфигурационной частью.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Пример смысловой реализации</w:t>
      </w:r>
    </w:p>
    <w:p>
      <w:pPr>
        <w:pStyle w:val="BlockText"/>
        <w:widowControl/>
      </w:pPr>
      <w:r>
        <w:rPr>
          <w:rFonts w:ascii="Calibri" w:hAnsi="Calibri" w:eastAsia="Calibri"/>
        </w:rPr>
        <w:t xml:space="preserve">Французское решение связано с остеклением от пола или заменой существующего балконного блока.</w:t>
      </w:r>
      <w:r>
        <w:rPr>
          <w:rFonts w:ascii="Calibri" w:hAnsi="Calibri" w:eastAsia="Calibri"/>
        </w:rPr>
        <w:t xml:space="preserve"> </w:t>
      </w:r>
      <w:r>
        <w:rPr>
          <w:bCs/>
          <w:rFonts w:ascii="Calibri" w:hAnsi="Calibri" w:eastAsia="Calibri"/>
          <w:b/>
        </w:rPr>
        <w:t xml:space="preserve">До выбора конфигурации нужно определить, относится ли задача к французскому окну, замене балконного блока или панорамному остеклению другой конструкции; возможность изменения проёма подтверждается после замера и согласования.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Существующий URL, вводное определение, ценовые и конфигурационные блоки, действующие кнопки обращения.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Критерии приёмки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Новый подраздел расположен после вводного определения и до первой ценовой или конфигурационной части; различие решений и сценарий замены объяснены; условие изменения проёма связано с замером и согласованием; существующие коммерческие элементы сохранены.</w:t>
      </w:r>
    </w:p>
    <w:bookmarkEnd w:id="24"/>
    <w:bookmarkStart w:id="26" w:name="Xf0e9e5e043aec1d89ac9105260e0799a86753d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Добавить критерии выбора размеров ПВХ-двери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Проблема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Страница учитывает габариты проёма как фактор цены и упоминает типовой блок; требуется добавить понятную схему выбора ширины, высоты и конфигурации двери.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Добавить подраздел с критериями предварительного выбора размеров и конфигурации двери.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Где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После блока о видах дверных створок, до блока с ценами.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Работы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Добавить подзаголовок «Как выбрать размеры и конфигурацию двери».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Перечислить параметры предварительного выбора: ширина и высота проёма, направление открывания, порог, вариант заполнения створки.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Разделить предварительный выбор и окончательную конфигурацию после индивидуального замера.</w:t>
      </w:r>
    </w:p>
    <w:p>
      <w:pPr>
        <w:widowControl/>
        <w:numPr>
          <w:ilvl w:val="0"/>
          <w:numId w:val="1002"/>
        </w:numPr>
        <w:pStyle w:val="Compact"/>
      </w:pPr>
      <w:r>
        <w:rPr>
          <w:rFonts w:ascii="Calibri" w:hAnsi="Calibri" w:eastAsia="Calibri"/>
        </w:rPr>
        <w:t xml:space="preserve">Связать окончательные размеры с фактическим проёмом и результатами замера.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Пример смысловой реализации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При выборе двери учитывают ширину и высоту проёма, направление открывания, конструкцию порога и вариант заполнения створки. Типовой блок служит предварительным ориентиром; окончательная конфигурация фиксируется после замера.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Блок о видах створок, существующие цены, калькулятор и путь к замеру.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Критерии приёмки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Подраздел расположен после видов створок и до цен; перечислены параметры выбора; окончательная конфигурация привязана к замеру; цены и калькулятор сохранены.</w:t>
      </w:r>
    </w:p>
    <w:bookmarkEnd w:id="26"/>
    <w:bookmarkStart w:id="28" w:name="X39cc94020ff5c7ff7c2aca361e30b17a5a7a536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Актуализировать маркировку рейтинга 2024 года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7">
        <w:r>
          <w:rPr>
            <w:rStyle w:val="Hyperlink"/>
          </w:rPr>
          <w:t xml:space="preserve">https://okno-msk.ru/stati/kakie-okna-samye-luchshie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Проблема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рейтинга одновременно используются привязка к 2024 году и формулировка «в этом году», из-за чего исторический список выглядит актуальным. Метод сравнения также раскрыт недостаточно.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 заменить формулировку «в этом году» на явную привязку рейтинга к 2024 году и добавить пояснение о критериях выбора конкретной конструкции.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Где изменить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разделе «Рейтинг производителей оконных профилей», в части с формулировкой «в этом году».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Работы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Заменить формулировку «в этом году» на прямое указание «рейтинг производителей за 2024 год».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Сохранить существующий порядок производителей в рейтинге.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Добавить пояснение, что при выборе конкретного окна отдельно сравниваются профильная система, стеклопакет, фурнитура и комплектация.</w:t>
      </w:r>
    </w:p>
    <w:p>
      <w:pPr>
        <w:widowControl/>
        <w:numPr>
          <w:ilvl w:val="0"/>
          <w:numId w:val="1003"/>
        </w:numPr>
        <w:pStyle w:val="Compact"/>
      </w:pPr>
      <w:r>
        <w:rPr>
          <w:rFonts w:ascii="Calibri" w:hAnsi="Calibri" w:eastAsia="Calibri"/>
        </w:rPr>
        <w:t xml:space="preserve">Для актуализации самого рейтинга вынести отдельную задачу на проверку критериев, источников и позиций.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Пример смысловой реализации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«Рейтинг производителей за 2024 год. При выборе конкретного окна отдельно сравнивают профильную систему, стеклопакет, фурнитуру и комплектацию. Для актуализации рейтинга требуется отдельная проверка критериев, источников и позиций».</w:t>
      </w:r>
    </w:p>
    <w:p>
      <w:pPr>
        <w:pStyle w:val="FirstParagraph"/>
        <w:keepNext/>
        <w:widowControl/>
      </w:pPr>
      <w:r>
        <w:rPr>
          <w:bCs/>
          <w:rFonts w:ascii="Calibri" w:hAnsi="Calibri" w:eastAsia="Calibri"/>
          <w:b/>
        </w:rPr>
        <w:t xml:space="preserve">Сохранить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URL статьи, существующий порядок производителей, полезные критерии выбора и структуру раздела.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Критерии приёмки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Год 2024 относится к рейтингу; формулировка «в этом году» заменена; порядок производителей сохранён; бренды отделены от выбора конкретной системы и комплектации.</w:t>
      </w:r>
    </w:p>
    <w:bookmarkEnd w:id="28"/>
    <w:bookmarkEnd w:id="29"/>
    <w:bookmarkStart w:id="39" w:name="X107982f464d97161a56345799a5ee7d0a0fe2a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5. Уточнить перед внедрением</w:t>
      </w:r>
    </w:p>
    <w:bookmarkStart w:id="31" w:name="Xb70c277f092d363bd774ee2681640da4778bb3e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Размеры окон для частного дома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0">
        <w:r>
          <w:rPr>
            <w:rStyle w:val="Hyperlink"/>
          </w:rPr>
          <w:t xml:space="preserve">https://okno-msk.ru/okna-rehau/po-tipu-doma/okna-v-chastnyj-dom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уже определено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На странице нужен блок о типовых и нетиповых проёмах с приоритетом индивидуального замера.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в текущем макете страницы: в зоне выбора/замера перед калькулятором или формой обращения.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Содержание будущего блока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Окончательные ширина, высота, деление створок и способ монтажа определяются по фактическому проёму; типовой вариант служит предварительным ориентиром, а окончательные параметры фиксируются после индивидуального замера.</w:t>
      </w:r>
    </w:p>
    <w:bookmarkEnd w:id="31"/>
    <w:bookmarkStart w:id="32" w:name="X25397ecf2c37019039af685764dfd8d6209c39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Состав монтажа ПВХ-дверей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25">
        <w:r>
          <w:rPr>
            <w:rStyle w:val="Hyperlink"/>
          </w:rPr>
          <w:t xml:space="preserve">https://okno-msk.ru/dveri-rehau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уже определено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На странице уместен короткий блок о профессиональном монтаже рядом с ценой, калькулятором и переходом к замеру.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У компании получить фактический состав услуги: включённые операции и материалы, подготовку со стороны клиента, демонтаж и вывоз, откосы и отделку, гарантийные и сервисные условия. Отдельно выбрать одно место размещения блока.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Содержание будущего блока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Профессиональный монтаж — отдельный этап проекта. Точный состав работ и условия для конкретного проёма специалист подтверждает после замера.</w:t>
      </w:r>
    </w:p>
    <w:bookmarkEnd w:id="32"/>
    <w:bookmarkStart w:id="34" w:name="X07c5301fe18ecbf49bfc480426473463183a62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Вентиляция при алюминиевом остеклении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3">
        <w:r>
          <w:rPr>
            <w:rStyle w:val="Hyperlink"/>
          </w:rPr>
          <w:t xml:space="preserve">https://okno-msk.ru/stati/plyusy-i-minusy-ostekleniya-alyuminievymi-oknami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уже определено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 статье нужен блок, связывающий способ открывания, воздухообмен, микропроветривание, клапаны и риск конденсата с типом системы.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в структуре статьи и подтвердить применимость функций для конкретных систем и фурнитуры.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Содержание будущего блока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Способ проветривания зависит от системы открывания и режима помещения. Микропроветривание используется при совместимой конструкции и фурнитуре; выбор клапана и других решений связывается с конкретной системой и режимом эксплуатации.</w:t>
      </w:r>
    </w:p>
    <w:bookmarkEnd w:id="34"/>
    <w:bookmarkStart w:id="36" w:name="Xaa0436b174a1be415b9f32e5b22e1b2acac353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Навигация по портфолио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5">
        <w:r>
          <w:rPr>
            <w:rStyle w:val="Hyperlink"/>
          </w:rPr>
          <w:t xml:space="preserve">https://okno-msk.ru/nashi-raboty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уже определено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Портфолио требуется группировать по понятным признакам: тип объекта, тип решения, материал или способ открывания, жилой либо сезонный сценарий.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Разметить существующие карточки по категориям и по результату разметки утвердить точный набор фильтров.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Результат уточнения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Таблица «карточка → категория» и список фильтров, по которому разработчик сможет реализовать навигацию.</w:t>
      </w:r>
    </w:p>
    <w:bookmarkEnd w:id="36"/>
    <w:bookmarkStart w:id="38" w:name="X37a0be256b3c0500322c317e22d719763e755d3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5. Панорамное алюминиевое остекление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Страница:</w:t>
      </w:r>
      <w:r>
        <w:rPr>
          <w:rFonts w:ascii="Calibri" w:hAnsi="Calibri" w:eastAsia="Calibri"/>
        </w:rPr>
        <w:t xml:space="preserve"> </w:t>
      </w:r>
      <w:hyperlink r:id="rId37">
        <w:r>
          <w:rPr>
            <w:rStyle w:val="Hyperlink"/>
          </w:rPr>
          <w:t xml:space="preserve">https://okno-msk.ru/alyuminievye-okna/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уже определено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На основной странице алюминиевых окон нужен блок о панорамном формате, тёплом и холодном сценариях, крупном проёме и проектных ограничениях.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уточнить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Выбрать одно место размещения блока и связать формулировки с применимостью конкретной системы после замера и технической оценки.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Содержание будущего блока</w:t>
      </w:r>
    </w:p>
    <w:p>
      <w:pPr>
        <w:pStyle w:val="BlockText"/>
        <w:widowControl/>
      </w:pPr>
      <w:r>
        <w:rPr>
          <w:bCs/>
          <w:rFonts w:ascii="Calibri" w:hAnsi="Calibri" w:eastAsia="Calibri"/>
          <w:b/>
        </w:rPr>
        <w:t xml:space="preserve">Для панорамного алюминиевого остекления отдельно определяют назначение помещения, тепловой режим, размер проёма, способ открывания и проектные ограничения. Применимость системы подтверждается после замера и технической оценки.</w:t>
      </w:r>
    </w:p>
    <w:bookmarkEnd w:id="38"/>
    <w:bookmarkEnd w:id="39"/>
    <w:bookmarkStart w:id="81" w:name="X5951ce36a16e256309c63042576bcf609259ae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6. Семантические назначения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46 назначений показывают, какую существующую страницу использовать для соответствующей темы. Эти данные используются при ведении семантического ядра и контент-плана.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1400"/>
        <w:gridCol w:w="2800"/>
        <w:gridCol w:w="2460"/>
        <w:gridCol w:w="2700"/>
      </w:tblGrid>
      <w:tr>
        <w:trPr>
          <w:tblHeader w:val="true"/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№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Тема / пользовательская задача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Основная страница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Поддерживающая страница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алюминиевый профиль для раздвижных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узлы алюминиевых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ручка для алюминиевого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снять алюминиевое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окна видео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37">
              <w:r>
                <w:rPr>
                  <w:rStyle w:val="Hyperlink"/>
                </w:rPr>
                <w:t xml:space="preserve">/alyuminievye-okna/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раздвижные окна на балкон алюминиевые холодное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4">
              <w:r>
                <w:rPr>
                  <w:rStyle w:val="Hyperlink"/>
                </w:rPr>
                <w:t xml:space="preserve">/balkony-i-lodzhii/holodnoe-osteklenie/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5">
              <w:r>
                <w:rPr>
                  <w:rStyle w:val="Hyperlink"/>
                </w:rPr>
                <w:t xml:space="preserve">/alyuminievye-okna/razdvizhnye/</w:t>
              </w:r>
            </w:hyperlink>
            <w:hyperlink r:id="rId40">
              <w:r>
                <w:rPr>
                  <w:rStyle w:val="Hyperlink"/>
                </w:rPr>
                <w:t xml:space="preserve">/alyuminievye-okna/provedal</w:t>
              </w:r>
            </w:hyperlink>
            <w:hyperlink r:id="rId46">
              <w:r>
                <w:rPr>
                  <w:rStyle w:val="Hyperlink"/>
                </w:rPr>
                <w:t xml:space="preserve">/balkony-i-lodzhii/holodnoe-panoramnoe-osteklenie-balkona</w:t>
              </w:r>
            </w:hyperlink>
            <w:hyperlink r:id="rId41">
              <w:r>
                <w:rPr>
                  <w:rStyle w:val="Hyperlink"/>
                </w:rPr>
                <w:t xml:space="preserve">/balkony-i-lodzhii/osteklenie-profilem-provedal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алюминиевые раздвижные окна на балкон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7">
              <w:r>
                <w:rPr>
                  <w:rStyle w:val="Hyperlink"/>
                </w:rPr>
                <w:t xml:space="preserve">/balkony-i-lodzhii/razdvizhnye-okna-na-balkon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балконов можно ли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балкона подоконника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0">
              <w:r>
                <w:rPr>
                  <w:rStyle w:val="Hyperlink"/>
                </w:rPr>
                <w:t xml:space="preserve">/balkony-i-lodzhii/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1">
              <w:r>
                <w:rPr>
                  <w:rStyle w:val="Hyperlink"/>
                </w:rPr>
                <w:t xml:space="preserve">/okna-rehau/aksessuary-dlya-okon/podokonniki/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размер окна для котельной в частном доме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французское окно своими руками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сделать французское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перепланировка французское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французские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3">
              <w:r>
                <w:rPr>
                  <w:rStyle w:val="Hyperlink"/>
                </w:rPr>
                <w:t xml:space="preserve">/okna-rehau/francuzskie-okna/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стеклопакеты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4">
              <w:r>
                <w:rPr>
                  <w:rStyle w:val="Hyperlink"/>
                </w:rPr>
                <w:t xml:space="preserve">/okna-rehau/steklopakety-dlya-plastikovykh-okon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5">
              <w:r>
                <w:rPr>
                  <w:rStyle w:val="Hyperlink"/>
                </w:rPr>
                <w:t xml:space="preserve">/okna-rehau/izgotovlenie-steklopaketov-na-zakaz</w:t>
              </w:r>
            </w:hyperlink>
            <w:hyperlink r:id="rId56">
              <w:r>
                <w:rPr>
                  <w:rStyle w:val="Hyperlink"/>
                </w:rPr>
                <w:t xml:space="preserve">/stati/steklopakety-osobennosti-i-vidy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ремонт стеклопакета в пластиковом окне своими руками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7">
              <w:r>
                <w:rPr>
                  <w:rStyle w:val="Hyperlink"/>
                </w:rPr>
                <w:t xml:space="preserve">/stati/kak-vybrat-steklopaket-dlya-plastikovogo-okna/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замена сетки на пластиковых окнах цена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9">
              <w:r>
                <w:rPr>
                  <w:rStyle w:val="Hyperlink"/>
                </w:rPr>
                <w:t xml:space="preserve">/okna-rehau/aksessuary-dlya-okon/moskitnye-setki/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раздвижные алюминиевые для веранды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0">
              <w:r>
                <w:rPr>
                  <w:rStyle w:val="Hyperlink"/>
                </w:rPr>
                <w:t xml:space="preserve">/verandy/razdvizhnye-okna-na-verandu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безрамное остекление веранды плюсы и минусы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3">
              <w:r>
                <w:rPr>
                  <w:rStyle w:val="Hyperlink"/>
                </w:rPr>
                <w:t xml:space="preserve">/stati/vidy-i-tipy-ostekleniya-verandy-plyusy-i-minusy</w:t>
              </w:r>
            </w:hyperlink>
            <w:hyperlink r:id="rId64">
              <w:r>
                <w:rPr>
                  <w:rStyle w:val="Hyperlink"/>
                </w:rPr>
                <w:t xml:space="preserve">/verandy/bezramnoe-osteklenie-verandy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остекление веранды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2">
              <w:r>
                <w:rPr>
                  <w:rStyle w:val="Hyperlink"/>
                </w:rPr>
                <w:t xml:space="preserve">/verandy/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лучшие панорамные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6">
              <w:r>
                <w:rPr>
                  <w:rStyle w:val="Hyperlink"/>
                </w:rPr>
                <w:t xml:space="preserve">/stati/panoramnoe-osteklenie-eto-dan-mode-ili-praktichnoe-reshenie/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7">
              <w:r>
                <w:rPr>
                  <w:rStyle w:val="Hyperlink"/>
                </w:rPr>
                <w:t xml:space="preserve">/okna-rehau/panoramnoe-osteklenie/</w:t>
              </w:r>
            </w:hyperlink>
            <w:hyperlink r:id="rId68">
              <w:r>
                <w:rPr>
                  <w:rStyle w:val="Hyperlink"/>
                </w:rPr>
                <w:t xml:space="preserve">/okna-rehau/panoramnye-okna-rehau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окно для котельной в частном доме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2">
              <w:r>
                <w:rPr>
                  <w:rStyle w:val="Hyperlink"/>
                </w:rPr>
                <w:t xml:space="preserve">/okna-rehau/po-tipu-doma/okna-v-chastnyj-dom/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9">
              <w:r>
                <w:rPr>
                  <w:rStyle w:val="Hyperlink"/>
                </w:rPr>
                <w:t xml:space="preserve">/okna-rehau/po-tipu-doma/okna-na-kuhnyu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ручка для пластиковой двери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снять пластиковую дверь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отзывы пластиковых дверей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профиль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как открыть пластиковое окно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2">
              <w:r>
                <w:rPr>
                  <w:rStyle w:val="Hyperlink"/>
                </w:rPr>
                <w:t xml:space="preserve">/stati/okno-otkrylos-v-dvuh-polozheniyah-chto-delat/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пластиковые окна видео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3">
              <w:r>
                <w:rPr>
                  <w:rStyle w:val="Hyperlink"/>
                </w:rPr>
                <w:t xml:space="preserve">/nashi-raboty/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delight 70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grazio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3">
              <w:r>
                <w:rPr>
                  <w:rStyle w:val="Hyperlink"/>
                </w:rPr>
                <w:t xml:space="preserve">/okna-rehau/rehau-grazio/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rehau отзывы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1">
              <w:r>
                <w:rPr>
                  <w:rStyle w:val="Hyperlink"/>
                </w:rPr>
                <w:t xml:space="preserve">/okna-rehau/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37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окна двери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38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установка жалюзи на пластиковые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5">
              <w:r>
                <w:rPr>
                  <w:rStyle w:val="Hyperlink"/>
                </w:rPr>
                <w:t xml:space="preserve">/okna-rehau/aksessuary-dlya-okon/zhalyuzi/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39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нащельник для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6">
              <w:r>
                <w:rPr>
                  <w:rStyle w:val="Hyperlink"/>
                </w:rPr>
                <w:t xml:space="preserve">/uslugi/otdelka-otkosov/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40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створка пластикового окна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41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смазка для оконной фурнитуры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7">
              <w:r>
                <w:rPr>
                  <w:rStyle w:val="Hyperlink"/>
                </w:rPr>
                <w:t xml:space="preserve">/stati/kak-perevesti-plastikovoe-okno-v-zimnij-rezhim/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42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пена установки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43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установка окон в рассрочку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8">
              <w:r>
                <w:rPr>
                  <w:rStyle w:val="Hyperlink"/>
                </w:rPr>
                <w:t xml:space="preserve">/uslugi/ustanovka-okon/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5">
              <w:r>
                <w:rPr>
                  <w:rStyle w:val="Hyperlink"/>
                </w:rPr>
                <w:t xml:space="preserve">/uslugi/kredit-i-rassrochka/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44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стекло для пластиковой двери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58">
              <w:r>
                <w:rPr>
                  <w:rStyle w:val="Hyperlink"/>
                </w:rPr>
                <w:t xml:space="preserve">/uslugi/remont-okon/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0">
              <w:r>
                <w:rPr>
                  <w:rStyle w:val="Hyperlink"/>
                </w:rPr>
                <w:t xml:space="preserve">/dveri-rehau/</w:t>
              </w:r>
            </w:hyperlink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45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рейтинг пластиковых окон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9">
              <w:r>
                <w:rPr>
                  <w:rStyle w:val="Hyperlink"/>
                </w:rPr>
                <w:t xml:space="preserve">/stati/kakie-okna-samye-luchshie/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—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46</w:t>
            </w:r>
          </w:p>
        </w:tc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блокиратор окон rehau</w:t>
            </w:r>
          </w:p>
        </w:tc>
        <w:tc>
          <w:tcPr>
            <w:tcW w:w="2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0">
              <w:r>
                <w:rPr>
                  <w:rStyle w:val="Hyperlink"/>
                </w:rPr>
                <w:t xml:space="preserve">/okna-rehau/aksessuary-dlya-okon/protivovzlomnaya-furnitura/</w:t>
              </w:r>
            </w:hyperlink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2">
              <w:r>
                <w:rPr>
                  <w:rStyle w:val="Hyperlink"/>
                </w:rPr>
                <w:t xml:space="preserve">/okna-rehau/aksessuary-dlya-okon/</w:t>
              </w:r>
            </w:hyperlink>
          </w:p>
        </w:tc>
      </w:tr>
    </w:tbl>
    <w:bookmarkEnd w:id="81"/>
    <w:bookmarkStart w:id="89" w:name="X6324bcff3b0694822bced1df1997986c3da3a87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7. Дополнительные проверки</w:t>
      </w:r>
    </w:p>
    <w:bookmarkStart w:id="82" w:name="X1b26a08a002e1505c5c10bf60748aa8a435b77f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1. Панорамные окна REHAU и общая панорамная страница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68">
        <w:r>
          <w:rPr>
            <w:rStyle w:val="Hyperlink"/>
          </w:rPr>
          <w:t xml:space="preserve">https://okno-msk.ru/okna-rehau/panoramnye-okna-rehau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фактическую связь запросов с общей панорамной страницей и страницей панорамных окон REHAU, затем сравнить содержание обеих страниц.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Результат проверки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 результату определить, достаточно ли развести роли содержанием или требуется структурное изменение.</w:t>
      </w:r>
    </w:p>
    <w:bookmarkEnd w:id="82"/>
    <w:bookmarkStart w:id="84" w:name="Xe7ab36eb8be646c6fad792c8efcfa692b9bed77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2. Окна для частного дома и для коттеджей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3">
        <w:r>
          <w:rPr>
            <w:rStyle w:val="Hyperlink"/>
          </w:rPr>
          <w:t xml:space="preserve">https://okno-msk.ru/okna-rehau/po-tipu-doma/okna-dlya-kottedzhej-i-zagorodnyh-domov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пользовательские задачи и фактическую связь запросов с основной страницей частного дома и страницей коттеджей/загородных домов.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Результат проверки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 результату подтвердить раздельные роли либо подготовить решение по структуре.</w:t>
      </w:r>
    </w:p>
    <w:bookmarkEnd w:id="84"/>
    <w:bookmarkStart w:id="86" w:name="X6e50c1f19098c403763259aed6ee33ecd905834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3. Сравнение профилей REHAU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5">
        <w:r>
          <w:rPr>
            <w:rStyle w:val="Hyperlink"/>
          </w:rPr>
          <w:t xml:space="preserve">https://okno-msk.ru/stati/sravnenie-profilej-rehau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Сопоставить продуктовый блок сравнения и отдельную статью по содержанию и запросам, которые приводят пользователей на каждый объект.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Результат проверки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 результату закрепить коммерческую и информационную роли.</w:t>
      </w:r>
    </w:p>
    <w:bookmarkEnd w:id="86"/>
    <w:bookmarkStart w:id="88" w:name="X200dbc1ff1fe8cef3c5f11e71bc4b594aeeb7ad"/>
    <w:p>
      <w:pPr>
        <w:pStyle w:val="Heading3"/>
        <w:keepNext/>
        <w:widowControl/>
      </w:pPr>
      <w:r>
        <w:rPr>
          <w:rFonts w:ascii="Calibri" w:hAnsi="Calibri" w:eastAsia="Calibri"/>
        </w:rPr>
        <w:t xml:space="preserve">4. Accado, Vorne и Futurus</w:t>
      </w:r>
    </w:p>
    <w:p>
      <w:pPr>
        <w:pStyle w:val="FirstParagraph"/>
        <w:widowControl/>
      </w:pPr>
      <w:r>
        <w:rPr>
          <w:bCs/>
          <w:rFonts w:ascii="Calibri" w:hAnsi="Calibri" w:eastAsia="Calibri"/>
          <w:b/>
        </w:rPr>
        <w:t xml:space="preserve">Страница / объект:</w:t>
      </w:r>
      <w:r>
        <w:rPr>
          <w:rFonts w:ascii="Calibri" w:hAnsi="Calibri" w:eastAsia="Calibri"/>
        </w:rPr>
        <w:t xml:space="preserve"> </w:t>
      </w:r>
      <w:hyperlink r:id="rId87">
        <w:r>
          <w:rPr>
            <w:rStyle w:val="Hyperlink"/>
          </w:rPr>
          <w:t xml:space="preserve">https://okno-msk.ru/stati/kak-vybrat-plastikovye-okna</w:t>
        </w:r>
      </w:hyperlink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Что проверить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Получить у компании фактическое подтверждение доступности Accado, Vorne и Futurus.</w:t>
      </w:r>
    </w:p>
    <w:p>
      <w:pPr>
        <w:pStyle w:val="BodyText"/>
        <w:keepNext/>
        <w:widowControl/>
      </w:pPr>
      <w:r>
        <w:rPr>
          <w:bCs/>
          <w:rFonts w:ascii="Calibri" w:hAnsi="Calibri" w:eastAsia="Calibri"/>
          <w:b/>
        </w:rPr>
        <w:t xml:space="preserve">Результат проверки</w:t>
      </w:r>
    </w:p>
    <w:p>
      <w:pPr>
        <w:pStyle w:val="BodyText"/>
        <w:widowControl/>
      </w:pPr>
      <w:r>
        <w:rPr>
          <w:rFonts w:ascii="Calibri" w:hAnsi="Calibri" w:eastAsia="Calibri"/>
        </w:rPr>
        <w:t xml:space="preserve">После подтверждения определить состав раздела о фурнитуре и допустимые упоминания брендов.</w:t>
      </w:r>
    </w:p>
    <w:bookmarkEnd w:id="88"/>
    <w:bookmarkEnd w:id="89"/>
    <w:bookmarkStart w:id="104" w:name="Xdc26fdbe1128e3e95b6abb9418cf10909d4188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8. Внутренние связи для детализации</w:t>
      </w:r>
    </w:p>
    <w:p>
      <w:pPr>
        <w:pStyle w:val="FirstParagraph"/>
        <w:widowControl/>
      </w:pPr>
      <w:r>
        <w:rPr>
          <w:rFonts w:ascii="Calibri" w:hAnsi="Calibri" w:eastAsia="Calibri"/>
        </w:rPr>
        <w:t xml:space="preserve">По сохранённым данным выделено 14 уникальных пар страниц. Для каждой пары нужно определить точный блок исходной страницы, окружающий текст, формулировку ссылки и её роль в переходе пользователя.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</w:tblPr>
      <w:tblGrid>
        <w:gridCol w:w="3120"/>
        <w:gridCol w:w="3120"/>
        <w:gridCol w:w="3120"/>
      </w:tblGrid>
      <w:tr>
        <w:trPr>
          <w:tblHeader w:val="true"/>
          <w:tblHeader w:val="true"/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№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Исходная страница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pStyle w:val="Compact"/>
              <w:spacing w:before="0" w:after="40" w:line="240" w:lineRule="auto"/>
              <w:jc w:val="left"/>
            </w:pPr>
            <w:r>
              <w:rPr>
                <w:rFonts w:ascii="Calibri" w:hAnsi="Calibri" w:eastAsia="Calibri"/>
                <w:b/>
                <w:color w:val="0B2545"/>
                <w:sz w:val="19"/>
              </w:rPr>
              <w:t xml:space="preserve">Целевая страница</w:t>
            </w:r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8">
              <w:r>
                <w:rPr>
                  <w:rStyle w:val="Hyperlink"/>
                </w:rPr>
                <w:t xml:space="preserve">/balkony-i-lodzhii/holodnoe-osteklenie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2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0">
              <w:r>
                <w:rPr>
                  <w:rStyle w:val="Hyperlink"/>
                </w:rPr>
                <w:t xml:space="preserve">/balkony-i-lodzhii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1">
              <w:r>
                <w:rPr>
                  <w:rStyle w:val="Hyperlink"/>
                </w:rPr>
                <w:t xml:space="preserve">/okna-rehau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2">
              <w:r>
                <w:rPr>
                  <w:rStyle w:val="Hyperlink"/>
                </w:rPr>
                <w:t xml:space="preserve">/stati/kak-vybrat-steklopaket-dlya-plastikovogo-okna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49">
              <w:r>
                <w:rPr>
                  <w:rStyle w:val="Hyperlink"/>
                </w:rPr>
                <w:t xml:space="preserve">/alyuminievye-okna/razdvizhnye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61">
              <w:r>
                <w:rPr>
                  <w:rStyle w:val="Hyperlink"/>
                </w:rPr>
                <w:t xml:space="preserve">/verandy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5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3">
              <w:r>
                <w:rPr>
                  <w:rStyle w:val="Hyperlink"/>
                </w:rPr>
                <w:t xml:space="preserve">/okna-rehau/panoramnoe-osteklenie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4">
              <w:r>
                <w:rPr>
                  <w:rStyle w:val="Hyperlink"/>
                </w:rPr>
                <w:t xml:space="preserve">/stati/panoramnoe-osteklenie-eto-dan-mode-ili-praktichnoe-reshenie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6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1">
              <w:r>
                <w:rPr>
                  <w:rStyle w:val="Hyperlink"/>
                </w:rPr>
                <w:t xml:space="preserve">/okna-rehau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7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7">
              <w:r>
                <w:rPr>
                  <w:rStyle w:val="Hyperlink"/>
                </w:rPr>
                <w:t xml:space="preserve">/stati/okno-otkrylos-v-dvuh-polozheniyah-chto-delat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8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6">
              <w:r>
                <w:rPr>
                  <w:rStyle w:val="Hyperlink"/>
                </w:rPr>
                <w:t xml:space="preserve">/uslugi/remont-okon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8">
              <w:r>
                <w:rPr>
                  <w:rStyle w:val="Hyperlink"/>
                </w:rPr>
                <w:t xml:space="preserve">/stati/kak-otregulirovat-plastikovye-okna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9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74">
              <w:r>
                <w:rPr>
                  <w:rStyle w:val="Hyperlink"/>
                </w:rPr>
                <w:t xml:space="preserve">/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10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9">
              <w:r>
                <w:rPr>
                  <w:rStyle w:val="Hyperlink"/>
                </w:rPr>
                <w:t xml:space="preserve">/okna-rehau/aksessuary-dlya-okon/ruchki-na-okna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11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87">
              <w:r>
                <w:rPr>
                  <w:rStyle w:val="Hyperlink"/>
                </w:rPr>
                <w:t xml:space="preserve">/stati/kak-vybrat-plastikovye-okna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0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12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95">
              <w:r>
                <w:rPr>
                  <w:rStyle w:val="Hyperlink"/>
                </w:rPr>
                <w:t xml:space="preserve">/uslugi/kredit-i-rassrochka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/uslugi/ustanovka-okon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13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2">
              <w:r>
                <w:rPr>
                  <w:rStyle w:val="Hyperlink"/>
                </w:rPr>
                <w:t xml:space="preserve">/okna-rehau/po-tipu-doma/zamena-okon-v-kvartire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1">
              <w:r>
                <w:rPr>
                  <w:rStyle w:val="Hyperlink"/>
                </w:rPr>
                <w:t xml:space="preserve">/uslugi/ustanovka-okon</w:t>
              </w:r>
            </w:hyperlink>
          </w:p>
        </w:tc>
      </w:tr>
      <w:tr>
        <w:trPr>
          <w:cantSplit w:val="true"/>
        </w:trPr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right"/>
            </w:pPr>
            <w:r>
              <w:rPr>
                <w:rFonts w:ascii="Calibri" w:hAnsi="Calibri" w:eastAsia="Calibri"/>
                <w:b w:val="0"/>
                <w:sz w:val="19"/>
              </w:rPr>
              <w:t xml:space="preserve">14</w:t>
            </w:r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0">
              <w:r>
                <w:rPr>
                  <w:rStyle w:val="Hyperlink"/>
                </w:rPr>
                <w:t xml:space="preserve">/okna-rehau/aksessuary-dlya-okon</w:t>
              </w:r>
            </w:hyperlink>
          </w:p>
        </w:tc>
        <w:tc>
          <w:tcPr>
            <w:tcW w:w="31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40" w:line="240" w:lineRule="auto"/>
              <w:jc w:val="left"/>
            </w:pPr>
            <w:hyperlink r:id="rId103">
              <w:r>
                <w:rPr>
                  <w:rStyle w:val="Hyperlink"/>
                </w:rPr>
                <w:t xml:space="preserve">/okna-rehau/aksessuary-dlya-okon/protivovzlomnaya-furnitura</w:t>
              </w:r>
            </w:hyperlink>
          </w:p>
        </w:tc>
      </w:tr>
    </w:tbl>
    <w:bookmarkEnd w:id="104"/>
    <w:bookmarkStart w:id="105" w:name="X4164338052fef7e9e0850f16aa47339e341752d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9. Требования к существующей структуре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Сохранить существующих владельцев тем там, где исследование подтвердило соответствие страницы пользовательской задаче.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Сохранить раздельные роли панорамных страниц, страниц частного дома/коттеджа и материалов сравнения профилей до результатов соответствующих проверок из раздела 7.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Использовать существующие URL французских окон, алюминиевых окон и окон для частного дома для связанных задач.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Сохранить базовое определение французского окна и дополнить его новым подразделом из пункта 4.1.</w:t>
      </w:r>
    </w:p>
    <w:p>
      <w:pPr>
        <w:widowControl/>
        <w:numPr>
          <w:ilvl w:val="0"/>
          <w:numId w:val="1004"/>
        </w:numPr>
        <w:pStyle w:val="Compact"/>
      </w:pPr>
      <w:r>
        <w:rPr>
          <w:rFonts w:ascii="Calibri" w:hAnsi="Calibri" w:eastAsia="Calibri"/>
        </w:rPr>
        <w:t xml:space="preserve">Сохранить существующие цены, калькуляторы, формы обращения и полезные блоки, перечисленные в готовых пунктах.</w:t>
      </w:r>
    </w:p>
    <w:bookmarkEnd w:id="105"/>
    <w:bookmarkStart w:id="106" w:name="X553c321ac057404eb3f72f34fae746cccc811da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10. Критерии общей приёмки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По трём готовым изменениям: изменение находится на указанной странице и в указанном месте, содержит требуемый смысл и сохраняет перечисленные элементы.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По пяти пунктам уточнения: зафиксирован конкретный ответ или материал, указанный в поле «Что уточнить».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По 46 семантическим назначениям: основная и поддерживающие страницы отражены в рабочем семантическом ядре и контент-плане.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По четырём дополнительным проверкам: получен результат, позволяющий принять указанное структурное или контентное решение.</w:t>
      </w:r>
    </w:p>
    <w:p>
      <w:pPr>
        <w:widowControl/>
        <w:numPr>
          <w:ilvl w:val="0"/>
          <w:numId w:val="1005"/>
        </w:numPr>
        <w:pStyle w:val="Compact"/>
      </w:pPr>
      <w:r>
        <w:rPr>
          <w:rFonts w:ascii="Calibri" w:hAnsi="Calibri" w:eastAsia="Calibri"/>
        </w:rPr>
        <w:t xml:space="preserve">По 14 внутренним связям: для каждой пары зафиксированы исходный блок, окружающий текст и формулировка ссылки.</w:t>
      </w:r>
    </w:p>
    <w:bookmarkEnd w:id="106"/>
    <w:bookmarkStart w:id="117" w:name="X4d7a229c01373b9235aaf8527bfc2f5bfb24055"/>
    <w:p>
      <w:pPr>
        <w:pStyle w:val="Heading2"/>
        <w:keepNext/>
        <w:widowControl/>
      </w:pPr>
      <w:r>
        <w:rPr>
          <w:rFonts w:ascii="Calibri" w:hAnsi="Calibri" w:eastAsia="Calibri"/>
        </w:rPr>
        <w:t xml:space="preserve">11. Материалы, на которые мы опирались</w:t>
      </w:r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«Вордстат» — Яндекс Вордстат.</w:t>
      </w:r>
      <w:r>
        <w:rPr>
          <w:rFonts w:ascii="Calibri" w:hAnsi="Calibri" w:eastAsia="Calibri"/>
        </w:rPr>
        <w:t xml:space="preserve"> </w:t>
      </w:r>
      <w:hyperlink r:id="rId107">
        <w:r>
          <w:rPr>
            <w:rStyle w:val="Hyperlink"/>
          </w:rPr>
          <w:t xml:space="preserve">https://yandex.ru/support2/wordstat/ru/interface/new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«Операторы» — Яндекс Вордстат.</w:t>
      </w:r>
      <w:r>
        <w:rPr>
          <w:rFonts w:ascii="Calibri" w:hAnsi="Calibri" w:eastAsia="Calibri"/>
        </w:rPr>
        <w:t xml:space="preserve"> </w:t>
      </w:r>
      <w:hyperlink r:id="rId108">
        <w:r>
          <w:rPr>
            <w:rStyle w:val="Hyperlink"/>
          </w:rPr>
          <w:t xml:space="preserve">https://yandex.ru/support2/wordstat/ru/content/operators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«На какие вопросы отвечает ваш сайт» — Яндекс Вебмастер.</w:t>
      </w:r>
      <w:r>
        <w:rPr>
          <w:rFonts w:ascii="Calibri" w:hAnsi="Calibri" w:eastAsia="Calibri"/>
        </w:rPr>
        <w:t xml:space="preserve"> </w:t>
      </w:r>
      <w:hyperlink r:id="rId109">
        <w:r>
          <w:rPr>
            <w:rStyle w:val="Hyperlink"/>
          </w:rPr>
          <w:t xml:space="preserve">https://yandex.ru/support/webmaster/ru/recommendations/targeting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«How to Do Keyword Clustering &amp; Why It Helps SEO» — Semrush.</w:t>
      </w:r>
      <w:r>
        <w:rPr>
          <w:rFonts w:ascii="Calibri" w:hAnsi="Calibri" w:eastAsia="Calibri"/>
        </w:rPr>
        <w:t xml:space="preserve"> </w:t>
      </w:r>
      <w:hyperlink r:id="rId110">
        <w:r>
          <w:rPr>
            <w:rStyle w:val="Hyperlink"/>
          </w:rPr>
          <w:t xml:space="preserve">https://www.semrush.com/blog/keyword-clustering/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«Keyword mapping for SEO: Guide + free template» — Semrush.</w:t>
      </w:r>
      <w:r>
        <w:rPr>
          <w:rFonts w:ascii="Calibri" w:hAnsi="Calibri" w:eastAsia="Calibri"/>
        </w:rPr>
        <w:t xml:space="preserve"> </w:t>
      </w:r>
      <w:hyperlink r:id="rId111">
        <w:r>
          <w:rPr>
            <w:rStyle w:val="Hyperlink"/>
          </w:rPr>
          <w:t xml:space="preserve">https://www.semrush.com/blog/keyword-mapping/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«Keyword Intent: What It Is and How to Use It in Your SEO Strategy» — Ahrefs.</w:t>
      </w:r>
      <w:r>
        <w:rPr>
          <w:rFonts w:ascii="Calibri" w:hAnsi="Calibri" w:eastAsia="Calibri"/>
        </w:rPr>
        <w:t xml:space="preserve"> </w:t>
      </w:r>
      <w:hyperlink r:id="rId112">
        <w:r>
          <w:rPr>
            <w:rStyle w:val="Hyperlink"/>
          </w:rPr>
          <w:t xml:space="preserve">https://ahrefs.com/blog/keyword-intent/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«Keyword Cannibalization: What It (Really) Is &amp; How to Fix It» — Ahrefs.</w:t>
      </w:r>
      <w:r>
        <w:rPr>
          <w:rFonts w:ascii="Calibri" w:hAnsi="Calibri" w:eastAsia="Calibri"/>
        </w:rPr>
        <w:t xml:space="preserve"> </w:t>
      </w:r>
      <w:hyperlink r:id="rId113">
        <w:r>
          <w:rPr>
            <w:rStyle w:val="Hyperlink"/>
          </w:rPr>
          <w:t xml:space="preserve">https://ahrefs.com/blog/keyword-cannibalization/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«Internal Links for SEO: An Actionable Guide» — Ahrefs.</w:t>
      </w:r>
      <w:r>
        <w:rPr>
          <w:rFonts w:ascii="Calibri" w:hAnsi="Calibri" w:eastAsia="Calibri"/>
        </w:rPr>
        <w:t xml:space="preserve"> </w:t>
      </w:r>
      <w:hyperlink r:id="rId114">
        <w:r>
          <w:rPr>
            <w:rStyle w:val="Hyperlink"/>
          </w:rPr>
          <w:t xml:space="preserve">https://ahrefs.com/blog/internal-links-for-seo/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«Видимость сайта в Алисе AI» — Яндекс Вебмастер.</w:t>
      </w:r>
      <w:r>
        <w:rPr>
          <w:rFonts w:ascii="Calibri" w:hAnsi="Calibri" w:eastAsia="Calibri"/>
        </w:rPr>
        <w:t xml:space="preserve"> </w:t>
      </w:r>
      <w:hyperlink r:id="rId115">
        <w:r>
          <w:rPr>
            <w:rStyle w:val="Hyperlink"/>
          </w:rPr>
          <w:t xml:space="preserve">https://yandex.ru/support/webmaster/ru/service/alice-answers</w:t>
        </w:r>
      </w:hyperlink>
    </w:p>
    <w:p>
      <w:pPr>
        <w:widowControl/>
        <w:numPr>
          <w:ilvl w:val="0"/>
          <w:numId w:val="1006"/>
        </w:numPr>
        <w:pStyle w:val="Compact"/>
      </w:pPr>
      <w:r>
        <w:rPr>
          <w:rFonts w:ascii="Calibri" w:hAnsi="Calibri" w:eastAsia="Calibri"/>
        </w:rPr>
        <w:t xml:space="preserve">«Какие аспекты влияют на ранжирование в Поиске и попадание в ответы Алисы AI» — Яндекс Вебмастер.</w:t>
      </w:r>
      <w:r>
        <w:rPr>
          <w:rFonts w:ascii="Calibri" w:hAnsi="Calibri" w:eastAsia="Calibri"/>
        </w:rPr>
        <w:t xml:space="preserve"> </w:t>
      </w:r>
      <w:hyperlink r:id="rId116">
        <w:r>
          <w:rPr>
            <w:rStyle w:val="Hyperlink"/>
          </w:rPr>
          <w:t xml:space="preserve">https://yandex.ru/support/webmaster/ru/epos</w:t>
        </w:r>
      </w:hyperlink>
    </w:p>
    <w:bookmarkEnd w:id="117"/>
    <w:sectPr>
      <w:headerReference w:type="default" r:id="rId9"/>
      <w:footerReference w:type="default" r:id="rId10"/>
      <w:pgSz w:w="12240" w:h="15840"/>
      <w:pgMar w:top="1440" w:bottom="1440" w:left="1440" w:righ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color w:val="5D6773"/>
        <w:sz w:val="17"/>
      </w:rPr>
      <w:t xml:space="preserve">OKNO_MSK · исправленный выпуск · 2026-09-05 · стр. </w:t>
    </w:r>
    <w:r>
      <w:rPr>
        <w:rFonts w:ascii="Calibri" w:hAnsi="Calibri" w:eastAsia="Calibri"/>
        <w:color w:val="5D6773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D6773"/>
        <w:sz w:val="17"/>
      </w:rPr>
      <w:t>OKNO_MSK · руководство специалиста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widowControl/>
      <w:spacing w:before="0" w:after="120" w:line="300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80" w:before="400"/>
      <w:jc w:val="center"/>
    </w:pPr>
    <w:rPr>
      <w:rFonts w:asciiTheme="majorHAnsi" w:cstheme="majorBidi" w:eastAsiaTheme="majorEastAsia" w:hAnsiTheme="majorHAnsi" w:ascii="Calibri" w:hAnsi="Calibri"/>
      <w:b/>
      <w:bCs/>
      <w:color w:val="0B2545"/>
      <w:sz w:val="5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200" w:before="360"/>
      <w:outlineLvl w:val="0"/>
    </w:pPr>
    <w:rPr>
      <w:rFonts w:asciiTheme="majorHAnsi" w:cstheme="majorBidi" w:eastAsiaTheme="majorEastAsia" w:hAnsiTheme="majorHAnsi" w:ascii="Calibri" w:hAnsi="Calibri"/>
      <w:b/>
      <w:bCs/>
      <w:color w:val="2E74B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40" w:before="280"/>
      <w:outlineLvl w:val="1"/>
    </w:pPr>
    <w:rPr>
      <w:rFonts w:asciiTheme="majorHAnsi" w:cstheme="majorBidi" w:eastAsiaTheme="majorEastAsia" w:hAnsiTheme="majorHAnsi" w:ascii="Calibri" w:hAnsi="Calibri"/>
      <w:b/>
      <w:bCs/>
      <w:color w:val="2E74B5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00"/>
      <w:outlineLvl w:val="2"/>
    </w:pPr>
    <w:rPr>
      <w:rFonts w:asciiTheme="majorHAnsi" w:cstheme="majorBidi" w:eastAsiaTheme="majorEastAsia" w:hAnsiTheme="majorHAnsi" w:ascii="Calibri" w:hAnsi="Calibri"/>
      <w:b/>
      <w:bCs/>
      <w:color w:val="1F4D78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114" Type="http://schemas.openxmlformats.org/officeDocument/2006/relationships/hyperlink" Target="https://ahrefs.com/blog/internal-links-for-seo/" TargetMode="External"/><Relationship Id="rId113" Type="http://schemas.openxmlformats.org/officeDocument/2006/relationships/hyperlink" Target="https://ahrefs.com/blog/keyword-cannibalization/" TargetMode="External"/><Relationship Id="rId112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0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1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0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3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99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3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2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8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2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7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4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5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6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1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0" Type="http://schemas.openxmlformats.org/officeDocument/2006/relationships/hyperlink" Target="https://www.semrush.com/blog/keyword-clustering/" TargetMode="External"/><Relationship Id="rId111" Type="http://schemas.openxmlformats.org/officeDocument/2006/relationships/hyperlink" Target="https://www.semrush.com/blog/keyword-mapping/" TargetMode="External"/><Relationship Id="rId116" Type="http://schemas.openxmlformats.org/officeDocument/2006/relationships/hyperlink" Target="https://yandex.ru/support/webmaster/ru/epos" TargetMode="External"/><Relationship Id="rId109" Type="http://schemas.openxmlformats.org/officeDocument/2006/relationships/hyperlink" Target="https://yandex.ru/support/webmaster/ru/recommendations/targeting" TargetMode="External"/><Relationship Id="rId115" Type="http://schemas.openxmlformats.org/officeDocument/2006/relationships/hyperlink" Target="https://yandex.ru/support/webmaster/ru/service/alice-answers" TargetMode="External"/><Relationship Id="rId108" Type="http://schemas.openxmlformats.org/officeDocument/2006/relationships/hyperlink" Target="https://yandex.ru/support2/wordstat/ru/content/operators" TargetMode="External"/><Relationship Id="rId107" Type="http://schemas.openxmlformats.org/officeDocument/2006/relationships/hyperlink" Target="https://yandex.ru/support2/wordstat/ru/interface/new" TargetMode="Externa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14" Type="http://schemas.openxmlformats.org/officeDocument/2006/relationships/hyperlink" Target="https://ahrefs.com/blog/internal-links-for-seo/" TargetMode="External"/><Relationship Id="rId113" Type="http://schemas.openxmlformats.org/officeDocument/2006/relationships/hyperlink" Target="https://ahrefs.com/blog/keyword-cannibalization/" TargetMode="External"/><Relationship Id="rId112" Type="http://schemas.openxmlformats.org/officeDocument/2006/relationships/hyperlink" Target="https://ahrefs.com/blog/keyword-intent/" TargetMode="External"/><Relationship Id="rId74" Type="http://schemas.openxmlformats.org/officeDocument/2006/relationships/hyperlink" Target="https://okno-msk.ru/" TargetMode="External"/><Relationship Id="rId37" Type="http://schemas.openxmlformats.org/officeDocument/2006/relationships/hyperlink" Target="https://okno-msk.ru/alyuminievye-okna/" TargetMode="External"/><Relationship Id="rId40" Type="http://schemas.openxmlformats.org/officeDocument/2006/relationships/hyperlink" Target="https://okno-msk.ru/alyuminievye-okna/provedal" TargetMode="External"/><Relationship Id="rId49" Type="http://schemas.openxmlformats.org/officeDocument/2006/relationships/hyperlink" Target="https://okno-msk.ru/alyuminievye-okna/razdvizhnye" TargetMode="External"/><Relationship Id="rId45" Type="http://schemas.openxmlformats.org/officeDocument/2006/relationships/hyperlink" Target="https://okno-msk.ru/alyuminievye-okna/razdvizhnye/" TargetMode="External"/><Relationship Id="rId90" Type="http://schemas.openxmlformats.org/officeDocument/2006/relationships/hyperlink" Target="https://okno-msk.ru/balkony-i-lodzhii" TargetMode="External"/><Relationship Id="rId50" Type="http://schemas.openxmlformats.org/officeDocument/2006/relationships/hyperlink" Target="https://okno-msk.ru/balkony-i-lodzhii/" TargetMode="External"/><Relationship Id="rId48" Type="http://schemas.openxmlformats.org/officeDocument/2006/relationships/hyperlink" Target="https://okno-msk.ru/balkony-i-lodzhii/holodnoe-osteklenie" TargetMode="External"/><Relationship Id="rId44" Type="http://schemas.openxmlformats.org/officeDocument/2006/relationships/hyperlink" Target="https://okno-msk.ru/balkony-i-lodzhii/holodnoe-osteklenie/" TargetMode="External"/><Relationship Id="rId46" Type="http://schemas.openxmlformats.org/officeDocument/2006/relationships/hyperlink" Target="https://okno-msk.ru/balkony-i-lodzhii/holodnoe-panoramnoe-osteklenie-balkona" TargetMode="External"/><Relationship Id="rId41" Type="http://schemas.openxmlformats.org/officeDocument/2006/relationships/hyperlink" Target="https://okno-msk.ru/balkony-i-lodzhii/osteklenie-profilem-provedal" TargetMode="External"/><Relationship Id="rId47" Type="http://schemas.openxmlformats.org/officeDocument/2006/relationships/hyperlink" Target="https://okno-msk.ru/balkony-i-lodzhii/razdvizhnye-okna-na-balkon" TargetMode="External"/><Relationship Id="rId25" Type="http://schemas.openxmlformats.org/officeDocument/2006/relationships/hyperlink" Target="https://okno-msk.ru/dveri-rehau" TargetMode="External"/><Relationship Id="rId70" Type="http://schemas.openxmlformats.org/officeDocument/2006/relationships/hyperlink" Target="https://okno-msk.ru/dveri-rehau/" TargetMode="External"/><Relationship Id="rId35" Type="http://schemas.openxmlformats.org/officeDocument/2006/relationships/hyperlink" Target="https://okno-msk.ru/nashi-raboty" TargetMode="External"/><Relationship Id="rId43" Type="http://schemas.openxmlformats.org/officeDocument/2006/relationships/hyperlink" Target="https://okno-msk.ru/nashi-raboty/" TargetMode="External"/><Relationship Id="rId91" Type="http://schemas.openxmlformats.org/officeDocument/2006/relationships/hyperlink" Target="https://okno-msk.ru/okna-rehau" TargetMode="External"/><Relationship Id="rId71" Type="http://schemas.openxmlformats.org/officeDocument/2006/relationships/hyperlink" Target="https://okno-msk.ru/okna-rehau/" TargetMode="External"/><Relationship Id="rId100" Type="http://schemas.openxmlformats.org/officeDocument/2006/relationships/hyperlink" Target="https://okno-msk.ru/okna-rehau/aksessuary-dlya-okon" TargetMode="External"/><Relationship Id="rId42" Type="http://schemas.openxmlformats.org/officeDocument/2006/relationships/hyperlink" Target="https://okno-msk.ru/okna-rehau/aksessuary-dlya-okon/" TargetMode="External"/><Relationship Id="rId59" Type="http://schemas.openxmlformats.org/officeDocument/2006/relationships/hyperlink" Target="https://okno-msk.ru/okna-rehau/aksessuary-dlya-okon/moskitnye-setki/" TargetMode="External"/><Relationship Id="rId51" Type="http://schemas.openxmlformats.org/officeDocument/2006/relationships/hyperlink" Target="https://okno-msk.ru/okna-rehau/aksessuary-dlya-okon/podokonniki/" TargetMode="External"/><Relationship Id="rId103" Type="http://schemas.openxmlformats.org/officeDocument/2006/relationships/hyperlink" Target="https://okno-msk.ru/okna-rehau/aksessuary-dlya-okon/protivovzlomnaya-furnitura" TargetMode="External"/><Relationship Id="rId80" Type="http://schemas.openxmlformats.org/officeDocument/2006/relationships/hyperlink" Target="https://okno-msk.ru/okna-rehau/aksessuary-dlya-okon/protivovzlomnaya-furnitura/" TargetMode="External"/><Relationship Id="rId99" Type="http://schemas.openxmlformats.org/officeDocument/2006/relationships/hyperlink" Target="https://okno-msk.ru/okna-rehau/aksessuary-dlya-okon/ruchki-na-okna" TargetMode="External"/><Relationship Id="rId75" Type="http://schemas.openxmlformats.org/officeDocument/2006/relationships/hyperlink" Target="https://okno-msk.ru/okna-rehau/aksessuary-dlya-okon/zhalyuzi/" TargetMode="External"/><Relationship Id="rId23" Type="http://schemas.openxmlformats.org/officeDocument/2006/relationships/hyperlink" Target="https://okno-msk.ru/okna-rehau/francuzskie-okna" TargetMode="External"/><Relationship Id="rId53" Type="http://schemas.openxmlformats.org/officeDocument/2006/relationships/hyperlink" Target="https://okno-msk.ru/okna-rehau/francuzskie-okna/" TargetMode="External"/><Relationship Id="rId55" Type="http://schemas.openxmlformats.org/officeDocument/2006/relationships/hyperlink" Target="https://okno-msk.ru/okna-rehau/izgotovlenie-steklopaketov-na-zakaz" TargetMode="External"/><Relationship Id="rId93" Type="http://schemas.openxmlformats.org/officeDocument/2006/relationships/hyperlink" Target="https://okno-msk.ru/okna-rehau/panoramnoe-osteklenie" TargetMode="External"/><Relationship Id="rId67" Type="http://schemas.openxmlformats.org/officeDocument/2006/relationships/hyperlink" Target="https://okno-msk.ru/okna-rehau/panoramnoe-osteklenie/" TargetMode="External"/><Relationship Id="rId68" Type="http://schemas.openxmlformats.org/officeDocument/2006/relationships/hyperlink" Target="https://okno-msk.ru/okna-rehau/panoramnye-okna-rehau" TargetMode="External"/><Relationship Id="rId83" Type="http://schemas.openxmlformats.org/officeDocument/2006/relationships/hyperlink" Target="https://okno-msk.ru/okna-rehau/po-tipu-doma/okna-dlya-kottedzhej-i-zagorodnyh-domov" TargetMode="External"/><Relationship Id="rId69" Type="http://schemas.openxmlformats.org/officeDocument/2006/relationships/hyperlink" Target="https://okno-msk.ru/okna-rehau/po-tipu-doma/okna-na-kuhnyu" TargetMode="External"/><Relationship Id="rId30" Type="http://schemas.openxmlformats.org/officeDocument/2006/relationships/hyperlink" Target="https://okno-msk.ru/okna-rehau/po-tipu-doma/okna-v-chastnyj-dom" TargetMode="External"/><Relationship Id="rId52" Type="http://schemas.openxmlformats.org/officeDocument/2006/relationships/hyperlink" Target="https://okno-msk.ru/okna-rehau/po-tipu-doma/okna-v-chastnyj-dom/" TargetMode="External"/><Relationship Id="rId102" Type="http://schemas.openxmlformats.org/officeDocument/2006/relationships/hyperlink" Target="https://okno-msk.ru/okna-rehau/po-tipu-doma/zamena-okon-v-kvartire" TargetMode="External"/><Relationship Id="rId73" Type="http://schemas.openxmlformats.org/officeDocument/2006/relationships/hyperlink" Target="https://okno-msk.ru/okna-rehau/rehau-grazio/" TargetMode="External"/><Relationship Id="rId54" Type="http://schemas.openxmlformats.org/officeDocument/2006/relationships/hyperlink" Target="https://okno-msk.ru/okna-rehau/steklopakety-dlya-plastikovykh-okon" TargetMode="External"/><Relationship Id="rId98" Type="http://schemas.openxmlformats.org/officeDocument/2006/relationships/hyperlink" Target="https://okno-msk.ru/stati/kak-otregulirovat-plastikovye-okna" TargetMode="External"/><Relationship Id="rId77" Type="http://schemas.openxmlformats.org/officeDocument/2006/relationships/hyperlink" Target="https://okno-msk.ru/stati/kak-perevesti-plastikovoe-okno-v-zimnij-rezhim/" TargetMode="External"/><Relationship Id="rId87" Type="http://schemas.openxmlformats.org/officeDocument/2006/relationships/hyperlink" Target="https://okno-msk.ru/stati/kak-vybrat-plastikovye-okna" TargetMode="External"/><Relationship Id="rId92" Type="http://schemas.openxmlformats.org/officeDocument/2006/relationships/hyperlink" Target="https://okno-msk.ru/stati/kak-vybrat-steklopaket-dlya-plastikovogo-okna" TargetMode="External"/><Relationship Id="rId57" Type="http://schemas.openxmlformats.org/officeDocument/2006/relationships/hyperlink" Target="https://okno-msk.ru/stati/kak-vybrat-steklopaket-dlya-plastikovogo-okna/" TargetMode="External"/><Relationship Id="rId27" Type="http://schemas.openxmlformats.org/officeDocument/2006/relationships/hyperlink" Target="https://okno-msk.ru/stati/kakie-okna-samye-luchshie" TargetMode="External"/><Relationship Id="rId79" Type="http://schemas.openxmlformats.org/officeDocument/2006/relationships/hyperlink" Target="https://okno-msk.ru/stati/kakie-okna-samye-luchshie/" TargetMode="External"/><Relationship Id="rId97" Type="http://schemas.openxmlformats.org/officeDocument/2006/relationships/hyperlink" Target="https://okno-msk.ru/stati/okno-otkrylos-v-dvuh-polozheniyah-chto-delat" TargetMode="External"/><Relationship Id="rId72" Type="http://schemas.openxmlformats.org/officeDocument/2006/relationships/hyperlink" Target="https://okno-msk.ru/stati/okno-otkrylos-v-dvuh-polozheniyah-chto-delat/" TargetMode="External"/><Relationship Id="rId94" Type="http://schemas.openxmlformats.org/officeDocument/2006/relationships/hyperlink" Target="https://okno-msk.ru/stati/panoramnoe-osteklenie-eto-dan-mode-ili-praktichnoe-reshenie" TargetMode="External"/><Relationship Id="rId66" Type="http://schemas.openxmlformats.org/officeDocument/2006/relationships/hyperlink" Target="https://okno-msk.ru/stati/panoramnoe-osteklenie-eto-dan-mode-ili-praktichnoe-reshenie/" TargetMode="External"/><Relationship Id="rId33" Type="http://schemas.openxmlformats.org/officeDocument/2006/relationships/hyperlink" Target="https://okno-msk.ru/stati/plyusy-i-minusy-ostekleniya-alyuminievymi-oknami" TargetMode="External"/><Relationship Id="rId85" Type="http://schemas.openxmlformats.org/officeDocument/2006/relationships/hyperlink" Target="https://okno-msk.ru/stati/sravnenie-profilej-rehau" TargetMode="External"/><Relationship Id="rId56" Type="http://schemas.openxmlformats.org/officeDocument/2006/relationships/hyperlink" Target="https://okno-msk.ru/stati/steklopakety-osobennosti-i-vidy" TargetMode="External"/><Relationship Id="rId63" Type="http://schemas.openxmlformats.org/officeDocument/2006/relationships/hyperlink" Target="https://okno-msk.ru/stati/vidy-i-tipy-ostekleniya-verandy-plyusy-i-minusy" TargetMode="External"/><Relationship Id="rId95" Type="http://schemas.openxmlformats.org/officeDocument/2006/relationships/hyperlink" Target="https://okno-msk.ru/uslugi/kredit-i-rassrochka" TargetMode="External"/><Relationship Id="rId65" Type="http://schemas.openxmlformats.org/officeDocument/2006/relationships/hyperlink" Target="https://okno-msk.ru/uslugi/kredit-i-rassrochka/" TargetMode="External"/><Relationship Id="rId76" Type="http://schemas.openxmlformats.org/officeDocument/2006/relationships/hyperlink" Target="https://okno-msk.ru/uslugi/otdelka-otkosov/" TargetMode="External"/><Relationship Id="rId96" Type="http://schemas.openxmlformats.org/officeDocument/2006/relationships/hyperlink" Target="https://okno-msk.ru/uslugi/remont-okon" TargetMode="External"/><Relationship Id="rId58" Type="http://schemas.openxmlformats.org/officeDocument/2006/relationships/hyperlink" Target="https://okno-msk.ru/uslugi/remont-okon/" TargetMode="External"/><Relationship Id="rId101" Type="http://schemas.openxmlformats.org/officeDocument/2006/relationships/hyperlink" Target="https://okno-msk.ru/uslugi/ustanovka-okon" TargetMode="External"/><Relationship Id="rId78" Type="http://schemas.openxmlformats.org/officeDocument/2006/relationships/hyperlink" Target="https://okno-msk.ru/uslugi/ustanovka-okon/" TargetMode="External"/><Relationship Id="rId61" Type="http://schemas.openxmlformats.org/officeDocument/2006/relationships/hyperlink" Target="https://okno-msk.ru/verandy" TargetMode="External"/><Relationship Id="rId62" Type="http://schemas.openxmlformats.org/officeDocument/2006/relationships/hyperlink" Target="https://okno-msk.ru/verandy/" TargetMode="External"/><Relationship Id="rId64" Type="http://schemas.openxmlformats.org/officeDocument/2006/relationships/hyperlink" Target="https://okno-msk.ru/verandy/bezramnoe-osteklenie-verandy" TargetMode="External"/><Relationship Id="rId60" Type="http://schemas.openxmlformats.org/officeDocument/2006/relationships/hyperlink" Target="https://okno-msk.ru/verandy/razdvizhnye-okna-na-verandu" TargetMode="External"/><Relationship Id="rId110" Type="http://schemas.openxmlformats.org/officeDocument/2006/relationships/hyperlink" Target="https://www.semrush.com/blog/keyword-clustering/" TargetMode="External"/><Relationship Id="rId111" Type="http://schemas.openxmlformats.org/officeDocument/2006/relationships/hyperlink" Target="https://www.semrush.com/blog/keyword-mapping/" TargetMode="External"/><Relationship Id="rId116" Type="http://schemas.openxmlformats.org/officeDocument/2006/relationships/hyperlink" Target="https://yandex.ru/support/webmaster/ru/epos" TargetMode="External"/><Relationship Id="rId109" Type="http://schemas.openxmlformats.org/officeDocument/2006/relationships/hyperlink" Target="https://yandex.ru/support/webmaster/ru/recommendations/targeting" TargetMode="External"/><Relationship Id="rId115" Type="http://schemas.openxmlformats.org/officeDocument/2006/relationships/hyperlink" Target="https://yandex.ru/support/webmaster/ru/service/alice-answers" TargetMode="External"/><Relationship Id="rId108" Type="http://schemas.openxmlformats.org/officeDocument/2006/relationships/hyperlink" Target="https://yandex.ru/support2/wordstat/ru/content/operators" TargetMode="External"/><Relationship Id="rId107" Type="http://schemas.openxmlformats.org/officeDocument/2006/relationships/hyperlink" Target="https://yandex.ru/support2/wordstat/ru/interface/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OKNO_MSK · руководство специалиста</dc:title>
  <dc:creator>OKNO_MSK research rebuild</dc:creator>
  <dc:language>ru</dc:language>
  <cp:keywords/>
  <dcterms:created xsi:type="dcterms:W3CDTF">2026-09-08T01:54:44Z</dcterms:created>
  <dcterms:modified xsi:type="dcterms:W3CDTF">2026-09-08T01:54:44Z</dcterms:modified>
  <dc:subject>Исправленный получательский документ OKNO_MSK</dc:subject>
  <cp:lastModifiedBy>OKNO_MSK research rebuild</cp:lastModifiedBy>
  <dc:description>Generated from current post-release canonical authorities; no provider calls.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