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ОКНО МОСКВА</w:t>
        <w:br/>
        <w:t>исследование спроса, структуры сайта и поисковой выдачи</w:t>
      </w:r>
    </w:p>
    <w:p>
      <w:pPr>
        <w:jc w:val="center"/>
      </w:pPr>
      <w:r>
        <w:t>Отчёт для владельца сайта</w:t>
        <w:br/>
        <w:t>5 сентября 2026 года</w:t>
      </w:r>
    </w:p>
    <w:p/>
    <w:p>
      <w:pPr>
        <w:jc w:val="center"/>
      </w:pPr>
      <w:hyperlink r:id="rId9">
        <w:r>
          <w:rPr>
            <w:color w:val="0563C1"/>
            <w:u w:val="single"/>
          </w:rPr>
          <w:t>Сайт «Окно Москва»</w:t>
        </w:r>
      </w:hyperlink>
    </w:p>
    <w:p>
      <w:r>
        <w:br w:type="page"/>
      </w:r>
    </w:p>
    <w:p>
      <w:pPr>
        <w:pStyle w:val="Heading1"/>
      </w:pPr>
      <w:r>
        <w:t>Краткий вывод</w:t>
      </w:r>
    </w:p>
    <w:p>
      <w:pPr>
        <w:spacing w:after="100"/>
      </w:pPr>
      <w:r>
        <w:t>Исследование показало, что сайт уже закрывает значительную часть изученного спроса существующими страницами. Практический результат исследования — семь конкретных улучшений существующих страниц, которые делают выбор, параметры и навигацию понятнее для пользователя.</w:t>
      </w:r>
    </w:p>
    <w:p>
      <w:pPr>
        <w:spacing w:after="100"/>
      </w:pPr>
      <w:r>
        <w:t>В работу можно передать семь полностью сформулированных доработок: французские окна, окна для частного дома, практический блок о вентиляции алюминиевого остекления, выбор размеров пластиковых дверей, навигацию портфолио, панорамный сценарий в разделе алюминиевых окон и обновление статьи о лучших окнах.</w:t>
      </w:r>
    </w:p>
    <w:p>
      <w:pPr>
        <w:spacing w:after="100"/>
      </w:pPr>
      <w:r>
        <w:t>Для основных групп поискового спроса определены подходящие существующие страницы и подтверждены случаи, где текущая структура уже отвечает задаче пользователя. В результате владелец получает не только список доработок, но и понятную основу для дальнейшей работы с содержанием сайта без лишнего дублирования.</w:t>
      </w:r>
    </w:p>
    <w:p>
      <w:pPr>
        <w:pStyle w:val="Heading1"/>
      </w:pPr>
      <w:r>
        <w:t>1. Что на сайте уже работает правильно</w:t>
      </w:r>
    </w:p>
    <w:p>
      <w:pPr>
        <w:pStyle w:val="ListBullet"/>
      </w:pPr>
      <w:r>
        <w:t>Основные коммерческие темы уже имеют подходящие страницы, поэтому значительная часть работы — усиление существующего содержания, а не создание параллельных разделов.</w:t>
      </w:r>
    </w:p>
    <w:p>
      <w:pPr>
        <w:pStyle w:val="ListBullet"/>
      </w:pPr>
      <w:r>
        <w:t>На сайте уже есть отдельные страницы для отделки балкона, раздвижного балконного остекления, окон в деревянный дом, стеклопакетов и раздвижных окон веранды. Эти страницы позволяют отвечать на более точные запросы без дублирования широких разделов.</w:t>
      </w:r>
    </w:p>
    <w:p>
      <w:pPr>
        <w:pStyle w:val="ListBullet"/>
      </w:pPr>
      <w:r>
        <w:t>Для общего выбора остекления веранды подходит общая страница веранды, а безрамный и раздвижной сценарии раскрываются на специализированных страницах.</w:t>
      </w:r>
    </w:p>
    <w:p>
      <w:pPr>
        <w:pStyle w:val="ListBullet"/>
      </w:pPr>
      <w:r>
        <w:t>Общая панорамная страница и страница панорамных окон REHAU отвечают на разные уровни выбора: широкий и брендовый.</w:t>
      </w:r>
    </w:p>
    <w:p>
      <w:pPr>
        <w:pStyle w:val="ListBullet"/>
      </w:pPr>
      <w:r>
        <w:t>Страница окон для частного дома и страница для коттеджей отвечают на широкий и более узкий сценарии объекта.</w:t>
      </w:r>
    </w:p>
    <w:p>
      <w:pPr>
        <w:pStyle w:val="ListBullet"/>
      </w:pPr>
      <w:r>
        <w:t>Продуктовый блок сравнения REHAU и отдельная статья сравнения дополняют друг друга: один помогает быстро выбрать систему, другая даёт подробное объяснение.</w:t>
      </w:r>
    </w:p>
    <w:p>
      <w:pPr>
        <w:pStyle w:val="ListBullet"/>
      </w:pPr>
      <w:r>
        <w:t>На странице пластиковых дверей уже есть цены, калькулятор и путь к замеру — их нужно сохранить при будущих доработках.</w:t>
      </w:r>
    </w:p>
    <w:p>
      <w:pPr>
        <w:pStyle w:val="Heading1"/>
      </w:pPr>
      <w:r>
        <w:t>2. Семь приоритетных улучшений существующих страниц</w:t>
      </w:r>
    </w:p>
    <w:p>
      <w:pPr>
        <w:pStyle w:val="Heading2"/>
      </w:pPr>
      <w:r>
        <w:t>1. Французские окна — сделать выбор решения понятнее</w:t>
      </w:r>
    </w:p>
    <w:p>
      <w:r>
        <w:rPr>
          <w:b/>
        </w:rPr>
        <w:t xml:space="preserve">Страница: </w:t>
      </w:r>
      <w:hyperlink r:id="rId10">
        <w:r>
          <w:rPr>
            <w:color w:val="0563C1"/>
            <w:u w:val="single"/>
          </w:rPr>
          <w:t>страница французских окон</w:t>
        </w:r>
      </w:hyperlink>
    </w:p>
    <w:p>
      <w:pPr>
        <w:spacing w:after="100"/>
      </w:pPr>
      <w:r>
        <w:rPr>
          <w:b/>
        </w:rPr>
        <w:t xml:space="preserve">Что обнаружено: </w:t>
      </w:r>
      <w:r>
        <w:t>Страница уже объясняет базовое понятие французских окон и содержит цены, но пользователю недостаточно ясно, чем французское окно отличается от общего панорамного остекления и от замены обычного балконного блока.</w:t>
      </w:r>
    </w:p>
    <w:p>
      <w:pPr>
        <w:spacing w:after="100"/>
      </w:pPr>
      <w:r>
        <w:rPr>
          <w:b/>
        </w:rPr>
        <w:t xml:space="preserve">Почему это важно: </w:t>
      </w:r>
      <w:r>
        <w:t>Это разные сценарии выбора. Человеку важно понять, какое решение подходит его проёму и что именно нужно обсуждать на замере. Исследование показывает, что эту задачу можно полноценно закрыть на существующей странице.</w:t>
      </w:r>
    </w:p>
    <w:p>
      <w:pPr>
        <w:spacing w:after="100"/>
      </w:pPr>
      <w:r>
        <w:rPr>
          <w:b/>
        </w:rPr>
        <w:t xml:space="preserve">Что рекомендуется сделать: </w:t>
      </w:r>
      <w:r>
        <w:t>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только после замера и, если требуется, согласования.</w:t>
      </w:r>
    </w:p>
    <w:p>
      <w:pPr>
        <w:spacing w:after="100"/>
      </w:pPr>
      <w:r>
        <w:rPr>
          <w:b/>
        </w:rPr>
        <w:t xml:space="preserve">Где: </w:t>
      </w:r>
      <w:r>
        <w:t>После вводного объяснения французских окон, до цен и вариантов конфигурации.</w:t>
      </w:r>
    </w:p>
    <w:p>
      <w:pPr>
        <w:spacing w:after="100"/>
      </w:pPr>
      <w:r>
        <w:rPr>
          <w:b/>
        </w:rPr>
        <w:t xml:space="preserve">Что сохранить: </w:t>
      </w:r>
      <w:r>
        <w:t>Существующее базовое определение, ценовой блок и переход к заявке.</w:t>
      </w:r>
    </w:p>
    <w:p>
      <w:pPr>
        <w:spacing w:after="100"/>
      </w:pPr>
      <w:r>
        <w:rPr>
          <w:b/>
        </w:rPr>
        <w:t xml:space="preserve">Как должен выглядеть результат: </w:t>
      </w:r>
      <w:r>
        <w:t>После чтения блока человек понимает разницу между тремя сценариями и знает, какие вопросы нужно уточнить на замере.</w:t>
      </w:r>
    </w:p>
    <w:p>
      <w:pPr>
        <w:spacing w:after="100"/>
      </w:pPr>
      <w:r>
        <w:rPr>
          <w:b/>
        </w:rPr>
        <w:t xml:space="preserve">Как проверить: </w:t>
      </w:r>
      <w:r>
        <w:t>Нет повторения существующего определения и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r>
        <w:rPr>
          <w:b/>
        </w:rPr>
        <w:t xml:space="preserve">Страница: </w:t>
      </w:r>
      <w:hyperlink r:id="rId11">
        <w:r>
          <w:rPr>
            <w:color w:val="0563C1"/>
            <w:u w:val="single"/>
          </w:rPr>
          <w:t>страница окон для частного дома</w:t>
        </w:r>
      </w:hyperlink>
    </w:p>
    <w:p>
      <w:pPr>
        <w:spacing w:after="100"/>
      </w:pPr>
      <w:r>
        <w:rPr>
          <w:b/>
        </w:rPr>
        <w:t xml:space="preserve">Что обнаружено: </w:t>
      </w:r>
      <w:r>
        <w:t>Страница помогает выбрать окна для частного дома,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spacing w:after="100"/>
      </w:pPr>
      <w:r>
        <w:rPr>
          <w:b/>
        </w:rPr>
        <w:t xml:space="preserve">Почему это важно: </w:t>
      </w:r>
      <w:r>
        <w:t>Пользователь может воспринимать примеры размеров как универсальный стандарт. Понятное объяснение помогает сравнивать варианты без ложного ожидания, что одна конфигурация подходит любому дому.</w:t>
      </w:r>
    </w:p>
    <w:p>
      <w:pPr>
        <w:spacing w:after="100"/>
      </w:pPr>
      <w:r>
        <w:rPr>
          <w:b/>
        </w:rPr>
        <w:t xml:space="preserve">Что рекомендуется сделать: </w:t>
      </w:r>
      <w:r>
        <w:t>Добавить таблицу или короткий блок «ситуация / что проверяет замерщик / что влияет на конфигурацию» и объяснить роль типовых и индивидуальных проёмов.</w:t>
      </w:r>
    </w:p>
    <w:p>
      <w:pPr>
        <w:spacing w:after="100"/>
      </w:pPr>
      <w:r>
        <w:rPr>
          <w:b/>
        </w:rPr>
        <w:t xml:space="preserve">Где: </w:t>
      </w:r>
      <w:r>
        <w:t>В блоке выбора и замера перед калькулятором или формой заявки.</w:t>
      </w:r>
    </w:p>
    <w:p>
      <w:pPr>
        <w:spacing w:after="100"/>
      </w:pPr>
      <w:r>
        <w:rPr>
          <w:b/>
        </w:rPr>
        <w:t xml:space="preserve">Что сохранить: </w:t>
      </w:r>
      <w:r>
        <w:t>Существующий калькулятор, предложение замера и путь к заявке.</w:t>
      </w:r>
    </w:p>
    <w:p>
      <w:pPr>
        <w:spacing w:after="100"/>
      </w:pPr>
      <w:r>
        <w:rPr>
          <w:b/>
        </w:rPr>
        <w:t xml:space="preserve">Как должен выглядеть результат: </w:t>
      </w:r>
      <w:r>
        <w:t>Пользователь понимает, какие параметры влияют на конфигурацию и почему окончательные размеры фиксируются только после замера.</w:t>
      </w:r>
    </w:p>
    <w:p>
      <w:pPr>
        <w:spacing w:after="100"/>
      </w:pPr>
      <w:r>
        <w:rPr>
          <w:b/>
        </w:rPr>
        <w:t xml:space="preserve">Как проверить: </w:t>
      </w:r>
      <w:r>
        <w:t>В тексте нет универсальных размеров, выдаваемых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w:t>
      </w:r>
    </w:p>
    <w:p>
      <w:r>
        <w:rPr>
          <w:b/>
        </w:rPr>
        <w:t xml:space="preserve">Страница: </w:t>
      </w:r>
      <w:hyperlink r:id="rId12">
        <w:r>
          <w:rPr>
            <w:color w:val="0563C1"/>
            <w:u w:val="single"/>
          </w:rPr>
          <w:t>статья об алюминиевом остеклении</w:t>
        </w:r>
      </w:hyperlink>
    </w:p>
    <w:p>
      <w:pPr>
        <w:spacing w:after="100"/>
      </w:pPr>
      <w:r>
        <w:rPr>
          <w:b/>
        </w:rPr>
        <w:t xml:space="preserve">Что обнаружено: </w:t>
      </w:r>
      <w:r>
        <w:t>Статья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раскрыта недостаточно.</w:t>
      </w:r>
    </w:p>
    <w:p>
      <w:pPr>
        <w:spacing w:after="100"/>
      </w:pPr>
      <w:r>
        <w:rPr>
          <w:b/>
        </w:rPr>
        <w:t xml:space="preserve">Почему это важно: </w:t>
      </w:r>
      <w:r>
        <w:t>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spacing w:after="100"/>
      </w:pPr>
      <w:r>
        <w:rPr>
          <w:b/>
        </w:rPr>
        <w:t xml:space="preserve">Что рекомендуется сделать: </w:t>
      </w:r>
      <w:r>
        <w:t>Добавить практический блок о проветривании, микропроветривании, клапанах, конденсате и различиях между жилым и сезонным использованием.</w:t>
      </w:r>
    </w:p>
    <w:p>
      <w:pPr>
        <w:spacing w:after="100"/>
      </w:pPr>
      <w:r>
        <w:rPr>
          <w:b/>
        </w:rPr>
        <w:t xml:space="preserve">Где: </w:t>
      </w:r>
      <w:r>
        <w:t>После раздела недостатков или в советах по эксплуатации остекления.</w:t>
      </w:r>
    </w:p>
    <w:p>
      <w:pPr>
        <w:spacing w:after="100"/>
      </w:pPr>
      <w:r>
        <w:rPr>
          <w:b/>
        </w:rPr>
        <w:t xml:space="preserve">Что сохранить: </w:t>
      </w:r>
      <w:r>
        <w:t>Существующее описание преимуществ, недостатков и типов алюминиевого остекления.</w:t>
      </w:r>
    </w:p>
    <w:p>
      <w:pPr>
        <w:spacing w:after="100"/>
      </w:pPr>
      <w:r>
        <w:rPr>
          <w:b/>
        </w:rPr>
        <w:t xml:space="preserve">Как должен выглядеть результат: </w:t>
      </w:r>
      <w:r>
        <w:t>Пользователь видит, как режим эксплуатации связан с выбором системы и способом проветривания.</w:t>
      </w:r>
    </w:p>
    <w:p>
      <w:pPr>
        <w:spacing w:after="100"/>
      </w:pPr>
      <w:r>
        <w:rPr>
          <w:b/>
        </w:rPr>
        <w:t xml:space="preserve">Как проверить: </w:t>
      </w:r>
      <w:r>
        <w:t>Текст не обещает функции, которой может не быть в выбранной системе, и не представляет холодный профиль как решение для постоянно отапливаемого жилого помещения.</w:t>
      </w:r>
    </w:p>
    <w:p>
      <w:pPr>
        <w:pStyle w:val="Heading2"/>
      </w:pPr>
      <w:r>
        <w:t>4. Пластиковые двери — объяснить, какие размеры и параметры влияют на выбор</w:t>
      </w:r>
    </w:p>
    <w:p>
      <w:r>
        <w:rPr>
          <w:b/>
        </w:rPr>
        <w:t xml:space="preserve">Страница: </w:t>
      </w:r>
      <w:hyperlink r:id="rId13">
        <w:r>
          <w:rPr>
            <w:color w:val="0563C1"/>
            <w:u w:val="single"/>
          </w:rPr>
          <w:t>страница пластиковых дверей</w:t>
        </w:r>
      </w:hyperlink>
    </w:p>
    <w:p>
      <w:pPr>
        <w:spacing w:after="100"/>
      </w:pPr>
      <w:r>
        <w:rPr>
          <w:b/>
        </w:rPr>
        <w:t xml:space="preserve">Что обнаружено: </w:t>
      </w:r>
      <w:r>
        <w:t>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spacing w:after="100"/>
      </w:pPr>
      <w:r>
        <w:rPr>
          <w:b/>
        </w:rPr>
        <w:t xml:space="preserve">Почему это важно: </w:t>
      </w:r>
      <w:r>
        <w:t>Эти параметры влияют на конфигурацию двери. Если их не объяснить заранее, человек видит цену, но хуже понимает, от чего зависит итоговое решение и зачем нужен замер.</w:t>
      </w:r>
    </w:p>
    <w:p>
      <w:pPr>
        <w:spacing w:after="100"/>
      </w:pPr>
      <w:r>
        <w:rPr>
          <w:b/>
        </w:rPr>
        <w:t xml:space="preserve">Что рекомендуется сделать: </w:t>
      </w:r>
      <w:r>
        <w:t>Добавить ориентиры по основным параметрам двери и объяснить, какие из них определяются на замере.</w:t>
      </w:r>
    </w:p>
    <w:p>
      <w:pPr>
        <w:spacing w:after="100"/>
      </w:pPr>
      <w:r>
        <w:rPr>
          <w:b/>
        </w:rPr>
        <w:t xml:space="preserve">Где: </w:t>
      </w:r>
      <w:r>
        <w:t>После описания видов дверных створок, до цен.</w:t>
      </w:r>
    </w:p>
    <w:p>
      <w:pPr>
        <w:spacing w:after="100"/>
      </w:pPr>
      <w:r>
        <w:rPr>
          <w:b/>
        </w:rPr>
        <w:t xml:space="preserve">Что сохранить: </w:t>
      </w:r>
      <w:r>
        <w:t>Существующие цены, калькулятор и предложение замера.</w:t>
      </w:r>
    </w:p>
    <w:p>
      <w:pPr>
        <w:spacing w:after="100"/>
      </w:pPr>
      <w:r>
        <w:rPr>
          <w:b/>
        </w:rPr>
        <w:t xml:space="preserve">Как должен выглядеть результат: </w:t>
      </w:r>
      <w:r>
        <w:t>Пользователь понимает, какие параметры двери нужно выбрать или измерить до окончательного расчёта.</w:t>
      </w:r>
    </w:p>
    <w:p>
      <w:pPr>
        <w:spacing w:after="100"/>
      </w:pPr>
      <w:r>
        <w:rPr>
          <w:b/>
        </w:rPr>
        <w:t xml:space="preserve">Как проверить: </w:t>
      </w:r>
      <w:r>
        <w:t>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r>
        <w:rPr>
          <w:b/>
        </w:rPr>
        <w:t xml:space="preserve">Страница: </w:t>
      </w:r>
      <w:hyperlink r:id="rId14">
        <w:r>
          <w:rPr>
            <w:color w:val="0563C1"/>
            <w:u w:val="single"/>
          </w:rPr>
          <w:t>портфолио</w:t>
        </w:r>
      </w:hyperlink>
    </w:p>
    <w:p>
      <w:pPr>
        <w:spacing w:after="100"/>
      </w:pPr>
      <w:r>
        <w:rPr>
          <w:b/>
        </w:rPr>
        <w:t xml:space="preserve">Что обнаружено: </w:t>
      </w:r>
      <w:r>
        <w:t>На странице собраны выполненные работы, но пользователю сложно быстро найти примеры, похожие на его объект и тип остекления.</w:t>
      </w:r>
    </w:p>
    <w:p>
      <w:pPr>
        <w:spacing w:after="100"/>
      </w:pPr>
      <w:r>
        <w:rPr>
          <w:b/>
        </w:rPr>
        <w:t xml:space="preserve">Почему это важно: </w:t>
      </w:r>
      <w:r>
        <w:t>Человек обычно ищет не все проекты подряд, а пример, близкий к своему балкону, веранде, панорамному или французскому решению. Навигация помогает быстрее найти такой пример в уже существующем портфолио.</w:t>
      </w:r>
    </w:p>
    <w:p>
      <w:pPr>
        <w:spacing w:after="100"/>
      </w:pPr>
      <w:r>
        <w:rPr>
          <w:b/>
        </w:rPr>
        <w:t xml:space="preserve">Что рекомендуется сделать: </w:t>
      </w:r>
      <w:r>
        <w:t>Добавить навигацию по реально представленным типам работ: балконы, веранды, панорамные и французские решения, материал и режим использования.</w:t>
      </w:r>
    </w:p>
    <w:p>
      <w:pPr>
        <w:spacing w:after="100"/>
      </w:pPr>
      <w:r>
        <w:rPr>
          <w:b/>
        </w:rPr>
        <w:t xml:space="preserve">Где: </w:t>
      </w:r>
      <w:r>
        <w:t>Над списком или сеткой работ.</w:t>
      </w:r>
    </w:p>
    <w:p>
      <w:pPr>
        <w:spacing w:after="100"/>
      </w:pPr>
      <w:r>
        <w:rPr>
          <w:b/>
        </w:rPr>
        <w:t xml:space="preserve">Что сохранить: </w:t>
      </w:r>
      <w:r>
        <w:t>Все существующие работы и возможность посмотреть полный список без фильтра.</w:t>
      </w:r>
    </w:p>
    <w:p>
      <w:pPr>
        <w:spacing w:after="100"/>
      </w:pPr>
      <w:r>
        <w:rPr>
          <w:b/>
        </w:rPr>
        <w:t xml:space="preserve">Как должен выглядеть результат: </w:t>
      </w:r>
      <w:r>
        <w:t>Пользователь может выбрать подходящую категорию, увидеть релевантные примеры и вернуться к полному списку.</w:t>
      </w:r>
    </w:p>
    <w:p>
      <w:pPr>
        <w:spacing w:after="100"/>
      </w:pPr>
      <w:r>
        <w:rPr>
          <w:b/>
        </w:rPr>
        <w:t xml:space="preserve">Как проверить: </w:t>
      </w:r>
      <w:r>
        <w:t>Категории создаются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r>
        <w:rPr>
          <w:b/>
        </w:rPr>
        <w:t xml:space="preserve">Страница: </w:t>
      </w:r>
      <w:hyperlink r:id="rId15">
        <w:r>
          <w:rPr>
            <w:color w:val="0563C1"/>
            <w:u w:val="single"/>
          </w:rPr>
          <w:t>раздел алюминиевых окон</w:t>
        </w:r>
      </w:hyperlink>
    </w:p>
    <w:p>
      <w:pPr>
        <w:spacing w:after="100"/>
      </w:pPr>
      <w:r>
        <w:rPr>
          <w:b/>
        </w:rPr>
        <w:t xml:space="preserve">Что обнаружено: </w:t>
      </w:r>
      <w:r>
        <w:t>Исследование показало спрос на панорамные алюминиевые решения, при этом основная коммерческая страница алюминиевых окон уже подходит для этой задачи.</w:t>
      </w:r>
    </w:p>
    <w:p>
      <w:pPr>
        <w:spacing w:after="100"/>
      </w:pPr>
      <w:r>
        <w:rPr>
          <w:b/>
        </w:rPr>
        <w:t xml:space="preserve">Почему это важно: </w:t>
      </w:r>
      <w:r>
        <w:t>Пользователю с крупным проёмом нужно понять различия тёплого и холодного сценария, возможности больших конструкций и необходимость проектной проверки. Эту информацию логично дать там же, где он уже выбирает алюминиевую систему.</w:t>
      </w:r>
    </w:p>
    <w:p>
      <w:pPr>
        <w:spacing w:after="100"/>
      </w:pPr>
      <w:r>
        <w:rPr>
          <w:b/>
        </w:rPr>
        <w:t xml:space="preserve">Что рекомендуется сделать: </w:t>
      </w:r>
      <w:r>
        <w:t>Добавить блок о панорамном формате, тёплом и холодном сценариях, крупных проёмах и проектных ограничениях.</w:t>
      </w:r>
    </w:p>
    <w:p>
      <w:pPr>
        <w:spacing w:after="100"/>
      </w:pPr>
      <w:r>
        <w:rPr>
          <w:b/>
        </w:rPr>
        <w:t xml:space="preserve">Где: </w:t>
      </w:r>
      <w:r>
        <w:t>После описания способов открывания или сравнения систем.</w:t>
      </w:r>
    </w:p>
    <w:p>
      <w:pPr>
        <w:spacing w:after="100"/>
      </w:pPr>
      <w:r>
        <w:rPr>
          <w:b/>
        </w:rPr>
        <w:t xml:space="preserve">Что сохранить: </w:t>
      </w:r>
      <w:r>
        <w:t>Существующее описание алюминиевых систем, способов открывания и базовых сценариев применения.</w:t>
      </w:r>
    </w:p>
    <w:p>
      <w:pPr>
        <w:spacing w:after="100"/>
      </w:pPr>
      <w:r>
        <w:rPr>
          <w:b/>
        </w:rPr>
        <w:t xml:space="preserve">Как должен выглядеть результат: </w:t>
      </w:r>
      <w:r>
        <w:t>Панорамный сценарий становится понятной частью выбора алюминиевых окон без дробления информации между дублирующими страницами.</w:t>
      </w:r>
    </w:p>
    <w:p>
      <w:pPr>
        <w:spacing w:after="100"/>
      </w:pPr>
      <w:r>
        <w:rPr>
          <w:b/>
        </w:rPr>
        <w:t xml:space="preserve">Как проверить: </w:t>
      </w:r>
      <w:r>
        <w:t>Нет обещаний применимости без замера и проектной проверки; тёплый и холодный сценарии описаны раздельно.</w:t>
      </w:r>
    </w:p>
    <w:p>
      <w:pPr>
        <w:pStyle w:val="Heading2"/>
      </w:pPr>
      <w:r>
        <w:t>7. Статья о лучших окнах — обновить актуальность и критерии сравнения</w:t>
      </w:r>
    </w:p>
    <w:p>
      <w:r>
        <w:rPr>
          <w:b/>
        </w:rPr>
        <w:t xml:space="preserve">Страница: </w:t>
      </w:r>
      <w:hyperlink r:id="rId16">
        <w:r>
          <w:rPr>
            <w:color w:val="0563C1"/>
            <w:u w:val="single"/>
          </w:rPr>
          <w:t>статья о выборе лучших окон</w:t>
        </w:r>
      </w:hyperlink>
    </w:p>
    <w:p>
      <w:pPr>
        <w:spacing w:after="100"/>
      </w:pPr>
      <w:r>
        <w:rPr>
          <w:b/>
        </w:rPr>
        <w:t xml:space="preserve">Что обнаружено: </w:t>
      </w:r>
      <w:r>
        <w:t>Материал помогает сравнивать варианты, но для темы «лучшие окна» особенно важны актуальная дата, понятные критерии и различие между брендом и конкретной моделью.</w:t>
      </w:r>
    </w:p>
    <w:p>
      <w:pPr>
        <w:spacing w:after="100"/>
      </w:pPr>
      <w:r>
        <w:rPr>
          <w:b/>
        </w:rPr>
        <w:t xml:space="preserve">Почему это важно: </w:t>
      </w:r>
      <w:r>
        <w:t>Без видимой методики сравнения читателю трудно понять, на чём основан список и насколько он актуален. Это снижает полезность статьи как руководства по выбору.</w:t>
      </w:r>
    </w:p>
    <w:p>
      <w:pPr>
        <w:spacing w:after="100"/>
      </w:pPr>
      <w:r>
        <w:rPr>
          <w:b/>
        </w:rPr>
        <w:t xml:space="preserve">Что рекомендуется сделать: </w:t>
      </w:r>
      <w:r>
        <w:t>Обновить дату актуальности, описать критерии сравнения и явно разделить оценку бренда и конкретной модели или системы.</w:t>
      </w:r>
    </w:p>
    <w:p>
      <w:pPr>
        <w:spacing w:after="100"/>
      </w:pPr>
      <w:r>
        <w:rPr>
          <w:b/>
        </w:rPr>
        <w:t xml:space="preserve">Где: </w:t>
      </w:r>
      <w:r>
        <w:t>В разделе с рейтингом производителей оконных профилей.</w:t>
      </w:r>
    </w:p>
    <w:p>
      <w:pPr>
        <w:spacing w:after="100"/>
      </w:pPr>
      <w:r>
        <w:rPr>
          <w:b/>
        </w:rPr>
        <w:t xml:space="preserve">Что сохранить: </w:t>
      </w:r>
      <w:r>
        <w:t>Полезные существующие сравнения и объяснения, которые остаются актуальными.</w:t>
      </w:r>
    </w:p>
    <w:p>
      <w:pPr>
        <w:spacing w:after="100"/>
      </w:pPr>
      <w:r>
        <w:rPr>
          <w:b/>
        </w:rPr>
        <w:t xml:space="preserve">Как должен выглядеть результат: </w:t>
      </w:r>
      <w:r>
        <w:t>Читателю понятно, когда материал обновлялся, что именно сравнивается и по каким критериям.</w:t>
      </w:r>
    </w:p>
    <w:p>
      <w:pPr>
        <w:spacing w:after="100"/>
      </w:pPr>
      <w:r>
        <w:rPr>
          <w:b/>
        </w:rPr>
        <w:t xml:space="preserve">Как проверить: </w:t>
      </w:r>
      <w:r>
        <w:t>Формулировки о текущем годе согласованы с датой; рекламное мнение не выдаётся за независимый рейтинг без подтверждения.</w:t>
      </w:r>
    </w:p>
    <w:p>
      <w:pPr>
        <w:pStyle w:val="Heading1"/>
      </w:pPr>
      <w:r>
        <w:t>3. Что уточнить у компании для двух следующих улучшений</w:t>
      </w:r>
    </w:p>
    <w:p>
      <w:pPr>
        <w:spacing w:after="100"/>
      </w:pPr>
      <w:r>
        <w:t>Для двух следующих улучшений достаточно получить от компании конкретные факты об услуге и ассортименте. После подтверждения их можно оформить так же точно, как семь рекомендаций из раздела 2.</w:t>
      </w:r>
    </w:p>
    <w:p>
      <w:pPr>
        <w:pStyle w:val="Heading2"/>
      </w:pPr>
      <w:r>
        <w:t>1. Состав услуги по монтажу пластиковых дверей</w:t>
      </w:r>
    </w:p>
    <w:p>
      <w:r>
        <w:rPr>
          <w:b/>
        </w:rPr>
        <w:t xml:space="preserve">Страница: </w:t>
      </w:r>
      <w:hyperlink r:id="rId13">
        <w:r>
          <w:rPr>
            <w:color w:val="0563C1"/>
            <w:u w:val="single"/>
          </w:rPr>
          <w:t>страница пластиковых дверей</w:t>
        </w:r>
      </w:hyperlink>
    </w:p>
    <w:p>
      <w:pPr>
        <w:spacing w:after="100"/>
      </w:pPr>
      <w:r>
        <w:rPr>
          <w:b/>
        </w:rPr>
        <w:t xml:space="preserve">Что показало исследование: </w:t>
      </w:r>
      <w:r>
        <w:t>Исследование показало, что пользователю важно понимать, что именно входит в монтаж. На странице уже есть цены, калькулятор и путь к замеру, но точный состав услуги нельзя достоверно описать без данных компании.</w:t>
      </w:r>
    </w:p>
    <w:p>
      <w:pPr>
        <w:spacing w:after="100"/>
      </w:pPr>
      <w:r>
        <w:rPr>
          <w:b/>
        </w:rPr>
        <w:t xml:space="preserve">Что нужно подтвердить: </w:t>
      </w:r>
      <w:r>
        <w:t>Подтвердить, входят ли демонтаж, вывоз, откосы, отделка, герметизация, регулировка, какие работы должен подготовить клиент и какие гарантийные границы действуют.</w:t>
      </w:r>
    </w:p>
    <w:p>
      <w:pPr>
        <w:spacing w:after="100"/>
      </w:pPr>
      <w:r>
        <w:rPr>
          <w:b/>
        </w:rPr>
        <w:t xml:space="preserve">Что будет сделано после подтверждения: </w:t>
      </w:r>
      <w:r>
        <w:t>После подтверждения можно подготовить точный клиентский блок о составе монтажа и разместить его рядом с ценами и калькулятором.</w:t>
      </w:r>
    </w:p>
    <w:p>
      <w:pPr>
        <w:pStyle w:val="Heading2"/>
      </w:pPr>
      <w:r>
        <w:t>2. Фактическая доступность брендов фурнитуры</w:t>
      </w:r>
    </w:p>
    <w:p>
      <w:r>
        <w:rPr>
          <w:b/>
        </w:rPr>
        <w:t xml:space="preserve">Страница: </w:t>
      </w:r>
      <w:hyperlink r:id="rId17">
        <w:r>
          <w:rPr>
            <w:color w:val="0563C1"/>
            <w:u w:val="single"/>
          </w:rPr>
          <w:t>руководство по выбору пластиковых окон</w:t>
        </w:r>
      </w:hyperlink>
    </w:p>
    <w:p>
      <w:pPr>
        <w:spacing w:after="100"/>
      </w:pPr>
      <w:r>
        <w:rPr>
          <w:b/>
        </w:rPr>
        <w:t xml:space="preserve">Что показало исследование: </w:t>
      </w:r>
      <w:r>
        <w:t>В материалах встречаются Accado, Vorne и Futurus. Прежде чем расширять текст о выборе фурнитуры, нужно убедиться, что эти бренды действительно доступны в текущем предложении компании.</w:t>
      </w:r>
    </w:p>
    <w:p>
      <w:pPr>
        <w:spacing w:after="100"/>
      </w:pPr>
      <w:r>
        <w:rPr>
          <w:b/>
        </w:rPr>
        <w:t xml:space="preserve">Что нужно подтвердить: </w:t>
      </w:r>
      <w:r>
        <w:t>Подтвердить текущий ассортимент фурнитуры, который компания реально продаёт или устанавливает.</w:t>
      </w:r>
    </w:p>
    <w:p>
      <w:pPr>
        <w:spacing w:after="100"/>
      </w:pPr>
      <w:r>
        <w:rPr>
          <w:b/>
        </w:rPr>
        <w:t xml:space="preserve">Что будет сделано после подтверждения: </w:t>
      </w:r>
      <w:r>
        <w:t>После подтверждения можно обновить раздел выбора фурнитуры без риска обещать отсутствующий ассортимент.</w:t>
      </w:r>
    </w:p>
    <w:p>
      <w:pPr>
        <w:pStyle w:val="Heading1"/>
      </w:pPr>
      <w:r>
        <w:t>4. Как распределены основные группы поискового спроса</w:t>
      </w:r>
    </w:p>
    <w:p>
      <w:pPr>
        <w:spacing w:after="100"/>
      </w:pPr>
      <w:r>
        <w:t>Ниже показано, какая страница лучше отвечает на каждую из 21 важных тем и почему. Карта помогает владельцу и редактору понимать роль каждой страницы при дальнейшей работе с содержанием сайта.</w:t>
      </w:r>
    </w:p>
    <w:p>
      <w:pPr>
        <w:pStyle w:val="Heading2"/>
      </w:pPr>
      <w:r>
        <w:t>1. Алюминиевые окна на балкон</w:t>
      </w:r>
    </w:p>
    <w:p>
      <w:pPr>
        <w:spacing w:after="100"/>
      </w:pPr>
      <w:r>
        <w:t>Запрос о покупке алюминиевых окон должен вести в раздел алюминиевых окон. Балконный раздел полезен для более широкого выбора решения по объекту, поэтому две страницы отвечают на разные вопросы пользователя.</w:t>
      </w:r>
    </w:p>
    <w:p>
      <w:pPr>
        <w:pStyle w:val="Heading2"/>
      </w:pPr>
      <w:r>
        <w:t>2. Холодное алюминиевое остекление балконов</w:t>
      </w:r>
    </w:p>
    <w:p>
      <w:pPr>
        <w:spacing w:after="100"/>
      </w:pPr>
      <w:r>
        <w:t>Запросы с явным холодным или раздвижным сценарием должны вести на специализированную страницу холодного остекления.</w:t>
      </w:r>
    </w:p>
    <w:p>
      <w:pPr>
        <w:pStyle w:val="Heading2"/>
      </w:pPr>
      <w:r>
        <w:t>3. Алюминиевые окна для частного дома</w:t>
      </w:r>
    </w:p>
    <w:p>
      <w:pPr>
        <w:spacing w:after="100"/>
      </w:pPr>
      <w:r>
        <w:t>Когда пользователь выбирает именно алюминиевые окна для дома, основной ответ должен давать раздел алюминиевых окон; страница частного дома остаётся более широким контекстом по объекту.</w:t>
      </w:r>
    </w:p>
    <w:p>
      <w:pPr>
        <w:pStyle w:val="Heading2"/>
      </w:pPr>
      <w:r>
        <w:t>4. Панорамные алюминиевые окна</w:t>
      </w:r>
    </w:p>
    <w:p>
      <w:pPr>
        <w:spacing w:after="100"/>
      </w:pPr>
      <w:r>
        <w:t>Панорамный алюминиевый сценарий лучше раскрывать в разделе алюминиевых окон отдельным содержательным блоком, потому что пользователь выбирает прежде всего материал и конструкцию.</w:t>
      </w:r>
    </w:p>
    <w:p>
      <w:pPr>
        <w:pStyle w:val="Heading2"/>
      </w:pPr>
      <w:r>
        <w:t>5. Установка алюминиевых окон</w:t>
      </w:r>
    </w:p>
    <w:p>
      <w:pPr>
        <w:spacing w:after="100"/>
      </w:pPr>
      <w:r>
        <w:t>Запрос об установке относится к профессиональному монтажу; раздел алюминиевых окон остаётся местом выбора самого изделия.</w:t>
      </w:r>
    </w:p>
    <w:p>
      <w:pPr>
        <w:pStyle w:val="Heading2"/>
      </w:pPr>
      <w:r>
        <w:t>6. Алюминиевые окна для веранды</w:t>
      </w:r>
    </w:p>
    <w:p>
      <w:pPr>
        <w:spacing w:after="100"/>
      </w:pPr>
      <w:r>
        <w:t>При выборе алюминиевых окон основной ответ даёт раздел алюминиевых окон, а общая страница веранды помогает пользователю выбрать решение для объекта в целом.</w:t>
      </w:r>
    </w:p>
    <w:p>
      <w:pPr>
        <w:pStyle w:val="Heading2"/>
      </w:pPr>
      <w:r>
        <w:t>7. Панорамное остекление балкона</w:t>
      </w:r>
    </w:p>
    <w:p>
      <w:pPr>
        <w:spacing w:after="100"/>
      </w:pPr>
      <w:r>
        <w:t>Для явного панорамного остекления балкона основным ответом остаётся специализированная балконная страница.</w:t>
      </w:r>
    </w:p>
    <w:p>
      <w:pPr>
        <w:pStyle w:val="Heading2"/>
      </w:pPr>
      <w:r>
        <w:t>8. Монтаж пластиковых дверей</w:t>
      </w:r>
    </w:p>
    <w:p>
      <w:pPr>
        <w:spacing w:after="100"/>
      </w:pPr>
      <w:r>
        <w:t>Покупка двери и её монтаж — разные вопросы. Страница дверей отвечает за выбор изделия, а монтажная страница — за установку.</w:t>
      </w:r>
    </w:p>
    <w:p>
      <w:pPr>
        <w:pStyle w:val="Heading2"/>
      </w:pPr>
      <w:r>
        <w:t>9. Раздвижная балконная дверь</w:t>
      </w:r>
    </w:p>
    <w:p>
      <w:pPr>
        <w:spacing w:after="100"/>
      </w:pPr>
      <w:r>
        <w:t>Формулировки этой темы лучше распределять между существующими страницами балконных и раздвижных дверей в зависимости от того, что именно ищет пользователь.</w:t>
      </w:r>
    </w:p>
    <w:p>
      <w:pPr>
        <w:pStyle w:val="Heading2"/>
      </w:pPr>
      <w:r>
        <w:t>10. Установка подоконника на пластиковые окна</w:t>
      </w:r>
    </w:p>
    <w:p>
      <w:pPr>
        <w:spacing w:after="100"/>
      </w:pPr>
      <w:r>
        <w:t>Запрос об установке подоконника относится к профессиональной отделочной услуге; товарная страница подоконника помогает выбрать само изделие.</w:t>
      </w:r>
    </w:p>
    <w:p>
      <w:pPr>
        <w:pStyle w:val="Heading2"/>
      </w:pPr>
      <w:r>
        <w:t>11. Декоративная раскладка во французском окне</w:t>
      </w:r>
    </w:p>
    <w:p>
      <w:pPr>
        <w:spacing w:after="100"/>
      </w:pPr>
      <w:r>
        <w:t>Шпросы и декоративные раскладки относятся к аксессуарам, а страница французских окон даёт контекст применения такого оформления.</w:t>
      </w:r>
    </w:p>
    <w:p>
      <w:pPr>
        <w:pStyle w:val="Heading2"/>
      </w:pPr>
      <w:r>
        <w:t>12. Ремонт ручки пластикового окна</w:t>
      </w:r>
    </w:p>
    <w:p>
      <w:pPr>
        <w:spacing w:after="100"/>
      </w:pPr>
      <w:r>
        <w:t>Если пользователь хочет починить ручку, ему нужна ремонтная услуга; если хочет купить ручку, ему нужна товарная страница фурнитуры.</w:t>
      </w:r>
    </w:p>
    <w:p>
      <w:pPr>
        <w:pStyle w:val="Heading2"/>
      </w:pPr>
      <w:r>
        <w:t>13. Французские панорамные окна</w:t>
      </w:r>
    </w:p>
    <w:p>
      <w:pPr>
        <w:spacing w:after="100"/>
      </w:pPr>
      <w:r>
        <w:t>Страница французских окон отвечает за специальную конфигурацию и терминологию, а общая панорамная страница — за более широкий выбор панорамного решения.</w:t>
      </w:r>
    </w:p>
    <w:p>
      <w:pPr>
        <w:pStyle w:val="Heading2"/>
      </w:pPr>
      <w:r>
        <w:t>14. Французское окно в частном доме</w:t>
      </w:r>
    </w:p>
    <w:p>
      <w:pPr>
        <w:spacing w:after="100"/>
      </w:pPr>
      <w:r>
        <w:t>При явном запросе французской конфигурации основной ответ должна давать страница французских окон, а раздел частного дома остаётся более широким контекстом.</w:t>
      </w:r>
    </w:p>
    <w:p>
      <w:pPr>
        <w:pStyle w:val="Heading2"/>
      </w:pPr>
      <w:r>
        <w:t>15. Установка французского окна</w:t>
      </w:r>
    </w:p>
    <w:p>
      <w:pPr>
        <w:spacing w:after="100"/>
      </w:pPr>
      <w:r>
        <w:t>Страница французских окон отвечает за выбор решения, а запрос об установке должен вести к профессиональному монтажу.</w:t>
      </w:r>
    </w:p>
    <w:p>
      <w:pPr>
        <w:pStyle w:val="Heading2"/>
      </w:pPr>
      <w:r>
        <w:t>16. Панорамные окна в частном доме</w:t>
      </w:r>
    </w:p>
    <w:p>
      <w:pPr>
        <w:spacing w:after="100"/>
      </w:pPr>
      <w:r>
        <w:t>Для широкого выбора окон в частный дом основным остаётся раздел частного дома; специализированная панорамная страница нужна, когда пользователь явно выбирает панорамное решение.</w:t>
      </w:r>
    </w:p>
    <w:p>
      <w:pPr>
        <w:pStyle w:val="Heading2"/>
      </w:pPr>
      <w:r>
        <w:t>17. Панорамные окна на террасу</w:t>
      </w:r>
    </w:p>
    <w:p>
      <w:pPr>
        <w:spacing w:after="100"/>
      </w:pPr>
      <w:r>
        <w:t>Общая страница веранды и террасы отвечает на широкий выбор остекления объекта, а специализированная панорамная страница — на явный панорамный сценарий.</w:t>
      </w:r>
    </w:p>
    <w:p>
      <w:pPr>
        <w:pStyle w:val="Heading2"/>
      </w:pPr>
      <w:r>
        <w:t>18. Замена окна на пластиковое</w:t>
      </w:r>
    </w:p>
    <w:p>
      <w:pPr>
        <w:spacing w:after="100"/>
      </w:pPr>
      <w:r>
        <w:t>Запрос о замене окна должен вести на специализированную страницу замены; страница монтажа дополняет её объяснением процесса установки.</w:t>
      </w:r>
    </w:p>
    <w:p>
      <w:pPr>
        <w:pStyle w:val="Heading2"/>
      </w:pPr>
      <w:r>
        <w:t>19. Как открыть пластиковое окно</w:t>
      </w:r>
    </w:p>
    <w:p>
      <w:pPr>
        <w:spacing w:after="100"/>
      </w:pPr>
      <w:r>
        <w:t>Формулировка может означать обычное использование или аварийную ситуацию. Узкая инструкция подходит только для явно аварийного сценария, а общий вопрос требует более широкого объяснения.</w:t>
      </w:r>
    </w:p>
    <w:p>
      <w:pPr>
        <w:pStyle w:val="Heading2"/>
      </w:pPr>
      <w:r>
        <w:t>20. Лучшие пластиковые окна</w:t>
      </w:r>
    </w:p>
    <w:p>
      <w:pPr>
        <w:spacing w:after="100"/>
      </w:pPr>
      <w:r>
        <w:t>Статья о лучших окнах нужна для сравнения вариантов, а общее руководство по выбору — для более широкого процесса выбора. Эти материалы выполняют разные задачи.</w:t>
      </w:r>
    </w:p>
    <w:p>
      <w:pPr>
        <w:pStyle w:val="Heading2"/>
      </w:pPr>
      <w:r>
        <w:t>21. Выбор между обычным и панорамным окном</w:t>
      </w:r>
    </w:p>
    <w:p>
      <w:pPr>
        <w:spacing w:after="100"/>
      </w:pPr>
      <w:r>
        <w:t>Материал о панорамных окнах помогает сравнить специальный сценарий, а общее руководство по пластиковым окнам даёт базовые критерии выбора.</w:t>
      </w:r>
    </w:p>
    <w:p>
      <w:pPr>
        <w:pStyle w:val="Heading1"/>
      </w:pPr>
      <w:r>
        <w:t>5. Дополнительная проверка восьми важных тем</w:t>
      </w:r>
    </w:p>
    <w:p>
      <w:pPr>
        <w:spacing w:after="100"/>
      </w:pPr>
      <w:r>
        <w:t>Для восьми важных тем выводы дополнительно сверили с автоматическими ответами в поиске Яндекса. Эта сверка использовалась, чтобы проверить выбор страниц и содержание рекомендаций; прогноз позиций, трафика или будущего поведения пользователей в неё не входил.</w:t>
      </w:r>
    </w:p>
    <w:p>
      <w:pPr>
        <w:spacing w:after="100"/>
      </w:pPr>
      <w:r>
        <w:t>Это были автоматические ответы в поисковой выдаче Яндекса, а не отдельные ответы Алисы.</w:t>
      </w:r>
    </w:p>
    <w:p>
      <w:pPr>
        <w:pStyle w:val="Heading2"/>
      </w:pPr>
      <w:r>
        <w:t>1. «Панорамные алюминиевые окна»</w:t>
      </w:r>
    </w:p>
    <w:p>
      <w:pPr>
        <w:spacing w:after="100"/>
      </w:pPr>
      <w:r>
        <w:rPr>
          <w:b/>
        </w:rPr>
        <w:t xml:space="preserve">Что добавила проверка: </w:t>
      </w:r>
      <w:r>
        <w:t>Дополнительная проверка подтвердила, что панорамный сценарий логично раскрывать в существующем разделе алюминиевых окон. Рекомендация — усилить эту страницу объяснением панорамного формата, тёплого и холодного сценария и проектных ограничений.</w:t>
      </w:r>
    </w:p>
    <w:p>
      <w:pPr>
        <w:pStyle w:val="Heading2"/>
      </w:pPr>
      <w:r>
        <w:t>2. «Алюминиевые окна для веранды»</w:t>
      </w:r>
    </w:p>
    <w:p>
      <w:pPr>
        <w:spacing w:after="100"/>
      </w:pPr>
      <w:r>
        <w:rPr>
          <w:b/>
        </w:rPr>
        <w:t xml:space="preserve">Что добавила проверка: </w:t>
      </w:r>
      <w:r>
        <w:t>Дополнительная проверка подтвердила текущую логику: общий выбор решения для веранды раскрывается на странице веранды, а выбор алюминиевых окон — в разделе алюминиевых окон.</w:t>
      </w:r>
    </w:p>
    <w:p>
      <w:pPr>
        <w:pStyle w:val="Heading2"/>
      </w:pPr>
      <w:r>
        <w:t>3. «Панорамное остекление балкона»</w:t>
      </w:r>
    </w:p>
    <w:p>
      <w:pPr>
        <w:spacing w:after="100"/>
      </w:pPr>
      <w:r>
        <w:rPr>
          <w:b/>
        </w:rPr>
        <w:t xml:space="preserve">Что добавила проверка: </w:t>
      </w:r>
      <w:r>
        <w:t>Дополнительная проверка подтвердила специализированную балконную страницу как подходящий ответ на явный панорамный сценарий.</w:t>
      </w:r>
    </w:p>
    <w:p>
      <w:pPr>
        <w:pStyle w:val="Heading2"/>
      </w:pPr>
      <w:r>
        <w:t>4. «Установка подоконника на пластиковые окна»</w:t>
      </w:r>
    </w:p>
    <w:p>
      <w:pPr>
        <w:spacing w:after="100"/>
      </w:pPr>
      <w:r>
        <w:rPr>
          <w:b/>
        </w:rPr>
        <w:t xml:space="preserve">Что добавила проверка: </w:t>
      </w:r>
      <w:r>
        <w:t>Дополнительная проверка подтвердила профессиональную монтажную и отделочную страницу как правильный ответ на запрос об установке; товарная страница подоконника остаётся местом выбора самого изделия.</w:t>
      </w:r>
    </w:p>
    <w:p>
      <w:pPr>
        <w:pStyle w:val="Heading2"/>
      </w:pPr>
      <w:r>
        <w:t>5. «Французские панорамные окна»</w:t>
      </w:r>
    </w:p>
    <w:p>
      <w:pPr>
        <w:spacing w:after="100"/>
      </w:pPr>
      <w:r>
        <w:rPr>
          <w:b/>
        </w:rPr>
        <w:t xml:space="preserve">Что добавила проверка: </w:t>
      </w:r>
      <w:r>
        <w:t>Дополнительная проверка подтвердила самостоятельную роль французского решения и поддержала рекомендацию яснее сравнить его с общим панорамным остеклением на существующей странице.</w:t>
      </w:r>
    </w:p>
    <w:p>
      <w:pPr>
        <w:pStyle w:val="Heading2"/>
      </w:pPr>
      <w:r>
        <w:t>6. «Замена окна на пластиковое, цена в Москве»</w:t>
      </w:r>
    </w:p>
    <w:p>
      <w:pPr>
        <w:spacing w:after="100"/>
      </w:pPr>
      <w:r>
        <w:rPr>
          <w:b/>
        </w:rPr>
        <w:t xml:space="preserve">Что добавила проверка: </w:t>
      </w:r>
      <w:r>
        <w:t>Дополнительная проверка подтвердила специализированную страницу замены как основной ответ на эту задачу.</w:t>
      </w:r>
    </w:p>
    <w:p>
      <w:pPr>
        <w:pStyle w:val="Heading2"/>
      </w:pPr>
      <w:r>
        <w:t>7. «Как открыть пластиковое окно»</w:t>
      </w:r>
    </w:p>
    <w:p>
      <w:pPr>
        <w:spacing w:after="100"/>
      </w:pPr>
      <w:r>
        <w:rPr>
          <w:b/>
        </w:rPr>
        <w:t xml:space="preserve">Что добавила проверка: </w:t>
      </w:r>
      <w:r>
        <w:t>Дополнительная проверка подтвердила, что запрос может означать обычное использование или аварийную ситуацию. Поэтому общий материал должен различать эти два сценария и направлять пользователя к подходящему объяснению.</w:t>
      </w:r>
    </w:p>
    <w:p>
      <w:pPr>
        <w:pStyle w:val="Heading2"/>
      </w:pPr>
      <w:r>
        <w:t>8. «Лучшие пластиковые окна»</w:t>
      </w:r>
    </w:p>
    <w:p>
      <w:pPr>
        <w:spacing w:after="100"/>
      </w:pPr>
      <w:r>
        <w:rPr>
          <w:b/>
        </w:rPr>
        <w:t xml:space="preserve">Что добавила проверка: </w:t>
      </w:r>
      <w:r>
        <w:t>Дополнительная проверка поддержала практический вывод: для статьи важнее всего актуальная дата, понятные критерии и прозрачная методика сравнения.</w:t>
      </w:r>
    </w:p>
    <w:p>
      <w:pPr>
        <w:pStyle w:val="Heading1"/>
      </w:pPr>
      <w:r>
        <w:t>6. Что передать в работу в первую очередь</w:t>
      </w:r>
    </w:p>
    <w:p>
      <w:pPr>
        <w:pStyle w:val="ListBullet"/>
      </w:pPr>
      <w:r>
        <w:t>Передать редактору или разработчику семь рекомендаций из раздела 2 вместе с указанными причинами и критериями проверки.</w:t>
      </w:r>
    </w:p>
    <w:p>
      <w:pPr>
        <w:pStyle w:val="ListBullet"/>
      </w:pPr>
      <w:r>
        <w:t>Получить у компании подтверждение состава монтажа пластиковых дверей и фактического ассортимента фурнитуры; после этого завершить две соответствующие доработки текста.</w:t>
      </w:r>
    </w:p>
    <w:p>
      <w:pPr>
        <w:pStyle w:val="ListBullet"/>
      </w:pPr>
      <w:r>
        <w:t>При обновлении страниц использовать карту спроса из раздела 4, чтобы каждая страница отвечала на свою пользовательскую задачу и не дублировала соседние страницы.</w:t>
      </w:r>
    </w:p>
    <w:p>
      <w:pPr>
        <w:pStyle w:val="ListBullet"/>
      </w:pPr>
      <w:r>
        <w:t>После внедрения проверить каждую из семи доработок по критериям из её карточки.</w:t>
      </w:r>
    </w:p>
    <w:p>
      <w:pPr>
        <w:pStyle w:val="Heading1"/>
      </w:pPr>
      <w:r>
        <w:t>7. Что было проверено</w:t>
      </w:r>
    </w:p>
    <w:p>
      <w:pPr>
        <w:pStyle w:val="ListBullet"/>
      </w:pPr>
      <w:r>
        <w:t>Проанализированы 2 840 поисковых фраз.</w:t>
      </w:r>
    </w:p>
    <w:p>
      <w:pPr>
        <w:pStyle w:val="ListBullet"/>
      </w:pPr>
      <w:r>
        <w:t>Для 2 313 запросов определено, какая существующая страница лучше отвечает на задачу пользователя; редкие и неоднозначные формулировки сохранены отдельно для возможной дополнительной проверки.</w:t>
      </w:r>
    </w:p>
    <w:p>
      <w:pPr>
        <w:pStyle w:val="ListBullet"/>
      </w:pPr>
      <w:r>
        <w:t>Спрос сгруппирован в 168 пользовательских задач и подзадач.</w:t>
      </w:r>
    </w:p>
    <w:p>
      <w:pPr>
        <w:pStyle w:val="ListBullet"/>
      </w:pPr>
      <w:r>
        <w:t>Сохранены 75 наблюдений по конкретным запросам обычной выдачи Яндекса. Каждое относится только к той формулировке, которая действительно проверялась.</w:t>
      </w:r>
    </w:p>
    <w:p>
      <w:pPr>
        <w:pStyle w:val="ListBullet"/>
      </w:pPr>
      <w:r>
        <w:t>Отдельно разобрана 21 важная тема спроса, где пользователю могут отвечать несколько близких по теме страниц.</w:t>
      </w:r>
    </w:p>
    <w:p>
      <w:pPr>
        <w:pStyle w:val="ListBullet"/>
      </w:pPr>
      <w:r>
        <w:t>Для восьми важных тем выводы дополнительно сверены с автоматическими ответами поиска Яндекса.</w:t>
      </w:r>
    </w:p>
    <w:p>
      <w:pPr>
        <w:pStyle w:val="ListBullet"/>
      </w:pPr>
      <w:r>
        <w:t>Сформирована сводная карта 34 значимых выводов исследования и отдельный список реальных доработок.</w:t>
      </w:r>
    </w:p>
    <w:p>
      <w:pPr>
        <w:pStyle w:val="Heading2"/>
      </w:pPr>
      <w:r>
        <w:t>Что важно учитывать при использовании результатов</w:t>
      </w:r>
    </w:p>
    <w:p>
      <w:pPr>
        <w:pStyle w:val="ListBullet"/>
      </w:pPr>
      <w:r>
        <w:t>Наблюдение по одному точному запросу относится именно к этой формулировке и не переносится автоматически на все похожие запросы.</w:t>
      </w:r>
    </w:p>
    <w:p>
      <w:pPr>
        <w:pStyle w:val="ListBullet"/>
      </w:pPr>
      <w:r>
        <w:t>Если несколько страниц отвечают на похожие вопросы, их нужно оценивать по задаче пользователя: какую именно часть выбора или услуги объясняет каждая страница.</w:t>
      </w:r>
    </w:p>
    <w:p>
      <w:pPr>
        <w:pStyle w:val="ListBullet"/>
      </w:pPr>
      <w:r>
        <w:t>Если существующая страница уже подходит для запроса, изменение меню, ссылок или текста требуется только при наличии конкретной рекомендации в разделе 2.</w:t>
      </w:r>
    </w:p>
    <w:p>
      <w:pPr>
        <w:pStyle w:val="ListBullet"/>
      </w:pPr>
      <w:r>
        <w:t>Отсутствие страницы в одной конкретной выдаче Яндекса не означает, что такой страницы нет на сайте.</w:t>
      </w:r>
    </w:p>
    <w:p>
      <w:pPr>
        <w:pStyle w:val="ListBullet"/>
      </w:pPr>
      <w:r>
        <w:t>Исследование не обещает рост позиций, трафика, заявок или выручки без отдельных данных, которые могли бы это подтвердить.</w:t>
      </w:r>
    </w:p>
    <w:p>
      <w:pPr>
        <w:pStyle w:val="Heading1"/>
      </w:pPr>
      <w:r>
        <w:t>Итог</w:t>
      </w:r>
    </w:p>
    <w:p>
      <w:pPr>
        <w:spacing w:after="100"/>
      </w:pPr>
      <w:r>
        <w:t>Исследование дало владельцу понятную карту спроса по существующим страницам и конкретный план точечных улучшений. Семь доработок можно передавать в работу сразу. Ещё для двух тем достаточно получить короткое подтверждение от компании, после чего их можно сформулировать так же точно. Остальная часть исследования показывает, какие страницы уже правильно отвечают на свои группы запросов и какие роли между близкими темами важно сохранить при дальнейшей работе с сайтом.</w:t>
      </w:r>
    </w:p>
    <w:p>
      <w:pPr>
        <w:pStyle w:val="Heading1"/>
      </w:pPr>
      <w:r>
        <w:t>Приложение 1. Что показала выдача Яндекса по 75 конкретным запросам</w:t>
      </w:r>
    </w:p>
    <w:p>
      <w:pPr>
        <w:spacing w:after="100"/>
      </w:pPr>
      <w:r>
        <w:t>Каждая строка относится к одному конкретному исходному запросу. Формулировки сохранены в исходном написании, включая бренды латиницей там, где они так были зафиксированы. Наблюдение по одной строке не переносится автоматически на соседние запросы.</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Pr>
          <w:p>
            <w:r>
              <w:rPr>
                <w:rFonts w:ascii="Liberation Sans" w:hAnsi="Liberation Sans"/>
                <w:sz w:val="17"/>
              </w:rPr>
              <w:t>№</w:t>
            </w:r>
          </w:p>
        </w:tc>
        <w:tc>
          <w:tcPr>
            <w:tcW w:type="dxa" w:w="3400"/>
            <w:vAlign w:val="center"/>
          </w:tcPr>
          <w:p>
            <w:r>
              <w:rPr>
                <w:rFonts w:ascii="Liberation Sans" w:hAnsi="Liberation Sans"/>
                <w:sz w:val="17"/>
              </w:rPr>
              <w:t>Проверенная формулировка</w:t>
            </w:r>
          </w:p>
        </w:tc>
        <w:tc>
          <w:tcPr>
            <w:tcW w:type="dxa" w:w="3400"/>
            <w:vAlign w:val="center"/>
          </w:tcPr>
          <w:p>
            <w:r>
              <w:rPr>
                <w:rFonts w:ascii="Liberation Sans" w:hAnsi="Liberation Sans"/>
                <w:sz w:val="17"/>
              </w:rPr>
              <w:t>Что было видно в выдаче</w:t>
            </w:r>
          </w:p>
        </w:tc>
      </w:tr>
      <w:tr>
        <w:trPr>
          <w:cantSplit/>
        </w:trPr>
        <w:tc>
          <w:tcPr>
            <w:tcW w:type="dxa" w:w="3400"/>
            <w:vAlign w:val="center"/>
          </w:tcPr>
          <w:p>
            <w:r>
              <w:rPr>
                <w:rFonts w:ascii="Liberation Sans" w:hAnsi="Liberation Sans"/>
                <w:sz w:val="17"/>
              </w:rPr>
              <w:t>1</w:t>
            </w:r>
          </w:p>
        </w:tc>
        <w:tc>
          <w:tcPr>
            <w:tcW w:type="dxa" w:w="3400"/>
            <w:vAlign w:val="center"/>
          </w:tcPr>
          <w:p>
            <w:r>
              <w:rPr>
                <w:rFonts w:ascii="Liberation Sans" w:hAnsi="Liberation Sans"/>
                <w:sz w:val="17"/>
              </w:rPr>
              <w:t>аксессуары для пластиковых окон</w:t>
            </w:r>
          </w:p>
        </w:tc>
        <w:tc>
          <w:tcPr>
            <w:tcW w:type="dxa" w:w="3400"/>
            <w:vAlign w:val="center"/>
          </w:tcPr>
          <w:p>
            <w:r>
              <w:rPr>
                <w:rFonts w:ascii="Liberation Sans" w:hAnsi="Liberation Sans"/>
                <w:sz w:val="17"/>
              </w:rPr>
              <w:t>покупка аксессуаров; товарная категория</w:t>
            </w:r>
          </w:p>
        </w:tc>
      </w:tr>
      <w:tr>
        <w:trPr>
          <w:cantSplit/>
        </w:trPr>
        <w:tc>
          <w:tcPr>
            <w:tcW w:type="dxa" w:w="3400"/>
            <w:vAlign w:val="center"/>
          </w:tcPr>
          <w:p>
            <w:r>
              <w:rPr>
                <w:rFonts w:ascii="Liberation Sans" w:hAnsi="Liberation Sans"/>
                <w:sz w:val="17"/>
              </w:rPr>
              <w:t>2</w:t>
            </w:r>
          </w:p>
        </w:tc>
        <w:tc>
          <w:tcPr>
            <w:tcW w:type="dxa" w:w="3400"/>
            <w:vAlign w:val="center"/>
          </w:tcPr>
          <w:p>
            <w:r>
              <w:rPr>
                <w:rFonts w:ascii="Liberation Sans" w:hAnsi="Liberation Sans"/>
                <w:sz w:val="17"/>
              </w:rPr>
              <w:t>алюминиевые окна fapim</w:t>
            </w:r>
          </w:p>
        </w:tc>
        <w:tc>
          <w:tcPr>
            <w:tcW w:type="dxa" w:w="3400"/>
            <w:vAlign w:val="center"/>
          </w:tcPr>
          <w:p>
            <w:r>
              <w:rPr>
                <w:rFonts w:ascii="Liberation Sans" w:hAnsi="Liberation Sans"/>
                <w:sz w:val="17"/>
              </w:rPr>
              <w:t>поиск брендовой оконной фурнитуры; товарная категория</w:t>
            </w:r>
          </w:p>
        </w:tc>
      </w:tr>
      <w:tr>
        <w:trPr>
          <w:cantSplit/>
        </w:trPr>
        <w:tc>
          <w:tcPr>
            <w:tcW w:type="dxa" w:w="3400"/>
            <w:vAlign w:val="center"/>
          </w:tcPr>
          <w:p>
            <w:r>
              <w:rPr>
                <w:rFonts w:ascii="Liberation Sans" w:hAnsi="Liberation Sans"/>
                <w:sz w:val="17"/>
              </w:rPr>
              <w:t>3</w:t>
            </w:r>
          </w:p>
        </w:tc>
        <w:tc>
          <w:tcPr>
            <w:tcW w:type="dxa" w:w="3400"/>
            <w:vAlign w:val="center"/>
          </w:tcPr>
          <w:p>
            <w:r>
              <w:rPr>
                <w:rFonts w:ascii="Liberation Sans" w:hAnsi="Liberation Sans"/>
                <w:sz w:val="17"/>
              </w:rPr>
              <w:t>балкон без остекления</w:t>
            </w:r>
          </w:p>
        </w:tc>
        <w:tc>
          <w:tcPr>
            <w:tcW w:type="dxa" w:w="3400"/>
            <w:vAlign w:val="center"/>
          </w:tcPr>
          <w:p>
            <w:r>
              <w:rPr>
                <w:rFonts w:ascii="Liberation Sans" w:hAnsi="Liberation Sans"/>
                <w:sz w:val="17"/>
              </w:rPr>
              <w:t>отделка открытого балкона; смешанная услуга и информация</w:t>
            </w:r>
          </w:p>
        </w:tc>
      </w:tr>
      <w:tr>
        <w:trPr>
          <w:cantSplit/>
        </w:trPr>
        <w:tc>
          <w:tcPr>
            <w:tcW w:type="dxa" w:w="3400"/>
            <w:vAlign w:val="center"/>
          </w:tcPr>
          <w:p>
            <w:r>
              <w:rPr>
                <w:rFonts w:ascii="Liberation Sans" w:hAnsi="Liberation Sans"/>
                <w:sz w:val="17"/>
              </w:rPr>
              <w:t>4</w:t>
            </w:r>
          </w:p>
        </w:tc>
        <w:tc>
          <w:tcPr>
            <w:tcW w:type="dxa" w:w="3400"/>
            <w:vAlign w:val="center"/>
          </w:tcPr>
          <w:p>
            <w:r>
              <w:rPr>
                <w:rFonts w:ascii="Liberation Sans" w:hAnsi="Liberation Sans"/>
                <w:sz w:val="17"/>
              </w:rPr>
              <w:t>безрамное остекление веранды</w:t>
            </w:r>
          </w:p>
        </w:tc>
        <w:tc>
          <w:tcPr>
            <w:tcW w:type="dxa" w:w="3400"/>
            <w:vAlign w:val="center"/>
          </w:tcPr>
          <w:p>
            <w:r>
              <w:rPr>
                <w:rFonts w:ascii="Liberation Sans" w:hAnsi="Liberation Sans"/>
                <w:sz w:val="17"/>
              </w:rPr>
              <w:t>коммерческая услуга безрамного остекления веранды</w:t>
            </w:r>
          </w:p>
        </w:tc>
      </w:tr>
      <w:tr>
        <w:trPr>
          <w:cantSplit/>
        </w:trPr>
        <w:tc>
          <w:tcPr>
            <w:tcW w:type="dxa" w:w="3400"/>
            <w:vAlign w:val="center"/>
          </w:tcPr>
          <w:p>
            <w:r>
              <w:rPr>
                <w:rFonts w:ascii="Liberation Sans" w:hAnsi="Liberation Sans"/>
                <w:sz w:val="17"/>
              </w:rPr>
              <w:t>5</w:t>
            </w:r>
          </w:p>
        </w:tc>
        <w:tc>
          <w:tcPr>
            <w:tcW w:type="dxa" w:w="3400"/>
            <w:vAlign w:val="center"/>
          </w:tcPr>
          <w:p>
            <w:r>
              <w:rPr>
                <w:rFonts w:ascii="Liberation Sans" w:hAnsi="Liberation Sans"/>
                <w:sz w:val="17"/>
              </w:rPr>
              <w:t>демонтаж остекления балкона</w:t>
            </w:r>
          </w:p>
        </w:tc>
        <w:tc>
          <w:tcPr>
            <w:tcW w:type="dxa" w:w="3400"/>
            <w:vAlign w:val="center"/>
          </w:tcPr>
          <w:p>
            <w:r>
              <w:rPr>
                <w:rFonts w:ascii="Liberation Sans" w:hAnsi="Liberation Sans"/>
                <w:sz w:val="17"/>
              </w:rPr>
              <w:t>коммерческая услуга демонтажа остекления</w:t>
            </w:r>
          </w:p>
        </w:tc>
      </w:tr>
      <w:tr>
        <w:trPr>
          <w:cantSplit/>
        </w:trPr>
        <w:tc>
          <w:tcPr>
            <w:tcW w:type="dxa" w:w="3400"/>
            <w:vAlign w:val="center"/>
          </w:tcPr>
          <w:p>
            <w:r>
              <w:rPr>
                <w:rFonts w:ascii="Liberation Sans" w:hAnsi="Liberation Sans"/>
                <w:sz w:val="17"/>
              </w:rPr>
              <w:t>6</w:t>
            </w:r>
          </w:p>
        </w:tc>
        <w:tc>
          <w:tcPr>
            <w:tcW w:type="dxa" w:w="3400"/>
            <w:vAlign w:val="center"/>
          </w:tcPr>
          <w:p>
            <w:r>
              <w:rPr>
                <w:rFonts w:ascii="Liberation Sans" w:hAnsi="Liberation Sans"/>
                <w:sz w:val="17"/>
              </w:rPr>
              <w:t>дерево алюминиевые окна</w:t>
            </w:r>
          </w:p>
        </w:tc>
        <w:tc>
          <w:tcPr>
            <w:tcW w:type="dxa" w:w="3400"/>
            <w:vAlign w:val="center"/>
          </w:tcPr>
          <w:p>
            <w:r>
              <w:rPr>
                <w:rFonts w:ascii="Liberation Sans" w:hAnsi="Liberation Sans"/>
                <w:sz w:val="17"/>
              </w:rPr>
              <w:t>отдельный материал окон; коммерческий товар</w:t>
            </w:r>
          </w:p>
        </w:tc>
      </w:tr>
      <w:tr>
        <w:trPr>
          <w:cantSplit/>
        </w:trPr>
        <w:tc>
          <w:tcPr>
            <w:tcW w:type="dxa" w:w="3400"/>
            <w:vAlign w:val="center"/>
          </w:tcPr>
          <w:p>
            <w:r>
              <w:rPr>
                <w:rFonts w:ascii="Liberation Sans" w:hAnsi="Liberation Sans"/>
                <w:sz w:val="17"/>
              </w:rPr>
              <w:t>7</w:t>
            </w:r>
          </w:p>
        </w:tc>
        <w:tc>
          <w:tcPr>
            <w:tcW w:type="dxa" w:w="3400"/>
            <w:vAlign w:val="center"/>
          </w:tcPr>
          <w:p>
            <w:r>
              <w:rPr>
                <w:rFonts w:ascii="Liberation Sans" w:hAnsi="Liberation Sans"/>
                <w:sz w:val="17"/>
              </w:rPr>
              <w:t>деревянные окна для частного дома</w:t>
            </w:r>
          </w:p>
        </w:tc>
        <w:tc>
          <w:tcPr>
            <w:tcW w:type="dxa" w:w="3400"/>
            <w:vAlign w:val="center"/>
          </w:tcPr>
          <w:p>
            <w:r>
              <w:rPr>
                <w:rFonts w:ascii="Liberation Sans" w:hAnsi="Liberation Sans"/>
                <w:sz w:val="17"/>
              </w:rPr>
              <w:t>деревянные окна для частного дома; коммерческий товар</w:t>
            </w:r>
          </w:p>
        </w:tc>
      </w:tr>
      <w:tr>
        <w:trPr>
          <w:cantSplit/>
        </w:trPr>
        <w:tc>
          <w:tcPr>
            <w:tcW w:type="dxa" w:w="3400"/>
            <w:vAlign w:val="center"/>
          </w:tcPr>
          <w:p>
            <w:r>
              <w:rPr>
                <w:rFonts w:ascii="Liberation Sans" w:hAnsi="Liberation Sans"/>
                <w:sz w:val="17"/>
              </w:rPr>
              <w:t>8</w:t>
            </w:r>
          </w:p>
        </w:tc>
        <w:tc>
          <w:tcPr>
            <w:tcW w:type="dxa" w:w="3400"/>
            <w:vAlign w:val="center"/>
          </w:tcPr>
          <w:p>
            <w:r>
              <w:rPr>
                <w:rFonts w:ascii="Liberation Sans" w:hAnsi="Liberation Sans"/>
                <w:sz w:val="17"/>
              </w:rPr>
              <w:t>дом с панорамными окнами</w:t>
            </w:r>
          </w:p>
        </w:tc>
        <w:tc>
          <w:tcPr>
            <w:tcW w:type="dxa" w:w="3400"/>
            <w:vAlign w:val="center"/>
          </w:tcPr>
          <w:p>
            <w:r>
              <w:rPr>
                <w:rFonts w:ascii="Liberation Sans" w:hAnsi="Liberation Sans"/>
                <w:sz w:val="17"/>
              </w:rPr>
              <w:t>проекты домов и недвижимость; вне основной покупки окон</w:t>
            </w:r>
          </w:p>
        </w:tc>
      </w:tr>
      <w:tr>
        <w:trPr>
          <w:cantSplit/>
        </w:trPr>
        <w:tc>
          <w:tcPr>
            <w:tcW w:type="dxa" w:w="3400"/>
            <w:vAlign w:val="center"/>
          </w:tcPr>
          <w:p>
            <w:r>
              <w:rPr>
                <w:rFonts w:ascii="Liberation Sans" w:hAnsi="Liberation Sans"/>
                <w:sz w:val="17"/>
              </w:rPr>
              <w:t>9</w:t>
            </w:r>
          </w:p>
        </w:tc>
        <w:tc>
          <w:tcPr>
            <w:tcW w:type="dxa" w:w="3400"/>
            <w:vAlign w:val="center"/>
          </w:tcPr>
          <w:p>
            <w:r>
              <w:rPr>
                <w:rFonts w:ascii="Liberation Sans" w:hAnsi="Liberation Sans"/>
                <w:sz w:val="17"/>
              </w:rPr>
              <w:t>как выбрать шторы на пластиковые окна</w:t>
            </w:r>
          </w:p>
        </w:tc>
        <w:tc>
          <w:tcPr>
            <w:tcW w:type="dxa" w:w="3400"/>
            <w:vAlign w:val="center"/>
          </w:tcPr>
          <w:p>
            <w:r>
              <w:rPr>
                <w:rFonts w:ascii="Liberation Sans" w:hAnsi="Liberation Sans"/>
                <w:sz w:val="17"/>
              </w:rPr>
              <w:t>выбор штор; информационная и розничная задача вне оконного ядра</w:t>
            </w:r>
          </w:p>
        </w:tc>
      </w:tr>
      <w:tr>
        <w:trPr>
          <w:cantSplit/>
        </w:trPr>
        <w:tc>
          <w:tcPr>
            <w:tcW w:type="dxa" w:w="3400"/>
            <w:vAlign w:val="center"/>
          </w:tcPr>
          <w:p>
            <w:r>
              <w:rPr>
                <w:rFonts w:ascii="Liberation Sans" w:hAnsi="Liberation Sans"/>
                <w:sz w:val="17"/>
              </w:rPr>
              <w:t>10</w:t>
            </w:r>
          </w:p>
        </w:tc>
        <w:tc>
          <w:tcPr>
            <w:tcW w:type="dxa" w:w="3400"/>
            <w:vAlign w:val="center"/>
          </w:tcPr>
          <w:p>
            <w:r>
              <w:rPr>
                <w:rFonts w:ascii="Liberation Sans" w:hAnsi="Liberation Sans"/>
                <w:sz w:val="17"/>
              </w:rPr>
              <w:t>комплект для окна алюминиевые</w:t>
            </w:r>
          </w:p>
        </w:tc>
        <w:tc>
          <w:tcPr>
            <w:tcW w:type="dxa" w:w="3400"/>
            <w:vAlign w:val="center"/>
          </w:tcPr>
          <w:p>
            <w:r>
              <w:rPr>
                <w:rFonts w:ascii="Liberation Sans" w:hAnsi="Liberation Sans"/>
                <w:sz w:val="17"/>
              </w:rPr>
              <w:t>комплект оконной фурнитуры; товарная задача</w:t>
            </w:r>
          </w:p>
        </w:tc>
      </w:tr>
      <w:tr>
        <w:trPr>
          <w:cantSplit/>
        </w:trPr>
        <w:tc>
          <w:tcPr>
            <w:tcW w:type="dxa" w:w="3400"/>
            <w:vAlign w:val="center"/>
          </w:tcPr>
          <w:p>
            <w:r>
              <w:rPr>
                <w:rFonts w:ascii="Liberation Sans" w:hAnsi="Liberation Sans"/>
                <w:sz w:val="17"/>
              </w:rPr>
              <w:t>11</w:t>
            </w:r>
          </w:p>
        </w:tc>
        <w:tc>
          <w:tcPr>
            <w:tcW w:type="dxa" w:w="3400"/>
            <w:vAlign w:val="center"/>
          </w:tcPr>
          <w:p>
            <w:r>
              <w:rPr>
                <w:rFonts w:ascii="Liberation Sans" w:hAnsi="Liberation Sans"/>
                <w:sz w:val="17"/>
              </w:rPr>
              <w:t>крыльцо для частного дома окна</w:t>
            </w:r>
          </w:p>
        </w:tc>
        <w:tc>
          <w:tcPr>
            <w:tcW w:type="dxa" w:w="3400"/>
            <w:vAlign w:val="center"/>
          </w:tcPr>
          <w:p>
            <w:r>
              <w:rPr>
                <w:rFonts w:ascii="Liberation Sans" w:hAnsi="Liberation Sans"/>
                <w:sz w:val="17"/>
              </w:rPr>
              <w:t>остекление крыльца частного дома; смежная услуга</w:t>
            </w:r>
          </w:p>
        </w:tc>
      </w:tr>
      <w:tr>
        <w:trPr>
          <w:cantSplit/>
        </w:trPr>
        <w:tc>
          <w:tcPr>
            <w:tcW w:type="dxa" w:w="3400"/>
            <w:vAlign w:val="center"/>
          </w:tcPr>
          <w:p>
            <w:r>
              <w:rPr>
                <w:rFonts w:ascii="Liberation Sans" w:hAnsi="Liberation Sans"/>
                <w:sz w:val="17"/>
              </w:rPr>
              <w:t>12</w:t>
            </w:r>
          </w:p>
        </w:tc>
        <w:tc>
          <w:tcPr>
            <w:tcW w:type="dxa" w:w="3400"/>
            <w:vAlign w:val="center"/>
          </w:tcPr>
          <w:p>
            <w:r>
              <w:rPr>
                <w:rFonts w:ascii="Liberation Sans" w:hAnsi="Liberation Sans"/>
                <w:sz w:val="17"/>
              </w:rPr>
              <w:t>окна rehau 70</w:t>
            </w:r>
          </w:p>
        </w:tc>
        <w:tc>
          <w:tcPr>
            <w:tcW w:type="dxa" w:w="3400"/>
            <w:vAlign w:val="center"/>
          </w:tcPr>
          <w:p>
            <w:r>
              <w:rPr>
                <w:rFonts w:ascii="Liberation Sans" w:hAnsi="Liberation Sans"/>
                <w:sz w:val="17"/>
              </w:rPr>
              <w:t>товарная задача по системе REHAU 70</w:t>
            </w:r>
          </w:p>
        </w:tc>
      </w:tr>
      <w:tr>
        <w:trPr>
          <w:cantSplit/>
        </w:trPr>
        <w:tc>
          <w:tcPr>
            <w:tcW w:type="dxa" w:w="3400"/>
            <w:vAlign w:val="center"/>
          </w:tcPr>
          <w:p>
            <w:r>
              <w:rPr>
                <w:rFonts w:ascii="Liberation Sans" w:hAnsi="Liberation Sans"/>
                <w:sz w:val="17"/>
              </w:rPr>
              <w:t>13</w:t>
            </w:r>
          </w:p>
        </w:tc>
        <w:tc>
          <w:tcPr>
            <w:tcW w:type="dxa" w:w="3400"/>
            <w:vAlign w:val="center"/>
          </w:tcPr>
          <w:p>
            <w:r>
              <w:rPr>
                <w:rFonts w:ascii="Liberation Sans" w:hAnsi="Liberation Sans"/>
                <w:sz w:val="17"/>
              </w:rPr>
              <w:t>окна rehau kbe</w:t>
            </w:r>
          </w:p>
        </w:tc>
        <w:tc>
          <w:tcPr>
            <w:tcW w:type="dxa" w:w="3400"/>
            <w:vAlign w:val="center"/>
          </w:tcPr>
          <w:p>
            <w:r>
              <w:rPr>
                <w:rFonts w:ascii="Liberation Sans" w:hAnsi="Liberation Sans"/>
                <w:sz w:val="17"/>
              </w:rPr>
              <w:t>сравнение REHAU и KBE; смешанная сравнительная задача</w:t>
            </w:r>
          </w:p>
        </w:tc>
      </w:tr>
      <w:tr>
        <w:trPr>
          <w:cantSplit/>
        </w:trPr>
        <w:tc>
          <w:tcPr>
            <w:tcW w:type="dxa" w:w="3400"/>
            <w:vAlign w:val="center"/>
          </w:tcPr>
          <w:p>
            <w:r>
              <w:rPr>
                <w:rFonts w:ascii="Liberation Sans" w:hAnsi="Liberation Sans"/>
                <w:sz w:val="17"/>
              </w:rPr>
              <w:t>14</w:t>
            </w:r>
          </w:p>
        </w:tc>
        <w:tc>
          <w:tcPr>
            <w:tcW w:type="dxa" w:w="3400"/>
            <w:vAlign w:val="center"/>
          </w:tcPr>
          <w:p>
            <w:r>
              <w:rPr>
                <w:rFonts w:ascii="Liberation Sans" w:hAnsi="Liberation Sans"/>
                <w:sz w:val="17"/>
              </w:rPr>
              <w:t>окна rehau официальный</w:t>
            </w:r>
          </w:p>
        </w:tc>
        <w:tc>
          <w:tcPr>
            <w:tcW w:type="dxa" w:w="3400"/>
            <w:vAlign w:val="center"/>
          </w:tcPr>
          <w:p>
            <w:r>
              <w:rPr>
                <w:rFonts w:ascii="Liberation Sans" w:hAnsi="Liberation Sans"/>
                <w:sz w:val="17"/>
              </w:rPr>
              <w:t>навигационная задача по официальному брендовому предложению</w:t>
            </w:r>
          </w:p>
        </w:tc>
      </w:tr>
      <w:tr>
        <w:trPr>
          <w:cantSplit/>
        </w:trPr>
        <w:tc>
          <w:tcPr>
            <w:tcW w:type="dxa" w:w="3400"/>
            <w:vAlign w:val="center"/>
          </w:tcPr>
          <w:p>
            <w:r>
              <w:rPr>
                <w:rFonts w:ascii="Liberation Sans" w:hAnsi="Liberation Sans"/>
                <w:sz w:val="17"/>
              </w:rPr>
              <w:t>15</w:t>
            </w:r>
          </w:p>
        </w:tc>
        <w:tc>
          <w:tcPr>
            <w:tcW w:type="dxa" w:w="3400"/>
            <w:vAlign w:val="center"/>
          </w:tcPr>
          <w:p>
            <w:r>
              <w:rPr>
                <w:rFonts w:ascii="Liberation Sans" w:hAnsi="Liberation Sans"/>
                <w:sz w:val="17"/>
              </w:rPr>
              <w:t>окна rehau провисли</w:t>
            </w:r>
          </w:p>
        </w:tc>
        <w:tc>
          <w:tcPr>
            <w:tcW w:type="dxa" w:w="3400"/>
            <w:vAlign w:val="center"/>
          </w:tcPr>
          <w:p>
            <w:r>
              <w:rPr>
                <w:rFonts w:ascii="Liberation Sans" w:hAnsi="Liberation Sans"/>
                <w:sz w:val="17"/>
              </w:rPr>
              <w:t>ремонт и диагностика окна REHAU</w:t>
            </w:r>
          </w:p>
        </w:tc>
      </w:tr>
      <w:tr>
        <w:trPr>
          <w:cantSplit/>
        </w:trPr>
        <w:tc>
          <w:tcPr>
            <w:tcW w:type="dxa" w:w="3400"/>
            <w:vAlign w:val="center"/>
          </w:tcPr>
          <w:p>
            <w:r>
              <w:rPr>
                <w:rFonts w:ascii="Liberation Sans" w:hAnsi="Liberation Sans"/>
                <w:sz w:val="17"/>
              </w:rPr>
              <w:t>16</w:t>
            </w:r>
          </w:p>
        </w:tc>
        <w:tc>
          <w:tcPr>
            <w:tcW w:type="dxa" w:w="3400"/>
            <w:vAlign w:val="center"/>
          </w:tcPr>
          <w:p>
            <w:r>
              <w:rPr>
                <w:rFonts w:ascii="Liberation Sans" w:hAnsi="Liberation Sans"/>
                <w:sz w:val="17"/>
              </w:rPr>
              <w:t>окна пластиковые москитная</w:t>
            </w:r>
          </w:p>
        </w:tc>
        <w:tc>
          <w:tcPr>
            <w:tcW w:type="dxa" w:w="3400"/>
            <w:vAlign w:val="center"/>
          </w:tcPr>
          <w:p>
            <w:r>
              <w:rPr>
                <w:rFonts w:ascii="Liberation Sans" w:hAnsi="Liberation Sans"/>
                <w:sz w:val="17"/>
              </w:rPr>
              <w:t>москитная сетка как аксессуар</w:t>
            </w:r>
          </w:p>
        </w:tc>
      </w:tr>
      <w:tr>
        <w:trPr>
          <w:cantSplit/>
        </w:trPr>
        <w:tc>
          <w:tcPr>
            <w:tcW w:type="dxa" w:w="3400"/>
            <w:vAlign w:val="center"/>
          </w:tcPr>
          <w:p>
            <w:r>
              <w:rPr>
                <w:rFonts w:ascii="Liberation Sans" w:hAnsi="Liberation Sans"/>
                <w:sz w:val="17"/>
              </w:rPr>
              <w:t>17</w:t>
            </w:r>
          </w:p>
        </w:tc>
        <w:tc>
          <w:tcPr>
            <w:tcW w:type="dxa" w:w="3400"/>
            <w:vAlign w:val="center"/>
          </w:tcPr>
          <w:p>
            <w:r>
              <w:rPr>
                <w:rFonts w:ascii="Liberation Sans" w:hAnsi="Liberation Sans"/>
                <w:sz w:val="17"/>
              </w:rPr>
              <w:t>окна стеклопакеты rehau</w:t>
            </w:r>
          </w:p>
        </w:tc>
        <w:tc>
          <w:tcPr>
            <w:tcW w:type="dxa" w:w="3400"/>
            <w:vAlign w:val="center"/>
          </w:tcPr>
          <w:p>
            <w:r>
              <w:rPr>
                <w:rFonts w:ascii="Liberation Sans" w:hAnsi="Liberation Sans"/>
                <w:sz w:val="17"/>
              </w:rPr>
              <w:t>стеклопакеты для окон REHAU; коммерческий товар</w:t>
            </w:r>
          </w:p>
        </w:tc>
      </w:tr>
      <w:tr>
        <w:trPr>
          <w:cantSplit/>
        </w:trPr>
        <w:tc>
          <w:tcPr>
            <w:tcW w:type="dxa" w:w="3400"/>
            <w:vAlign w:val="center"/>
          </w:tcPr>
          <w:p>
            <w:r>
              <w:rPr>
                <w:rFonts w:ascii="Liberation Sans" w:hAnsi="Liberation Sans"/>
                <w:sz w:val="17"/>
              </w:rPr>
              <w:t>18</w:t>
            </w:r>
          </w:p>
        </w:tc>
        <w:tc>
          <w:tcPr>
            <w:tcW w:type="dxa" w:w="3400"/>
            <w:vAlign w:val="center"/>
          </w:tcPr>
          <w:p>
            <w:r>
              <w:rPr>
                <w:rFonts w:ascii="Liberation Sans" w:hAnsi="Liberation Sans"/>
                <w:sz w:val="17"/>
              </w:rPr>
              <w:t>оконная фурнитура отзывы</w:t>
            </w:r>
          </w:p>
        </w:tc>
        <w:tc>
          <w:tcPr>
            <w:tcW w:type="dxa" w:w="3400"/>
            <w:vAlign w:val="center"/>
          </w:tcPr>
          <w:p>
            <w:r>
              <w:rPr>
                <w:rFonts w:ascii="Liberation Sans" w:hAnsi="Liberation Sans"/>
                <w:sz w:val="17"/>
              </w:rPr>
              <w:t>отзывы и обсуждения фурнитуры; информационная задача</w:t>
            </w:r>
          </w:p>
        </w:tc>
      </w:tr>
      <w:tr>
        <w:trPr>
          <w:cantSplit/>
        </w:trPr>
        <w:tc>
          <w:tcPr>
            <w:tcW w:type="dxa" w:w="3400"/>
            <w:vAlign w:val="center"/>
          </w:tcPr>
          <w:p>
            <w:r>
              <w:rPr>
                <w:rFonts w:ascii="Liberation Sans" w:hAnsi="Liberation Sans"/>
                <w:sz w:val="17"/>
              </w:rPr>
              <w:t>19</w:t>
            </w:r>
          </w:p>
        </w:tc>
        <w:tc>
          <w:tcPr>
            <w:tcW w:type="dxa" w:w="3400"/>
            <w:vAlign w:val="center"/>
          </w:tcPr>
          <w:p>
            <w:r>
              <w:rPr>
                <w:rFonts w:ascii="Liberation Sans" w:hAnsi="Liberation Sans"/>
                <w:sz w:val="17"/>
              </w:rPr>
              <w:t>остекление балкона с выносом подоконника</w:t>
            </w:r>
          </w:p>
        </w:tc>
        <w:tc>
          <w:tcPr>
            <w:tcW w:type="dxa" w:w="3400"/>
            <w:vAlign w:val="center"/>
          </w:tcPr>
          <w:p>
            <w:r>
              <w:rPr>
                <w:rFonts w:ascii="Liberation Sans" w:hAnsi="Liberation Sans"/>
                <w:sz w:val="17"/>
              </w:rPr>
              <w:t>специальная услуга остекления балкона с выносом</w:t>
            </w:r>
          </w:p>
        </w:tc>
      </w:tr>
      <w:tr>
        <w:trPr>
          <w:cantSplit/>
        </w:trPr>
        <w:tc>
          <w:tcPr>
            <w:tcW w:type="dxa" w:w="3400"/>
            <w:vAlign w:val="center"/>
          </w:tcPr>
          <w:p>
            <w:r>
              <w:rPr>
                <w:rFonts w:ascii="Liberation Sans" w:hAnsi="Liberation Sans"/>
                <w:sz w:val="17"/>
              </w:rPr>
              <w:t>20</w:t>
            </w:r>
          </w:p>
        </w:tc>
        <w:tc>
          <w:tcPr>
            <w:tcW w:type="dxa" w:w="3400"/>
            <w:vAlign w:val="center"/>
          </w:tcPr>
          <w:p>
            <w:r>
              <w:rPr>
                <w:rFonts w:ascii="Liberation Sans" w:hAnsi="Liberation Sans"/>
                <w:sz w:val="17"/>
              </w:rPr>
              <w:t>остекление балкона с крышей цена</w:t>
            </w:r>
          </w:p>
        </w:tc>
        <w:tc>
          <w:tcPr>
            <w:tcW w:type="dxa" w:w="3400"/>
            <w:vAlign w:val="center"/>
          </w:tcPr>
          <w:p>
            <w:r>
              <w:rPr>
                <w:rFonts w:ascii="Liberation Sans" w:hAnsi="Liberation Sans"/>
                <w:sz w:val="17"/>
              </w:rPr>
              <w:t>специальная услуга остекления балкона с крышей и ценовой интерес</w:t>
            </w:r>
          </w:p>
        </w:tc>
      </w:tr>
      <w:tr>
        <w:trPr>
          <w:cantSplit/>
        </w:trPr>
        <w:tc>
          <w:tcPr>
            <w:tcW w:type="dxa" w:w="3400"/>
            <w:vAlign w:val="center"/>
          </w:tcPr>
          <w:p>
            <w:r>
              <w:rPr>
                <w:rFonts w:ascii="Liberation Sans" w:hAnsi="Liberation Sans"/>
                <w:sz w:val="17"/>
              </w:rPr>
              <w:t>21</w:t>
            </w:r>
          </w:p>
        </w:tc>
        <w:tc>
          <w:tcPr>
            <w:tcW w:type="dxa" w:w="3400"/>
            <w:vAlign w:val="center"/>
          </w:tcPr>
          <w:p>
            <w:r>
              <w:rPr>
                <w:rFonts w:ascii="Liberation Sans" w:hAnsi="Liberation Sans"/>
                <w:sz w:val="17"/>
              </w:rPr>
              <w:t>остекление балконов деревянными рамами</w:t>
            </w:r>
          </w:p>
        </w:tc>
        <w:tc>
          <w:tcPr>
            <w:tcW w:type="dxa" w:w="3400"/>
            <w:vAlign w:val="center"/>
          </w:tcPr>
          <w:p>
            <w:r>
              <w:rPr>
                <w:rFonts w:ascii="Liberation Sans" w:hAnsi="Liberation Sans"/>
                <w:sz w:val="17"/>
              </w:rPr>
              <w:t>балконное остекление с конкретным материалом рам</w:t>
            </w:r>
          </w:p>
        </w:tc>
      </w:tr>
      <w:tr>
        <w:trPr>
          <w:cantSplit/>
        </w:trPr>
        <w:tc>
          <w:tcPr>
            <w:tcW w:type="dxa" w:w="3400"/>
            <w:vAlign w:val="center"/>
          </w:tcPr>
          <w:p>
            <w:r>
              <w:rPr>
                <w:rFonts w:ascii="Liberation Sans" w:hAnsi="Liberation Sans"/>
                <w:sz w:val="17"/>
              </w:rPr>
              <w:t>22</w:t>
            </w:r>
          </w:p>
        </w:tc>
        <w:tc>
          <w:tcPr>
            <w:tcW w:type="dxa" w:w="3400"/>
            <w:vAlign w:val="center"/>
          </w:tcPr>
          <w:p>
            <w:r>
              <w:rPr>
                <w:rFonts w:ascii="Liberation Sans" w:hAnsi="Liberation Sans"/>
                <w:sz w:val="17"/>
              </w:rPr>
              <w:t>остекление балконов конструкция</w:t>
            </w:r>
          </w:p>
        </w:tc>
        <w:tc>
          <w:tcPr>
            <w:tcW w:type="dxa" w:w="3400"/>
            <w:vAlign w:val="center"/>
          </w:tcPr>
          <w:p>
            <w:r>
              <w:rPr>
                <w:rFonts w:ascii="Liberation Sans" w:hAnsi="Liberation Sans"/>
                <w:sz w:val="17"/>
              </w:rPr>
              <w:t>информационный интерес к видам и конструкции остекления</w:t>
            </w:r>
          </w:p>
        </w:tc>
      </w:tr>
      <w:tr>
        <w:trPr>
          <w:cantSplit/>
        </w:trPr>
        <w:tc>
          <w:tcPr>
            <w:tcW w:type="dxa" w:w="3400"/>
            <w:vAlign w:val="center"/>
          </w:tcPr>
          <w:p>
            <w:r>
              <w:rPr>
                <w:rFonts w:ascii="Liberation Sans" w:hAnsi="Liberation Sans"/>
                <w:sz w:val="17"/>
              </w:rPr>
              <w:t>23</w:t>
            </w:r>
          </w:p>
        </w:tc>
        <w:tc>
          <w:tcPr>
            <w:tcW w:type="dxa" w:w="3400"/>
            <w:vAlign w:val="center"/>
          </w:tcPr>
          <w:p>
            <w:r>
              <w:rPr>
                <w:rFonts w:ascii="Liberation Sans" w:hAnsi="Liberation Sans"/>
                <w:sz w:val="17"/>
              </w:rPr>
              <w:t>остекление веранды фото</w:t>
            </w:r>
          </w:p>
        </w:tc>
        <w:tc>
          <w:tcPr>
            <w:tcW w:type="dxa" w:w="3400"/>
            <w:vAlign w:val="center"/>
          </w:tcPr>
          <w:p>
            <w:r>
              <w:rPr>
                <w:rFonts w:ascii="Liberation Sans" w:hAnsi="Liberation Sans"/>
                <w:sz w:val="17"/>
              </w:rPr>
              <w:t>портфолио и примеры остекления веранды</w:t>
            </w:r>
          </w:p>
        </w:tc>
      </w:tr>
      <w:tr>
        <w:trPr>
          <w:cantSplit/>
        </w:trPr>
        <w:tc>
          <w:tcPr>
            <w:tcW w:type="dxa" w:w="3400"/>
            <w:vAlign w:val="center"/>
          </w:tcPr>
          <w:p>
            <w:r>
              <w:rPr>
                <w:rFonts w:ascii="Liberation Sans" w:hAnsi="Liberation Sans"/>
                <w:sz w:val="17"/>
              </w:rPr>
              <w:t>24</w:t>
            </w:r>
          </w:p>
        </w:tc>
        <w:tc>
          <w:tcPr>
            <w:tcW w:type="dxa" w:w="3400"/>
            <w:vAlign w:val="center"/>
          </w:tcPr>
          <w:p>
            <w:r>
              <w:rPr>
                <w:rFonts w:ascii="Liberation Sans" w:hAnsi="Liberation Sans"/>
                <w:sz w:val="17"/>
              </w:rPr>
              <w:t>панорамные деревянные окна</w:t>
            </w:r>
          </w:p>
        </w:tc>
        <w:tc>
          <w:tcPr>
            <w:tcW w:type="dxa" w:w="3400"/>
            <w:vAlign w:val="center"/>
          </w:tcPr>
          <w:p>
            <w:r>
              <w:rPr>
                <w:rFonts w:ascii="Liberation Sans" w:hAnsi="Liberation Sans"/>
                <w:sz w:val="17"/>
              </w:rPr>
              <w:t>панорамные деревянные окна как отдельный товарный материал</w:t>
            </w:r>
          </w:p>
        </w:tc>
      </w:tr>
      <w:tr>
        <w:trPr>
          <w:cantSplit/>
        </w:trPr>
        <w:tc>
          <w:tcPr>
            <w:tcW w:type="dxa" w:w="3400"/>
            <w:vAlign w:val="center"/>
          </w:tcPr>
          <w:p>
            <w:r>
              <w:rPr>
                <w:rFonts w:ascii="Liberation Sans" w:hAnsi="Liberation Sans"/>
                <w:sz w:val="17"/>
              </w:rPr>
              <w:t>25</w:t>
            </w:r>
          </w:p>
        </w:tc>
        <w:tc>
          <w:tcPr>
            <w:tcW w:type="dxa" w:w="3400"/>
            <w:vAlign w:val="center"/>
          </w:tcPr>
          <w:p>
            <w:r>
              <w:rPr>
                <w:rFonts w:ascii="Liberation Sans" w:hAnsi="Liberation Sans"/>
                <w:sz w:val="17"/>
              </w:rPr>
              <w:t>панорамные окна лес</w:t>
            </w:r>
          </w:p>
        </w:tc>
        <w:tc>
          <w:tcPr>
            <w:tcW w:type="dxa" w:w="3400"/>
            <w:vAlign w:val="center"/>
          </w:tcPr>
          <w:p>
            <w:r>
              <w:rPr>
                <w:rFonts w:ascii="Liberation Sans" w:hAnsi="Liberation Sans"/>
                <w:sz w:val="17"/>
              </w:rPr>
              <w:t>проекты и вдохновение вокруг дома с панорамными окнами; вне основной покупки окон</w:t>
            </w:r>
          </w:p>
        </w:tc>
      </w:tr>
      <w:tr>
        <w:trPr>
          <w:cantSplit/>
        </w:trPr>
        <w:tc>
          <w:tcPr>
            <w:tcW w:type="dxa" w:w="3400"/>
            <w:vAlign w:val="center"/>
          </w:tcPr>
          <w:p>
            <w:r>
              <w:rPr>
                <w:rFonts w:ascii="Liberation Sans" w:hAnsi="Liberation Sans"/>
                <w:sz w:val="17"/>
              </w:rPr>
              <w:t>26</w:t>
            </w:r>
          </w:p>
        </w:tc>
        <w:tc>
          <w:tcPr>
            <w:tcW w:type="dxa" w:w="3400"/>
            <w:vAlign w:val="center"/>
          </w:tcPr>
          <w:p>
            <w:r>
              <w:rPr>
                <w:rFonts w:ascii="Liberation Sans" w:hAnsi="Liberation Sans"/>
                <w:sz w:val="17"/>
              </w:rPr>
              <w:t>пластиковые двери видео</w:t>
            </w:r>
          </w:p>
        </w:tc>
        <w:tc>
          <w:tcPr>
            <w:tcW w:type="dxa" w:w="3400"/>
            <w:vAlign w:val="center"/>
          </w:tcPr>
          <w:p>
            <w:r>
              <w:rPr>
                <w:rFonts w:ascii="Liberation Sans" w:hAnsi="Liberation Sans"/>
                <w:sz w:val="17"/>
              </w:rPr>
              <w:t>видео и пошаговое объяснение по пластиковым дверям</w:t>
            </w:r>
          </w:p>
        </w:tc>
      </w:tr>
      <w:tr>
        <w:trPr>
          <w:cantSplit/>
        </w:trPr>
        <w:tc>
          <w:tcPr>
            <w:tcW w:type="dxa" w:w="3400"/>
            <w:vAlign w:val="center"/>
          </w:tcPr>
          <w:p>
            <w:r>
              <w:rPr>
                <w:rFonts w:ascii="Liberation Sans" w:hAnsi="Liberation Sans"/>
                <w:sz w:val="17"/>
              </w:rPr>
              <w:t>27</w:t>
            </w:r>
          </w:p>
        </w:tc>
        <w:tc>
          <w:tcPr>
            <w:tcW w:type="dxa" w:w="3400"/>
            <w:vAlign w:val="center"/>
          </w:tcPr>
          <w:p>
            <w:r>
              <w:rPr>
                <w:rFonts w:ascii="Liberation Sans" w:hAnsi="Liberation Sans"/>
                <w:sz w:val="17"/>
              </w:rPr>
              <w:t>пластиковые двери межкомнатные</w:t>
            </w:r>
          </w:p>
        </w:tc>
        <w:tc>
          <w:tcPr>
            <w:tcW w:type="dxa" w:w="3400"/>
            <w:vAlign w:val="center"/>
          </w:tcPr>
          <w:p>
            <w:r>
              <w:rPr>
                <w:rFonts w:ascii="Liberation Sans" w:hAnsi="Liberation Sans"/>
                <w:sz w:val="17"/>
              </w:rPr>
              <w:t>товарная задача по межкомнатным пластиковым дверям</w:t>
            </w:r>
          </w:p>
        </w:tc>
      </w:tr>
      <w:tr>
        <w:trPr>
          <w:cantSplit/>
        </w:trPr>
        <w:tc>
          <w:tcPr>
            <w:tcW w:type="dxa" w:w="3400"/>
            <w:vAlign w:val="center"/>
          </w:tcPr>
          <w:p>
            <w:r>
              <w:rPr>
                <w:rFonts w:ascii="Liberation Sans" w:hAnsi="Liberation Sans"/>
                <w:sz w:val="17"/>
              </w:rPr>
              <w:t>28</w:t>
            </w:r>
          </w:p>
        </w:tc>
        <w:tc>
          <w:tcPr>
            <w:tcW w:type="dxa" w:w="3400"/>
            <w:vAlign w:val="center"/>
          </w:tcPr>
          <w:p>
            <w:r>
              <w:rPr>
                <w:rFonts w:ascii="Liberation Sans" w:hAnsi="Liberation Sans"/>
                <w:sz w:val="17"/>
              </w:rPr>
              <w:t>пластиковые двери старый</w:t>
            </w:r>
          </w:p>
        </w:tc>
        <w:tc>
          <w:tcPr>
            <w:tcW w:type="dxa" w:w="3400"/>
            <w:vAlign w:val="center"/>
          </w:tcPr>
          <w:p>
            <w:r>
              <w:rPr>
                <w:rFonts w:ascii="Liberation Sans" w:hAnsi="Liberation Sans"/>
                <w:sz w:val="17"/>
              </w:rPr>
              <w:t>бывшие в употреблении пластиковые двери; вторичный рынок</w:t>
            </w:r>
          </w:p>
        </w:tc>
      </w:tr>
      <w:tr>
        <w:trPr>
          <w:cantSplit/>
        </w:trPr>
        <w:tc>
          <w:tcPr>
            <w:tcW w:type="dxa" w:w="3400"/>
            <w:vAlign w:val="center"/>
          </w:tcPr>
          <w:p>
            <w:r>
              <w:rPr>
                <w:rFonts w:ascii="Liberation Sans" w:hAnsi="Liberation Sans"/>
                <w:sz w:val="17"/>
              </w:rPr>
              <w:t>29</w:t>
            </w:r>
          </w:p>
        </w:tc>
        <w:tc>
          <w:tcPr>
            <w:tcW w:type="dxa" w:w="3400"/>
            <w:vAlign w:val="center"/>
          </w:tcPr>
          <w:p>
            <w:r>
              <w:rPr>
                <w:rFonts w:ascii="Liberation Sans" w:hAnsi="Liberation Sans"/>
                <w:sz w:val="17"/>
              </w:rPr>
              <w:t>пластиковые окна в халва рассрочка</w:t>
            </w:r>
          </w:p>
        </w:tc>
        <w:tc>
          <w:tcPr>
            <w:tcW w:type="dxa" w:w="3400"/>
            <w:vAlign w:val="center"/>
          </w:tcPr>
          <w:p>
            <w:r>
              <w:rPr>
                <w:rFonts w:ascii="Liberation Sans" w:hAnsi="Liberation Sans"/>
                <w:sz w:val="17"/>
              </w:rPr>
              <w:t>финансовый модификатор покупки окон: рассрочка</w:t>
            </w:r>
          </w:p>
        </w:tc>
      </w:tr>
      <w:tr>
        <w:trPr>
          <w:cantSplit/>
        </w:trPr>
        <w:tc>
          <w:tcPr>
            <w:tcW w:type="dxa" w:w="3400"/>
            <w:vAlign w:val="center"/>
          </w:tcPr>
          <w:p>
            <w:r>
              <w:rPr>
                <w:rFonts w:ascii="Liberation Sans" w:hAnsi="Liberation Sans"/>
                <w:sz w:val="17"/>
              </w:rPr>
              <w:t>30</w:t>
            </w:r>
          </w:p>
        </w:tc>
        <w:tc>
          <w:tcPr>
            <w:tcW w:type="dxa" w:w="3400"/>
            <w:vAlign w:val="center"/>
          </w:tcPr>
          <w:p>
            <w:r>
              <w:rPr>
                <w:rFonts w:ascii="Liberation Sans" w:hAnsi="Liberation Sans"/>
                <w:sz w:val="17"/>
              </w:rPr>
              <w:t>пластиковые окна район</w:t>
            </w:r>
          </w:p>
        </w:tc>
        <w:tc>
          <w:tcPr>
            <w:tcW w:type="dxa" w:w="3400"/>
            <w:vAlign w:val="center"/>
          </w:tcPr>
          <w:p>
            <w:r>
              <w:rPr>
                <w:rFonts w:ascii="Liberation Sans" w:hAnsi="Liberation Sans"/>
                <w:sz w:val="17"/>
              </w:rPr>
              <w:t>общая коммерческая задача по пластиковым окнам</w:t>
            </w:r>
          </w:p>
        </w:tc>
      </w:tr>
      <w:tr>
        <w:trPr>
          <w:cantSplit/>
        </w:trPr>
        <w:tc>
          <w:tcPr>
            <w:tcW w:type="dxa" w:w="3400"/>
            <w:vAlign w:val="center"/>
          </w:tcPr>
          <w:p>
            <w:r>
              <w:rPr>
                <w:rFonts w:ascii="Liberation Sans" w:hAnsi="Liberation Sans"/>
                <w:sz w:val="17"/>
              </w:rPr>
              <w:t>31</w:t>
            </w:r>
          </w:p>
        </w:tc>
        <w:tc>
          <w:tcPr>
            <w:tcW w:type="dxa" w:w="3400"/>
            <w:vAlign w:val="center"/>
          </w:tcPr>
          <w:p>
            <w:r>
              <w:rPr>
                <w:rFonts w:ascii="Liberation Sans" w:hAnsi="Liberation Sans"/>
                <w:sz w:val="17"/>
              </w:rPr>
              <w:t>почему алюминиевые окна</w:t>
            </w:r>
          </w:p>
        </w:tc>
        <w:tc>
          <w:tcPr>
            <w:tcW w:type="dxa" w:w="3400"/>
            <w:vAlign w:val="center"/>
          </w:tcPr>
          <w:p>
            <w:r>
              <w:rPr>
                <w:rFonts w:ascii="Liberation Sans" w:hAnsi="Liberation Sans"/>
                <w:sz w:val="17"/>
              </w:rPr>
              <w:t>информационное сравнение и объяснение выбора алюминия</w:t>
            </w:r>
          </w:p>
        </w:tc>
      </w:tr>
      <w:tr>
        <w:trPr>
          <w:cantSplit/>
        </w:trPr>
        <w:tc>
          <w:tcPr>
            <w:tcW w:type="dxa" w:w="3400"/>
            <w:vAlign w:val="center"/>
          </w:tcPr>
          <w:p>
            <w:r>
              <w:rPr>
                <w:rFonts w:ascii="Liberation Sans" w:hAnsi="Liberation Sans"/>
                <w:sz w:val="17"/>
              </w:rPr>
              <w:t>32</w:t>
            </w:r>
          </w:p>
        </w:tc>
        <w:tc>
          <w:tcPr>
            <w:tcW w:type="dxa" w:w="3400"/>
            <w:vAlign w:val="center"/>
          </w:tcPr>
          <w:p>
            <w:r>
              <w:rPr>
                <w:rFonts w:ascii="Liberation Sans" w:hAnsi="Liberation Sans"/>
                <w:sz w:val="17"/>
              </w:rPr>
              <w:t>ремонт квартиры пластиковые окна</w:t>
            </w:r>
          </w:p>
        </w:tc>
        <w:tc>
          <w:tcPr>
            <w:tcW w:type="dxa" w:w="3400"/>
            <w:vAlign w:val="center"/>
          </w:tcPr>
          <w:p>
            <w:r>
              <w:rPr>
                <w:rFonts w:ascii="Liberation Sans" w:hAnsi="Liberation Sans"/>
                <w:sz w:val="17"/>
              </w:rPr>
              <w:t>коммерческая ремонтная услуга по пластиковым окнам</w:t>
            </w:r>
          </w:p>
        </w:tc>
      </w:tr>
      <w:tr>
        <w:trPr>
          <w:cantSplit/>
        </w:trPr>
        <w:tc>
          <w:tcPr>
            <w:tcW w:type="dxa" w:w="3400"/>
            <w:vAlign w:val="center"/>
          </w:tcPr>
          <w:p>
            <w:r>
              <w:rPr>
                <w:rFonts w:ascii="Liberation Sans" w:hAnsi="Liberation Sans"/>
                <w:sz w:val="17"/>
              </w:rPr>
              <w:t>33</w:t>
            </w:r>
          </w:p>
        </w:tc>
        <w:tc>
          <w:tcPr>
            <w:tcW w:type="dxa" w:w="3400"/>
            <w:vAlign w:val="center"/>
          </w:tcPr>
          <w:p>
            <w:r>
              <w:rPr>
                <w:rFonts w:ascii="Liberation Sans" w:hAnsi="Liberation Sans"/>
                <w:sz w:val="17"/>
              </w:rPr>
              <w:t>ремонт пластиковых окон район</w:t>
            </w:r>
          </w:p>
        </w:tc>
        <w:tc>
          <w:tcPr>
            <w:tcW w:type="dxa" w:w="3400"/>
            <w:vAlign w:val="center"/>
          </w:tcPr>
          <w:p>
            <w:r>
              <w:rPr>
                <w:rFonts w:ascii="Liberation Sans" w:hAnsi="Liberation Sans"/>
                <w:sz w:val="17"/>
              </w:rPr>
              <w:t>локальная ремонтная услуга</w:t>
            </w:r>
          </w:p>
        </w:tc>
      </w:tr>
      <w:tr>
        <w:trPr>
          <w:cantSplit/>
        </w:trPr>
        <w:tc>
          <w:tcPr>
            <w:tcW w:type="dxa" w:w="3400"/>
            <w:vAlign w:val="center"/>
          </w:tcPr>
          <w:p>
            <w:r>
              <w:rPr>
                <w:rFonts w:ascii="Liberation Sans" w:hAnsi="Liberation Sans"/>
                <w:sz w:val="17"/>
              </w:rPr>
              <w:t>34</w:t>
            </w:r>
          </w:p>
        </w:tc>
        <w:tc>
          <w:tcPr>
            <w:tcW w:type="dxa" w:w="3400"/>
            <w:vAlign w:val="center"/>
          </w:tcPr>
          <w:p>
            <w:r>
              <w:rPr>
                <w:rFonts w:ascii="Liberation Sans" w:hAnsi="Liberation Sans"/>
                <w:sz w:val="17"/>
              </w:rPr>
              <w:t>ремонт пластиковых окон телефон</w:t>
            </w:r>
          </w:p>
        </w:tc>
        <w:tc>
          <w:tcPr>
            <w:tcW w:type="dxa" w:w="3400"/>
            <w:vAlign w:val="center"/>
          </w:tcPr>
          <w:p>
            <w:r>
              <w:rPr>
                <w:rFonts w:ascii="Liberation Sans" w:hAnsi="Liberation Sans"/>
                <w:sz w:val="17"/>
              </w:rPr>
              <w:t>ремонтная услуга с контактно-навигационным намерением</w:t>
            </w:r>
          </w:p>
        </w:tc>
      </w:tr>
      <w:tr>
        <w:trPr>
          <w:cantSplit/>
        </w:trPr>
        <w:tc>
          <w:tcPr>
            <w:tcW w:type="dxa" w:w="3400"/>
            <w:vAlign w:val="center"/>
          </w:tcPr>
          <w:p>
            <w:r>
              <w:rPr>
                <w:rFonts w:ascii="Liberation Sans" w:hAnsi="Liberation Sans"/>
                <w:sz w:val="17"/>
              </w:rPr>
              <w:t>35</w:t>
            </w:r>
          </w:p>
        </w:tc>
        <w:tc>
          <w:tcPr>
            <w:tcW w:type="dxa" w:w="3400"/>
            <w:vAlign w:val="center"/>
          </w:tcPr>
          <w:p>
            <w:r>
              <w:rPr>
                <w:rFonts w:ascii="Liberation Sans" w:hAnsi="Liberation Sans"/>
                <w:sz w:val="17"/>
              </w:rPr>
              <w:t>ремонт подоконников пластиковых окон</w:t>
            </w:r>
          </w:p>
        </w:tc>
        <w:tc>
          <w:tcPr>
            <w:tcW w:type="dxa" w:w="3400"/>
            <w:vAlign w:val="center"/>
          </w:tcPr>
          <w:p>
            <w:r>
              <w:rPr>
                <w:rFonts w:ascii="Liberation Sans" w:hAnsi="Liberation Sans"/>
                <w:sz w:val="17"/>
              </w:rPr>
              <w:t>специализированный ремонт подоконников</w:t>
            </w:r>
          </w:p>
        </w:tc>
      </w:tr>
      <w:tr>
        <w:trPr>
          <w:cantSplit/>
        </w:trPr>
        <w:tc>
          <w:tcPr>
            <w:tcW w:type="dxa" w:w="3400"/>
            <w:vAlign w:val="center"/>
          </w:tcPr>
          <w:p>
            <w:r>
              <w:rPr>
                <w:rFonts w:ascii="Liberation Sans" w:hAnsi="Liberation Sans"/>
                <w:sz w:val="17"/>
              </w:rPr>
              <w:t>36</w:t>
            </w:r>
          </w:p>
        </w:tc>
        <w:tc>
          <w:tcPr>
            <w:tcW w:type="dxa" w:w="3400"/>
            <w:vAlign w:val="center"/>
          </w:tcPr>
          <w:p>
            <w:r>
              <w:rPr>
                <w:rFonts w:ascii="Liberation Sans" w:hAnsi="Liberation Sans"/>
                <w:sz w:val="17"/>
              </w:rPr>
              <w:t>установка пластиковых окон деревянном</w:t>
            </w:r>
          </w:p>
        </w:tc>
        <w:tc>
          <w:tcPr>
            <w:tcW w:type="dxa" w:w="3400"/>
            <w:vAlign w:val="center"/>
          </w:tcPr>
          <w:p>
            <w:r>
              <w:rPr>
                <w:rFonts w:ascii="Liberation Sans" w:hAnsi="Liberation Sans"/>
                <w:sz w:val="17"/>
              </w:rPr>
              <w:t>монтаж пластиковых окон в деревянном доме; смешанная коммерческая и информационная задача</w:t>
            </w:r>
          </w:p>
        </w:tc>
      </w:tr>
      <w:tr>
        <w:trPr>
          <w:cantSplit/>
        </w:trPr>
        <w:tc>
          <w:tcPr>
            <w:tcW w:type="dxa" w:w="3400"/>
            <w:vAlign w:val="center"/>
          </w:tcPr>
          <w:p>
            <w:r>
              <w:rPr>
                <w:rFonts w:ascii="Liberation Sans" w:hAnsi="Liberation Sans"/>
                <w:sz w:val="17"/>
              </w:rPr>
              <w:t>37</w:t>
            </w:r>
          </w:p>
        </w:tc>
        <w:tc>
          <w:tcPr>
            <w:tcW w:type="dxa" w:w="3400"/>
            <w:vAlign w:val="center"/>
          </w:tcPr>
          <w:p>
            <w:r>
              <w:rPr>
                <w:rFonts w:ascii="Liberation Sans" w:hAnsi="Liberation Sans"/>
                <w:sz w:val="17"/>
              </w:rPr>
              <w:t>установка пластиковых окон размером</w:t>
            </w:r>
          </w:p>
        </w:tc>
        <w:tc>
          <w:tcPr>
            <w:tcW w:type="dxa" w:w="3400"/>
            <w:vAlign w:val="center"/>
          </w:tcPr>
          <w:p>
            <w:r>
              <w:rPr>
                <w:rFonts w:ascii="Liberation Sans" w:hAnsi="Liberation Sans"/>
                <w:sz w:val="17"/>
              </w:rPr>
              <w:t>информационный интерес к замеру для монтажа</w:t>
            </w:r>
          </w:p>
        </w:tc>
      </w:tr>
      <w:tr>
        <w:trPr>
          <w:cantSplit/>
        </w:trPr>
        <w:tc>
          <w:tcPr>
            <w:tcW w:type="dxa" w:w="3400"/>
            <w:vAlign w:val="center"/>
          </w:tcPr>
          <w:p>
            <w:r>
              <w:rPr>
                <w:rFonts w:ascii="Liberation Sans" w:hAnsi="Liberation Sans"/>
                <w:sz w:val="17"/>
              </w:rPr>
              <w:t>38</w:t>
            </w:r>
          </w:p>
        </w:tc>
        <w:tc>
          <w:tcPr>
            <w:tcW w:type="dxa" w:w="3400"/>
            <w:vAlign w:val="center"/>
          </w:tcPr>
          <w:p>
            <w:r>
              <w:rPr>
                <w:rFonts w:ascii="Liberation Sans" w:hAnsi="Liberation Sans"/>
                <w:sz w:val="17"/>
              </w:rPr>
              <w:t>французские мягкие окна</w:t>
            </w:r>
          </w:p>
        </w:tc>
        <w:tc>
          <w:tcPr>
            <w:tcW w:type="dxa" w:w="3400"/>
            <w:vAlign w:val="center"/>
          </w:tcPr>
          <w:p>
            <w:r>
              <w:rPr>
                <w:rFonts w:ascii="Liberation Sans" w:hAnsi="Liberation Sans"/>
                <w:sz w:val="17"/>
              </w:rPr>
              <w:t>мягкие окна как отдельный товар, а не обычное французское окно</w:t>
            </w:r>
          </w:p>
        </w:tc>
      </w:tr>
      <w:tr>
        <w:trPr>
          <w:cantSplit/>
        </w:trPr>
        <w:tc>
          <w:tcPr>
            <w:tcW w:type="dxa" w:w="3400"/>
            <w:vAlign w:val="center"/>
          </w:tcPr>
          <w:p>
            <w:r>
              <w:rPr>
                <w:rFonts w:ascii="Liberation Sans" w:hAnsi="Liberation Sans"/>
                <w:sz w:val="17"/>
              </w:rPr>
              <w:t>39</w:t>
            </w:r>
          </w:p>
        </w:tc>
        <w:tc>
          <w:tcPr>
            <w:tcW w:type="dxa" w:w="3400"/>
            <w:vAlign w:val="center"/>
          </w:tcPr>
          <w:p>
            <w:r>
              <w:rPr>
                <w:rFonts w:ascii="Liberation Sans" w:hAnsi="Liberation Sans"/>
                <w:sz w:val="17"/>
              </w:rPr>
              <w:t>цены материала на пластиковые окна</w:t>
            </w:r>
          </w:p>
        </w:tc>
        <w:tc>
          <w:tcPr>
            <w:tcW w:type="dxa" w:w="3400"/>
            <w:vAlign w:val="center"/>
          </w:tcPr>
          <w:p>
            <w:r>
              <w:rPr>
                <w:rFonts w:ascii="Liberation Sans" w:hAnsi="Liberation Sans"/>
                <w:sz w:val="17"/>
              </w:rPr>
              <w:t>неоднозначная ценовая и материальная задача</w:t>
            </w:r>
          </w:p>
        </w:tc>
      </w:tr>
      <w:tr>
        <w:trPr>
          <w:cantSplit/>
        </w:trPr>
        <w:tc>
          <w:tcPr>
            <w:tcW w:type="dxa" w:w="3400"/>
            <w:vAlign w:val="center"/>
          </w:tcPr>
          <w:p>
            <w:r>
              <w:rPr>
                <w:rFonts w:ascii="Liberation Sans" w:hAnsi="Liberation Sans"/>
                <w:sz w:val="17"/>
              </w:rPr>
              <w:t>40</w:t>
            </w:r>
          </w:p>
        </w:tc>
        <w:tc>
          <w:tcPr>
            <w:tcW w:type="dxa" w:w="3400"/>
            <w:vAlign w:val="center"/>
          </w:tcPr>
          <w:p>
            <w:r>
              <w:rPr>
                <w:rFonts w:ascii="Liberation Sans" w:hAnsi="Liberation Sans"/>
                <w:sz w:val="17"/>
              </w:rPr>
              <w:t>шторы на пластиковые окна фото цены</w:t>
            </w:r>
          </w:p>
        </w:tc>
        <w:tc>
          <w:tcPr>
            <w:tcW w:type="dxa" w:w="3400"/>
            <w:vAlign w:val="center"/>
          </w:tcPr>
          <w:p>
            <w:r>
              <w:rPr>
                <w:rFonts w:ascii="Liberation Sans" w:hAnsi="Liberation Sans"/>
                <w:sz w:val="17"/>
              </w:rPr>
              <w:t>покупка штор; задача вне основного оконного предложения</w:t>
            </w:r>
          </w:p>
        </w:tc>
      </w:tr>
      <w:tr>
        <w:trPr>
          <w:cantSplit/>
        </w:trPr>
        <w:tc>
          <w:tcPr>
            <w:tcW w:type="dxa" w:w="3400"/>
            <w:vAlign w:val="center"/>
          </w:tcPr>
          <w:p>
            <w:r>
              <w:rPr>
                <w:rFonts w:ascii="Liberation Sans" w:hAnsi="Liberation Sans"/>
                <w:sz w:val="17"/>
              </w:rPr>
              <w:t>41</w:t>
            </w:r>
          </w:p>
        </w:tc>
        <w:tc>
          <w:tcPr>
            <w:tcW w:type="dxa" w:w="3400"/>
            <w:vAlign w:val="center"/>
          </w:tcPr>
          <w:p>
            <w:r>
              <w:rPr>
                <w:rFonts w:ascii="Liberation Sans" w:hAnsi="Liberation Sans"/>
                <w:sz w:val="17"/>
              </w:rPr>
              <w:t>provedal остекление веранды</w:t>
            </w:r>
          </w:p>
        </w:tc>
        <w:tc>
          <w:tcPr>
            <w:tcW w:type="dxa" w:w="3400"/>
            <w:vAlign w:val="center"/>
          </w:tcPr>
          <w:p>
            <w:r>
              <w:rPr>
                <w:rFonts w:ascii="Liberation Sans" w:hAnsi="Liberation Sans"/>
                <w:sz w:val="17"/>
              </w:rPr>
              <w:t>остекление веранды системой Provedal; коммерческая услуга</w:t>
            </w:r>
          </w:p>
        </w:tc>
      </w:tr>
      <w:tr>
        <w:trPr>
          <w:cantSplit/>
        </w:trPr>
        <w:tc>
          <w:tcPr>
            <w:tcW w:type="dxa" w:w="3400"/>
            <w:vAlign w:val="center"/>
          </w:tcPr>
          <w:p>
            <w:r>
              <w:rPr>
                <w:rFonts w:ascii="Liberation Sans" w:hAnsi="Liberation Sans"/>
                <w:sz w:val="17"/>
              </w:rPr>
              <w:t>42</w:t>
            </w:r>
          </w:p>
        </w:tc>
        <w:tc>
          <w:tcPr>
            <w:tcW w:type="dxa" w:w="3400"/>
            <w:vAlign w:val="center"/>
          </w:tcPr>
          <w:p>
            <w:r>
              <w:rPr>
                <w:rFonts w:ascii="Liberation Sans" w:hAnsi="Liberation Sans"/>
                <w:sz w:val="17"/>
              </w:rPr>
              <w:t>алюминиевые окна provedal</w:t>
            </w:r>
          </w:p>
        </w:tc>
        <w:tc>
          <w:tcPr>
            <w:tcW w:type="dxa" w:w="3400"/>
            <w:vAlign w:val="center"/>
          </w:tcPr>
          <w:p>
            <w:r>
              <w:rPr>
                <w:rFonts w:ascii="Liberation Sans" w:hAnsi="Liberation Sans"/>
                <w:sz w:val="17"/>
              </w:rPr>
              <w:t>алюминиевые окна Provedal; коммерческий товар</w:t>
            </w:r>
          </w:p>
        </w:tc>
      </w:tr>
      <w:tr>
        <w:trPr>
          <w:cantSplit/>
        </w:trPr>
        <w:tc>
          <w:tcPr>
            <w:tcW w:type="dxa" w:w="3400"/>
            <w:vAlign w:val="center"/>
          </w:tcPr>
          <w:p>
            <w:r>
              <w:rPr>
                <w:rFonts w:ascii="Liberation Sans" w:hAnsi="Liberation Sans"/>
                <w:sz w:val="17"/>
              </w:rPr>
              <w:t>43</w:t>
            </w:r>
          </w:p>
        </w:tc>
        <w:tc>
          <w:tcPr>
            <w:tcW w:type="dxa" w:w="3400"/>
            <w:vAlign w:val="center"/>
          </w:tcPr>
          <w:p>
            <w:r>
              <w:rPr>
                <w:rFonts w:ascii="Liberation Sans" w:hAnsi="Liberation Sans"/>
                <w:sz w:val="17"/>
              </w:rPr>
              <w:t>алюминиевые окна проведал</w:t>
            </w:r>
          </w:p>
        </w:tc>
        <w:tc>
          <w:tcPr>
            <w:tcW w:type="dxa" w:w="3400"/>
            <w:vAlign w:val="center"/>
          </w:tcPr>
          <w:p>
            <w:r>
              <w:rPr>
                <w:rFonts w:ascii="Liberation Sans" w:hAnsi="Liberation Sans"/>
                <w:sz w:val="17"/>
              </w:rPr>
              <w:t>алюминиевые окна Provedal; коммерческий товар</w:t>
            </w:r>
          </w:p>
        </w:tc>
      </w:tr>
      <w:tr>
        <w:trPr>
          <w:cantSplit/>
        </w:trPr>
        <w:tc>
          <w:tcPr>
            <w:tcW w:type="dxa" w:w="3400"/>
            <w:vAlign w:val="center"/>
          </w:tcPr>
          <w:p>
            <w:r>
              <w:rPr>
                <w:rFonts w:ascii="Liberation Sans" w:hAnsi="Liberation Sans"/>
                <w:sz w:val="17"/>
              </w:rPr>
              <w:t>44</w:t>
            </w:r>
          </w:p>
        </w:tc>
        <w:tc>
          <w:tcPr>
            <w:tcW w:type="dxa" w:w="3400"/>
            <w:vAlign w:val="center"/>
          </w:tcPr>
          <w:p>
            <w:r>
              <w:rPr>
                <w:rFonts w:ascii="Liberation Sans" w:hAnsi="Liberation Sans"/>
                <w:sz w:val="17"/>
              </w:rPr>
              <w:t>окна rehau в рассрочку</w:t>
            </w:r>
          </w:p>
        </w:tc>
        <w:tc>
          <w:tcPr>
            <w:tcW w:type="dxa" w:w="3400"/>
            <w:vAlign w:val="center"/>
          </w:tcPr>
          <w:p>
            <w:r>
              <w:rPr>
                <w:rFonts w:ascii="Liberation Sans" w:hAnsi="Liberation Sans"/>
                <w:sz w:val="17"/>
              </w:rPr>
              <w:t>окна REHAU с финансовым модификатором рассрочки</w:t>
            </w:r>
          </w:p>
        </w:tc>
      </w:tr>
      <w:tr>
        <w:trPr>
          <w:cantSplit/>
        </w:trPr>
        <w:tc>
          <w:tcPr>
            <w:tcW w:type="dxa" w:w="3400"/>
            <w:vAlign w:val="center"/>
          </w:tcPr>
          <w:p>
            <w:r>
              <w:rPr>
                <w:rFonts w:ascii="Liberation Sans" w:hAnsi="Liberation Sans"/>
                <w:sz w:val="17"/>
              </w:rPr>
              <w:t>45</w:t>
            </w:r>
          </w:p>
        </w:tc>
        <w:tc>
          <w:tcPr>
            <w:tcW w:type="dxa" w:w="3400"/>
            <w:vAlign w:val="center"/>
          </w:tcPr>
          <w:p>
            <w:r>
              <w:rPr>
                <w:rFonts w:ascii="Liberation Sans" w:hAnsi="Liberation Sans"/>
                <w:sz w:val="17"/>
              </w:rPr>
              <w:t>окна рехау в рассрочку</w:t>
            </w:r>
          </w:p>
        </w:tc>
        <w:tc>
          <w:tcPr>
            <w:tcW w:type="dxa" w:w="3400"/>
            <w:vAlign w:val="center"/>
          </w:tcPr>
          <w:p>
            <w:r>
              <w:rPr>
                <w:rFonts w:ascii="Liberation Sans" w:hAnsi="Liberation Sans"/>
                <w:sz w:val="17"/>
              </w:rPr>
              <w:t>окна REHAU с финансовым модификатором рассрочки</w:t>
            </w:r>
          </w:p>
        </w:tc>
      </w:tr>
      <w:tr>
        <w:trPr>
          <w:cantSplit/>
        </w:trPr>
        <w:tc>
          <w:tcPr>
            <w:tcW w:type="dxa" w:w="3400"/>
            <w:vAlign w:val="center"/>
          </w:tcPr>
          <w:p>
            <w:r>
              <w:rPr>
                <w:rFonts w:ascii="Liberation Sans" w:hAnsi="Liberation Sans"/>
                <w:sz w:val="17"/>
              </w:rPr>
              <w:t>46</w:t>
            </w:r>
          </w:p>
        </w:tc>
        <w:tc>
          <w:tcPr>
            <w:tcW w:type="dxa" w:w="3400"/>
            <w:vAlign w:val="center"/>
          </w:tcPr>
          <w:p>
            <w:r>
              <w:rPr>
                <w:rFonts w:ascii="Liberation Sans" w:hAnsi="Liberation Sans"/>
                <w:sz w:val="17"/>
              </w:rPr>
              <w:t>оконная фурнитура rehau</w:t>
            </w:r>
          </w:p>
        </w:tc>
        <w:tc>
          <w:tcPr>
            <w:tcW w:type="dxa" w:w="3400"/>
            <w:vAlign w:val="center"/>
          </w:tcPr>
          <w:p>
            <w:r>
              <w:rPr>
                <w:rFonts w:ascii="Liberation Sans" w:hAnsi="Liberation Sans"/>
                <w:sz w:val="17"/>
              </w:rPr>
              <w:t>фурнитура REHAU как аксессуарная товарная задача</w:t>
            </w:r>
          </w:p>
        </w:tc>
      </w:tr>
      <w:tr>
        <w:trPr>
          <w:cantSplit/>
        </w:trPr>
        <w:tc>
          <w:tcPr>
            <w:tcW w:type="dxa" w:w="3400"/>
            <w:vAlign w:val="center"/>
          </w:tcPr>
          <w:p>
            <w:r>
              <w:rPr>
                <w:rFonts w:ascii="Liberation Sans" w:hAnsi="Liberation Sans"/>
                <w:sz w:val="17"/>
              </w:rPr>
              <w:t>47</w:t>
            </w:r>
          </w:p>
        </w:tc>
        <w:tc>
          <w:tcPr>
            <w:tcW w:type="dxa" w:w="3400"/>
            <w:vAlign w:val="center"/>
          </w:tcPr>
          <w:p>
            <w:r>
              <w:rPr>
                <w:rFonts w:ascii="Liberation Sans" w:hAnsi="Liberation Sans"/>
                <w:sz w:val="17"/>
              </w:rPr>
              <w:t>оконная фурнитура рехау</w:t>
            </w:r>
          </w:p>
        </w:tc>
        <w:tc>
          <w:tcPr>
            <w:tcW w:type="dxa" w:w="3400"/>
            <w:vAlign w:val="center"/>
          </w:tcPr>
          <w:p>
            <w:r>
              <w:rPr>
                <w:rFonts w:ascii="Liberation Sans" w:hAnsi="Liberation Sans"/>
                <w:sz w:val="17"/>
              </w:rPr>
              <w:t>фурнитура REHAU как аксессуарная товарная задача</w:t>
            </w:r>
          </w:p>
        </w:tc>
      </w:tr>
      <w:tr>
        <w:trPr>
          <w:cantSplit/>
        </w:trPr>
        <w:tc>
          <w:tcPr>
            <w:tcW w:type="dxa" w:w="3400"/>
            <w:vAlign w:val="center"/>
          </w:tcPr>
          <w:p>
            <w:r>
              <w:rPr>
                <w:rFonts w:ascii="Liberation Sans" w:hAnsi="Liberation Sans"/>
                <w:sz w:val="17"/>
              </w:rPr>
              <w:t>48</w:t>
            </w:r>
          </w:p>
        </w:tc>
        <w:tc>
          <w:tcPr>
            <w:tcW w:type="dxa" w:w="3400"/>
            <w:vAlign w:val="center"/>
          </w:tcPr>
          <w:p>
            <w:r>
              <w:rPr>
                <w:rFonts w:ascii="Liberation Sans" w:hAnsi="Liberation Sans"/>
                <w:sz w:val="17"/>
              </w:rPr>
              <w:t>пластиковые окна rehau</w:t>
            </w:r>
          </w:p>
        </w:tc>
        <w:tc>
          <w:tcPr>
            <w:tcW w:type="dxa" w:w="3400"/>
            <w:vAlign w:val="center"/>
          </w:tcPr>
          <w:p>
            <w:r>
              <w:rPr>
                <w:rFonts w:ascii="Liberation Sans" w:hAnsi="Liberation Sans"/>
                <w:sz w:val="17"/>
              </w:rPr>
              <w:t>основная коммерческая товарная задача по окнам REHAU</w:t>
            </w:r>
          </w:p>
        </w:tc>
      </w:tr>
      <w:tr>
        <w:trPr>
          <w:cantSplit/>
        </w:trPr>
        <w:tc>
          <w:tcPr>
            <w:tcW w:type="dxa" w:w="3400"/>
            <w:vAlign w:val="center"/>
          </w:tcPr>
          <w:p>
            <w:r>
              <w:rPr>
                <w:rFonts w:ascii="Liberation Sans" w:hAnsi="Liberation Sans"/>
                <w:sz w:val="17"/>
              </w:rPr>
              <w:t>49</w:t>
            </w:r>
          </w:p>
        </w:tc>
        <w:tc>
          <w:tcPr>
            <w:tcW w:type="dxa" w:w="3400"/>
            <w:vAlign w:val="center"/>
          </w:tcPr>
          <w:p>
            <w:r>
              <w:rPr>
                <w:rFonts w:ascii="Liberation Sans" w:hAnsi="Liberation Sans"/>
                <w:sz w:val="17"/>
              </w:rPr>
              <w:t>пластиковые окна от производителя rehau</w:t>
            </w:r>
          </w:p>
        </w:tc>
        <w:tc>
          <w:tcPr>
            <w:tcW w:type="dxa" w:w="3400"/>
            <w:vAlign w:val="center"/>
          </w:tcPr>
          <w:p>
            <w:r>
              <w:rPr>
                <w:rFonts w:ascii="Liberation Sans" w:hAnsi="Liberation Sans"/>
                <w:sz w:val="17"/>
              </w:rPr>
              <w:t>коммерческая задача по окнам REHAU от производителя</w:t>
            </w:r>
          </w:p>
        </w:tc>
      </w:tr>
      <w:tr>
        <w:trPr>
          <w:cantSplit/>
        </w:trPr>
        <w:tc>
          <w:tcPr>
            <w:tcW w:type="dxa" w:w="3400"/>
            <w:vAlign w:val="center"/>
          </w:tcPr>
          <w:p>
            <w:r>
              <w:rPr>
                <w:rFonts w:ascii="Liberation Sans" w:hAnsi="Liberation Sans"/>
                <w:sz w:val="17"/>
              </w:rPr>
              <w:t>50</w:t>
            </w:r>
          </w:p>
        </w:tc>
        <w:tc>
          <w:tcPr>
            <w:tcW w:type="dxa" w:w="3400"/>
            <w:vAlign w:val="center"/>
          </w:tcPr>
          <w:p>
            <w:r>
              <w:rPr>
                <w:rFonts w:ascii="Liberation Sans" w:hAnsi="Liberation Sans"/>
                <w:sz w:val="17"/>
              </w:rPr>
              <w:t>пластиковые окна рехау</w:t>
            </w:r>
          </w:p>
        </w:tc>
        <w:tc>
          <w:tcPr>
            <w:tcW w:type="dxa" w:w="3400"/>
            <w:vAlign w:val="center"/>
          </w:tcPr>
          <w:p>
            <w:r>
              <w:rPr>
                <w:rFonts w:ascii="Liberation Sans" w:hAnsi="Liberation Sans"/>
                <w:sz w:val="17"/>
              </w:rPr>
              <w:t>основная коммерческая товарная задача по окнам REHAU</w:t>
            </w:r>
          </w:p>
        </w:tc>
      </w:tr>
      <w:tr>
        <w:trPr>
          <w:cantSplit/>
        </w:trPr>
        <w:tc>
          <w:tcPr>
            <w:tcW w:type="dxa" w:w="3400"/>
            <w:vAlign w:val="center"/>
          </w:tcPr>
          <w:p>
            <w:r>
              <w:rPr>
                <w:rFonts w:ascii="Liberation Sans" w:hAnsi="Liberation Sans"/>
                <w:sz w:val="17"/>
              </w:rPr>
              <w:t>51</w:t>
            </w:r>
          </w:p>
        </w:tc>
        <w:tc>
          <w:tcPr>
            <w:tcW w:type="dxa" w:w="3400"/>
            <w:vAlign w:val="center"/>
          </w:tcPr>
          <w:p>
            <w:r>
              <w:rPr>
                <w:rFonts w:ascii="Liberation Sans" w:hAnsi="Liberation Sans"/>
                <w:sz w:val="17"/>
              </w:rPr>
              <w:t>пластиковые окна рехау от производителя</w:t>
            </w:r>
          </w:p>
        </w:tc>
        <w:tc>
          <w:tcPr>
            <w:tcW w:type="dxa" w:w="3400"/>
            <w:vAlign w:val="center"/>
          </w:tcPr>
          <w:p>
            <w:r>
              <w:rPr>
                <w:rFonts w:ascii="Liberation Sans" w:hAnsi="Liberation Sans"/>
                <w:sz w:val="17"/>
              </w:rPr>
              <w:t>коммерческая задача по окнам REHAU от производителя</w:t>
            </w:r>
          </w:p>
        </w:tc>
      </w:tr>
      <w:tr>
        <w:trPr>
          <w:cantSplit/>
        </w:trPr>
        <w:tc>
          <w:tcPr>
            <w:tcW w:type="dxa" w:w="3400"/>
            <w:vAlign w:val="center"/>
          </w:tcPr>
          <w:p>
            <w:r>
              <w:rPr>
                <w:rFonts w:ascii="Liberation Sans" w:hAnsi="Liberation Sans"/>
                <w:sz w:val="17"/>
              </w:rPr>
              <w:t>52</w:t>
            </w:r>
          </w:p>
        </w:tc>
        <w:tc>
          <w:tcPr>
            <w:tcW w:type="dxa" w:w="3400"/>
            <w:vAlign w:val="center"/>
          </w:tcPr>
          <w:p>
            <w:r>
              <w:rPr>
                <w:rFonts w:ascii="Liberation Sans" w:hAnsi="Liberation Sans"/>
                <w:sz w:val="17"/>
              </w:rPr>
              <w:t>пошаговая установка пластиковых окон</w:t>
            </w:r>
          </w:p>
        </w:tc>
        <w:tc>
          <w:tcPr>
            <w:tcW w:type="dxa" w:w="3400"/>
            <w:vAlign w:val="center"/>
          </w:tcPr>
          <w:p>
            <w:r>
              <w:rPr>
                <w:rFonts w:ascii="Liberation Sans" w:hAnsi="Liberation Sans"/>
                <w:sz w:val="17"/>
              </w:rPr>
              <w:t>самостоятельная пошаговая инструкция по монтажу</w:t>
            </w:r>
          </w:p>
        </w:tc>
      </w:tr>
      <w:tr>
        <w:trPr>
          <w:cantSplit/>
        </w:trPr>
        <w:tc>
          <w:tcPr>
            <w:tcW w:type="dxa" w:w="3400"/>
            <w:vAlign w:val="center"/>
          </w:tcPr>
          <w:p>
            <w:r>
              <w:rPr>
                <w:rFonts w:ascii="Liberation Sans" w:hAnsi="Liberation Sans"/>
                <w:sz w:val="17"/>
              </w:rPr>
              <w:t>53</w:t>
            </w:r>
          </w:p>
        </w:tc>
        <w:tc>
          <w:tcPr>
            <w:tcW w:type="dxa" w:w="3400"/>
            <w:vAlign w:val="center"/>
          </w:tcPr>
          <w:p>
            <w:r>
              <w:rPr>
                <w:rFonts w:ascii="Liberation Sans" w:hAnsi="Liberation Sans"/>
                <w:sz w:val="17"/>
              </w:rPr>
              <w:t>проведал остекление веранды</w:t>
            </w:r>
          </w:p>
        </w:tc>
        <w:tc>
          <w:tcPr>
            <w:tcW w:type="dxa" w:w="3400"/>
            <w:vAlign w:val="center"/>
          </w:tcPr>
          <w:p>
            <w:r>
              <w:rPr>
                <w:rFonts w:ascii="Liberation Sans" w:hAnsi="Liberation Sans"/>
                <w:sz w:val="17"/>
              </w:rPr>
              <w:t>остекление веранды системой Provedal; коммерческая услуга</w:t>
            </w:r>
          </w:p>
        </w:tc>
      </w:tr>
      <w:tr>
        <w:trPr>
          <w:cantSplit/>
        </w:trPr>
        <w:tc>
          <w:tcPr>
            <w:tcW w:type="dxa" w:w="3400"/>
            <w:vAlign w:val="center"/>
          </w:tcPr>
          <w:p>
            <w:r>
              <w:rPr>
                <w:rFonts w:ascii="Liberation Sans" w:hAnsi="Liberation Sans"/>
                <w:sz w:val="17"/>
              </w:rPr>
              <w:t>54</w:t>
            </w:r>
          </w:p>
        </w:tc>
        <w:tc>
          <w:tcPr>
            <w:tcW w:type="dxa" w:w="3400"/>
            <w:vAlign w:val="center"/>
          </w:tcPr>
          <w:p>
            <w:r>
              <w:rPr>
                <w:rFonts w:ascii="Liberation Sans" w:hAnsi="Liberation Sans"/>
                <w:sz w:val="17"/>
              </w:rPr>
              <w:t>ремонт пластиковых окон в одинцове</w:t>
            </w:r>
          </w:p>
        </w:tc>
        <w:tc>
          <w:tcPr>
            <w:tcW w:type="dxa" w:w="3400"/>
            <w:vAlign w:val="center"/>
          </w:tcPr>
          <w:p>
            <w:r>
              <w:rPr>
                <w:rFonts w:ascii="Liberation Sans" w:hAnsi="Liberation Sans"/>
                <w:sz w:val="17"/>
              </w:rPr>
              <w:t>локальная ремонтная услуга в Одинцове</w:t>
            </w:r>
          </w:p>
        </w:tc>
      </w:tr>
      <w:tr>
        <w:trPr>
          <w:cantSplit/>
        </w:trPr>
        <w:tc>
          <w:tcPr>
            <w:tcW w:type="dxa" w:w="3400"/>
            <w:vAlign w:val="center"/>
          </w:tcPr>
          <w:p>
            <w:r>
              <w:rPr>
                <w:rFonts w:ascii="Liberation Sans" w:hAnsi="Liberation Sans"/>
                <w:sz w:val="17"/>
              </w:rPr>
              <w:t>55</w:t>
            </w:r>
          </w:p>
        </w:tc>
        <w:tc>
          <w:tcPr>
            <w:tcW w:type="dxa" w:w="3400"/>
            <w:vAlign w:val="center"/>
          </w:tcPr>
          <w:p>
            <w:r>
              <w:rPr>
                <w:rFonts w:ascii="Liberation Sans" w:hAnsi="Liberation Sans"/>
                <w:sz w:val="17"/>
              </w:rPr>
              <w:t>ремонт пластиковых окон в одинцово</w:t>
            </w:r>
          </w:p>
        </w:tc>
        <w:tc>
          <w:tcPr>
            <w:tcW w:type="dxa" w:w="3400"/>
            <w:vAlign w:val="center"/>
          </w:tcPr>
          <w:p>
            <w:r>
              <w:rPr>
                <w:rFonts w:ascii="Liberation Sans" w:hAnsi="Liberation Sans"/>
                <w:sz w:val="17"/>
              </w:rPr>
              <w:t>локальная ремонтная услуга в Одинцове</w:t>
            </w:r>
          </w:p>
        </w:tc>
      </w:tr>
      <w:tr>
        <w:trPr>
          <w:cantSplit/>
        </w:trPr>
        <w:tc>
          <w:tcPr>
            <w:tcW w:type="dxa" w:w="3400"/>
            <w:vAlign w:val="center"/>
          </w:tcPr>
          <w:p>
            <w:r>
              <w:rPr>
                <w:rFonts w:ascii="Liberation Sans" w:hAnsi="Liberation Sans"/>
                <w:sz w:val="17"/>
              </w:rPr>
              <w:t>56</w:t>
            </w:r>
          </w:p>
        </w:tc>
        <w:tc>
          <w:tcPr>
            <w:tcW w:type="dxa" w:w="3400"/>
            <w:vAlign w:val="center"/>
          </w:tcPr>
          <w:p>
            <w:r>
              <w:rPr>
                <w:rFonts w:ascii="Liberation Sans" w:hAnsi="Liberation Sans"/>
                <w:sz w:val="17"/>
              </w:rPr>
              <w:t>установка пластиковых окон пошагово</w:t>
            </w:r>
          </w:p>
        </w:tc>
        <w:tc>
          <w:tcPr>
            <w:tcW w:type="dxa" w:w="3400"/>
            <w:vAlign w:val="center"/>
          </w:tcPr>
          <w:p>
            <w:r>
              <w:rPr>
                <w:rFonts w:ascii="Liberation Sans" w:hAnsi="Liberation Sans"/>
                <w:sz w:val="17"/>
              </w:rPr>
              <w:t>самостоятельная пошаговая инструкция по монтажу</w:t>
            </w:r>
          </w:p>
        </w:tc>
      </w:tr>
      <w:tr>
        <w:trPr>
          <w:cantSplit/>
        </w:trPr>
        <w:tc>
          <w:tcPr>
            <w:tcW w:type="dxa" w:w="3400"/>
            <w:vAlign w:val="center"/>
          </w:tcPr>
          <w:p>
            <w:r>
              <w:rPr>
                <w:rFonts w:ascii="Liberation Sans" w:hAnsi="Liberation Sans"/>
                <w:sz w:val="17"/>
              </w:rPr>
              <w:t>57</w:t>
            </w:r>
          </w:p>
        </w:tc>
        <w:tc>
          <w:tcPr>
            <w:tcW w:type="dxa" w:w="3400"/>
            <w:vAlign w:val="center"/>
          </w:tcPr>
          <w:p>
            <w:r>
              <w:rPr>
                <w:rFonts w:ascii="Liberation Sans" w:hAnsi="Liberation Sans"/>
                <w:sz w:val="17"/>
              </w:rPr>
              <w:t>rehau thermo окна</w:t>
            </w:r>
          </w:p>
        </w:tc>
        <w:tc>
          <w:tcPr>
            <w:tcW w:type="dxa" w:w="3400"/>
            <w:vAlign w:val="center"/>
          </w:tcPr>
          <w:p>
            <w:r>
              <w:rPr>
                <w:rFonts w:ascii="Liberation Sans" w:hAnsi="Liberation Sans"/>
                <w:sz w:val="17"/>
              </w:rPr>
              <w:t>товарная задача по конкретной системе REHAU Thermo</w:t>
            </w:r>
          </w:p>
        </w:tc>
      </w:tr>
      <w:tr>
        <w:trPr>
          <w:cantSplit/>
        </w:trPr>
        <w:tc>
          <w:tcPr>
            <w:tcW w:type="dxa" w:w="3400"/>
            <w:vAlign w:val="center"/>
          </w:tcPr>
          <w:p>
            <w:r>
              <w:rPr>
                <w:rFonts w:ascii="Liberation Sans" w:hAnsi="Liberation Sans"/>
                <w:sz w:val="17"/>
              </w:rPr>
              <w:t>58</w:t>
            </w:r>
          </w:p>
        </w:tc>
        <w:tc>
          <w:tcPr>
            <w:tcW w:type="dxa" w:w="3400"/>
            <w:vAlign w:val="center"/>
          </w:tcPr>
          <w:p>
            <w:r>
              <w:rPr>
                <w:rFonts w:ascii="Liberation Sans" w:hAnsi="Liberation Sans"/>
                <w:sz w:val="17"/>
              </w:rPr>
              <w:t>алюминиевые окна москва</w:t>
            </w:r>
          </w:p>
        </w:tc>
        <w:tc>
          <w:tcPr>
            <w:tcW w:type="dxa" w:w="3400"/>
            <w:vAlign w:val="center"/>
          </w:tcPr>
          <w:p>
            <w:r>
              <w:rPr>
                <w:rFonts w:ascii="Liberation Sans" w:hAnsi="Liberation Sans"/>
                <w:sz w:val="17"/>
              </w:rPr>
              <w:t>коммерческая товарная задача по алюминиевым окнам в Москве</w:t>
            </w:r>
          </w:p>
        </w:tc>
      </w:tr>
      <w:tr>
        <w:trPr>
          <w:cantSplit/>
        </w:trPr>
        <w:tc>
          <w:tcPr>
            <w:tcW w:type="dxa" w:w="3400"/>
            <w:vAlign w:val="center"/>
          </w:tcPr>
          <w:p>
            <w:r>
              <w:rPr>
                <w:rFonts w:ascii="Liberation Sans" w:hAnsi="Liberation Sans"/>
                <w:sz w:val="17"/>
              </w:rPr>
              <w:t>59</w:t>
            </w:r>
          </w:p>
        </w:tc>
        <w:tc>
          <w:tcPr>
            <w:tcW w:type="dxa" w:w="3400"/>
            <w:vAlign w:val="center"/>
          </w:tcPr>
          <w:p>
            <w:r>
              <w:rPr>
                <w:rFonts w:ascii="Liberation Sans" w:hAnsi="Liberation Sans"/>
                <w:sz w:val="17"/>
              </w:rPr>
              <w:t>как выбрать пластиковые окна</w:t>
            </w:r>
          </w:p>
        </w:tc>
        <w:tc>
          <w:tcPr>
            <w:tcW w:type="dxa" w:w="3400"/>
            <w:vAlign w:val="center"/>
          </w:tcPr>
          <w:p>
            <w:r>
              <w:rPr>
                <w:rFonts w:ascii="Liberation Sans" w:hAnsi="Liberation Sans"/>
                <w:sz w:val="17"/>
              </w:rPr>
              <w:t>информационное руководство по выбору пластиковых окон</w:t>
            </w:r>
          </w:p>
        </w:tc>
      </w:tr>
      <w:tr>
        <w:trPr>
          <w:cantSplit/>
        </w:trPr>
        <w:tc>
          <w:tcPr>
            <w:tcW w:type="dxa" w:w="3400"/>
            <w:vAlign w:val="center"/>
          </w:tcPr>
          <w:p>
            <w:r>
              <w:rPr>
                <w:rFonts w:ascii="Liberation Sans" w:hAnsi="Liberation Sans"/>
                <w:sz w:val="17"/>
              </w:rPr>
              <w:t>60</w:t>
            </w:r>
          </w:p>
        </w:tc>
        <w:tc>
          <w:tcPr>
            <w:tcW w:type="dxa" w:w="3400"/>
            <w:vAlign w:val="center"/>
          </w:tcPr>
          <w:p>
            <w:r>
              <w:rPr>
                <w:rFonts w:ascii="Liberation Sans" w:hAnsi="Liberation Sans"/>
                <w:sz w:val="17"/>
              </w:rPr>
              <w:t>какой профиль rehau выбрать</w:t>
            </w:r>
          </w:p>
        </w:tc>
        <w:tc>
          <w:tcPr>
            <w:tcW w:type="dxa" w:w="3400"/>
            <w:vAlign w:val="center"/>
          </w:tcPr>
          <w:p>
            <w:r>
              <w:rPr>
                <w:rFonts w:ascii="Liberation Sans" w:hAnsi="Liberation Sans"/>
                <w:sz w:val="17"/>
              </w:rPr>
              <w:t>информационное руководство по выбору профиля REHAU</w:t>
            </w:r>
          </w:p>
        </w:tc>
      </w:tr>
      <w:tr>
        <w:trPr>
          <w:cantSplit/>
        </w:trPr>
        <w:tc>
          <w:tcPr>
            <w:tcW w:type="dxa" w:w="3400"/>
            <w:vAlign w:val="center"/>
          </w:tcPr>
          <w:p>
            <w:r>
              <w:rPr>
                <w:rFonts w:ascii="Liberation Sans" w:hAnsi="Liberation Sans"/>
                <w:sz w:val="17"/>
              </w:rPr>
              <w:t>61</w:t>
            </w:r>
          </w:p>
        </w:tc>
        <w:tc>
          <w:tcPr>
            <w:tcW w:type="dxa" w:w="3400"/>
            <w:vAlign w:val="center"/>
          </w:tcPr>
          <w:p>
            <w:r>
              <w:rPr>
                <w:rFonts w:ascii="Liberation Sans" w:hAnsi="Liberation Sans"/>
                <w:sz w:val="17"/>
              </w:rPr>
              <w:t>окна rehau москва</w:t>
            </w:r>
          </w:p>
        </w:tc>
        <w:tc>
          <w:tcPr>
            <w:tcW w:type="dxa" w:w="3400"/>
            <w:vAlign w:val="center"/>
          </w:tcPr>
          <w:p>
            <w:r>
              <w:rPr>
                <w:rFonts w:ascii="Liberation Sans" w:hAnsi="Liberation Sans"/>
                <w:sz w:val="17"/>
              </w:rPr>
              <w:t>основная коммерческая задача по окнам REHAU в Москве</w:t>
            </w:r>
          </w:p>
        </w:tc>
      </w:tr>
      <w:tr>
        <w:trPr>
          <w:cantSplit/>
        </w:trPr>
        <w:tc>
          <w:tcPr>
            <w:tcW w:type="dxa" w:w="3400"/>
            <w:vAlign w:val="center"/>
          </w:tcPr>
          <w:p>
            <w:r>
              <w:rPr>
                <w:rFonts w:ascii="Liberation Sans" w:hAnsi="Liberation Sans"/>
                <w:sz w:val="17"/>
              </w:rPr>
              <w:t>62</w:t>
            </w:r>
          </w:p>
        </w:tc>
        <w:tc>
          <w:tcPr>
            <w:tcW w:type="dxa" w:w="3400"/>
            <w:vAlign w:val="center"/>
          </w:tcPr>
          <w:p>
            <w:r>
              <w:rPr>
                <w:rFonts w:ascii="Liberation Sans" w:hAnsi="Liberation Sans"/>
                <w:sz w:val="17"/>
              </w:rPr>
              <w:t>остекление балкона п 46</w:t>
            </w:r>
          </w:p>
        </w:tc>
        <w:tc>
          <w:tcPr>
            <w:tcW w:type="dxa" w:w="3400"/>
            <w:vAlign w:val="center"/>
          </w:tcPr>
          <w:p>
            <w:r>
              <w:rPr>
                <w:rFonts w:ascii="Liberation Sans" w:hAnsi="Liberation Sans"/>
                <w:sz w:val="17"/>
              </w:rPr>
              <w:t>услуга остекления для конкретной серии дома</w:t>
            </w:r>
          </w:p>
        </w:tc>
      </w:tr>
      <w:tr>
        <w:trPr>
          <w:cantSplit/>
        </w:trPr>
        <w:tc>
          <w:tcPr>
            <w:tcW w:type="dxa" w:w="3400"/>
            <w:vAlign w:val="center"/>
          </w:tcPr>
          <w:p>
            <w:r>
              <w:rPr>
                <w:rFonts w:ascii="Liberation Sans" w:hAnsi="Liberation Sans"/>
                <w:sz w:val="17"/>
              </w:rPr>
              <w:t>63</w:t>
            </w:r>
          </w:p>
        </w:tc>
        <w:tc>
          <w:tcPr>
            <w:tcW w:type="dxa" w:w="3400"/>
            <w:vAlign w:val="center"/>
          </w:tcPr>
          <w:p>
            <w:r>
              <w:rPr>
                <w:rFonts w:ascii="Liberation Sans" w:hAnsi="Liberation Sans"/>
                <w:sz w:val="17"/>
              </w:rPr>
              <w:t>остекление балкона с выносом</w:t>
            </w:r>
          </w:p>
        </w:tc>
        <w:tc>
          <w:tcPr>
            <w:tcW w:type="dxa" w:w="3400"/>
            <w:vAlign w:val="center"/>
          </w:tcPr>
          <w:p>
            <w:r>
              <w:rPr>
                <w:rFonts w:ascii="Liberation Sans" w:hAnsi="Liberation Sans"/>
                <w:sz w:val="17"/>
              </w:rPr>
              <w:t>специальная услуга остекления с выносом</w:t>
            </w:r>
          </w:p>
        </w:tc>
      </w:tr>
      <w:tr>
        <w:trPr>
          <w:cantSplit/>
        </w:trPr>
        <w:tc>
          <w:tcPr>
            <w:tcW w:type="dxa" w:w="3400"/>
            <w:vAlign w:val="center"/>
          </w:tcPr>
          <w:p>
            <w:r>
              <w:rPr>
                <w:rFonts w:ascii="Liberation Sans" w:hAnsi="Liberation Sans"/>
                <w:sz w:val="17"/>
              </w:rPr>
              <w:t>64</w:t>
            </w:r>
          </w:p>
        </w:tc>
        <w:tc>
          <w:tcPr>
            <w:tcW w:type="dxa" w:w="3400"/>
            <w:vAlign w:val="center"/>
          </w:tcPr>
          <w:p>
            <w:r>
              <w:rPr>
                <w:rFonts w:ascii="Liberation Sans" w:hAnsi="Liberation Sans"/>
                <w:sz w:val="17"/>
              </w:rPr>
              <w:t>остекление балкона с крышей</w:t>
            </w:r>
          </w:p>
        </w:tc>
        <w:tc>
          <w:tcPr>
            <w:tcW w:type="dxa" w:w="3400"/>
            <w:vAlign w:val="center"/>
          </w:tcPr>
          <w:p>
            <w:r>
              <w:rPr>
                <w:rFonts w:ascii="Liberation Sans" w:hAnsi="Liberation Sans"/>
                <w:sz w:val="17"/>
              </w:rPr>
              <w:t>специальная услуга остекления с крышей</w:t>
            </w:r>
          </w:p>
        </w:tc>
      </w:tr>
      <w:tr>
        <w:trPr>
          <w:cantSplit/>
        </w:trPr>
        <w:tc>
          <w:tcPr>
            <w:tcW w:type="dxa" w:w="3400"/>
            <w:vAlign w:val="center"/>
          </w:tcPr>
          <w:p>
            <w:r>
              <w:rPr>
                <w:rFonts w:ascii="Liberation Sans" w:hAnsi="Liberation Sans"/>
                <w:sz w:val="17"/>
              </w:rPr>
              <w:t>65</w:t>
            </w:r>
          </w:p>
        </w:tc>
        <w:tc>
          <w:tcPr>
            <w:tcW w:type="dxa" w:w="3400"/>
            <w:vAlign w:val="center"/>
          </w:tcPr>
          <w:p>
            <w:r>
              <w:rPr>
                <w:rFonts w:ascii="Liberation Sans" w:hAnsi="Liberation Sans"/>
                <w:sz w:val="17"/>
              </w:rPr>
              <w:t>остекление балконов москва</w:t>
            </w:r>
          </w:p>
        </w:tc>
        <w:tc>
          <w:tcPr>
            <w:tcW w:type="dxa" w:w="3400"/>
            <w:vAlign w:val="center"/>
          </w:tcPr>
          <w:p>
            <w:r>
              <w:rPr>
                <w:rFonts w:ascii="Liberation Sans" w:hAnsi="Liberation Sans"/>
                <w:sz w:val="17"/>
              </w:rPr>
              <w:t>основная коммерческая услуга остекления балконов в Москве</w:t>
            </w:r>
          </w:p>
        </w:tc>
      </w:tr>
      <w:tr>
        <w:trPr>
          <w:cantSplit/>
        </w:trPr>
        <w:tc>
          <w:tcPr>
            <w:tcW w:type="dxa" w:w="3400"/>
            <w:vAlign w:val="center"/>
          </w:tcPr>
          <w:p>
            <w:r>
              <w:rPr>
                <w:rFonts w:ascii="Liberation Sans" w:hAnsi="Liberation Sans"/>
                <w:sz w:val="17"/>
              </w:rPr>
              <w:t>66</w:t>
            </w:r>
          </w:p>
        </w:tc>
        <w:tc>
          <w:tcPr>
            <w:tcW w:type="dxa" w:w="3400"/>
            <w:vAlign w:val="center"/>
          </w:tcPr>
          <w:p>
            <w:r>
              <w:rPr>
                <w:rFonts w:ascii="Liberation Sans" w:hAnsi="Liberation Sans"/>
                <w:sz w:val="17"/>
              </w:rPr>
              <w:t>остекление беседки</w:t>
            </w:r>
          </w:p>
        </w:tc>
        <w:tc>
          <w:tcPr>
            <w:tcW w:type="dxa" w:w="3400"/>
            <w:vAlign w:val="center"/>
          </w:tcPr>
          <w:p>
            <w:r>
              <w:rPr>
                <w:rFonts w:ascii="Liberation Sans" w:hAnsi="Liberation Sans"/>
                <w:sz w:val="17"/>
              </w:rPr>
              <w:t>основная коммерческая услуга остекления беседки</w:t>
            </w:r>
          </w:p>
        </w:tc>
      </w:tr>
      <w:tr>
        <w:trPr>
          <w:cantSplit/>
        </w:trPr>
        <w:tc>
          <w:tcPr>
            <w:tcW w:type="dxa" w:w="3400"/>
            <w:vAlign w:val="center"/>
          </w:tcPr>
          <w:p>
            <w:r>
              <w:rPr>
                <w:rFonts w:ascii="Liberation Sans" w:hAnsi="Liberation Sans"/>
                <w:sz w:val="17"/>
              </w:rPr>
              <w:t>67</w:t>
            </w:r>
          </w:p>
        </w:tc>
        <w:tc>
          <w:tcPr>
            <w:tcW w:type="dxa" w:w="3400"/>
            <w:vAlign w:val="center"/>
          </w:tcPr>
          <w:p>
            <w:r>
              <w:rPr>
                <w:rFonts w:ascii="Liberation Sans" w:hAnsi="Liberation Sans"/>
                <w:sz w:val="17"/>
              </w:rPr>
              <w:t>остекление веранды</w:t>
            </w:r>
          </w:p>
        </w:tc>
        <w:tc>
          <w:tcPr>
            <w:tcW w:type="dxa" w:w="3400"/>
            <w:vAlign w:val="center"/>
          </w:tcPr>
          <w:p>
            <w:r>
              <w:rPr>
                <w:rFonts w:ascii="Liberation Sans" w:hAnsi="Liberation Sans"/>
                <w:sz w:val="17"/>
              </w:rPr>
              <w:t>основная коммерческая услуга остекления веранды</w:t>
            </w:r>
          </w:p>
        </w:tc>
      </w:tr>
      <w:tr>
        <w:trPr>
          <w:cantSplit/>
        </w:trPr>
        <w:tc>
          <w:tcPr>
            <w:tcW w:type="dxa" w:w="3400"/>
            <w:vAlign w:val="center"/>
          </w:tcPr>
          <w:p>
            <w:r>
              <w:rPr>
                <w:rFonts w:ascii="Liberation Sans" w:hAnsi="Liberation Sans"/>
                <w:sz w:val="17"/>
              </w:rPr>
              <w:t>68</w:t>
            </w:r>
          </w:p>
        </w:tc>
        <w:tc>
          <w:tcPr>
            <w:tcW w:type="dxa" w:w="3400"/>
            <w:vAlign w:val="center"/>
          </w:tcPr>
          <w:p>
            <w:r>
              <w:rPr>
                <w:rFonts w:ascii="Liberation Sans" w:hAnsi="Liberation Sans"/>
                <w:sz w:val="17"/>
              </w:rPr>
              <w:t>остекление террасы</w:t>
            </w:r>
          </w:p>
        </w:tc>
        <w:tc>
          <w:tcPr>
            <w:tcW w:type="dxa" w:w="3400"/>
            <w:vAlign w:val="center"/>
          </w:tcPr>
          <w:p>
            <w:r>
              <w:rPr>
                <w:rFonts w:ascii="Liberation Sans" w:hAnsi="Liberation Sans"/>
                <w:sz w:val="17"/>
              </w:rPr>
              <w:t>основная коммерческая услуга остекления террасы</w:t>
            </w:r>
          </w:p>
        </w:tc>
      </w:tr>
      <w:tr>
        <w:trPr>
          <w:cantSplit/>
        </w:trPr>
        <w:tc>
          <w:tcPr>
            <w:tcW w:type="dxa" w:w="3400"/>
            <w:vAlign w:val="center"/>
          </w:tcPr>
          <w:p>
            <w:r>
              <w:rPr>
                <w:rFonts w:ascii="Liberation Sans" w:hAnsi="Liberation Sans"/>
                <w:sz w:val="17"/>
              </w:rPr>
              <w:t>69</w:t>
            </w:r>
          </w:p>
        </w:tc>
        <w:tc>
          <w:tcPr>
            <w:tcW w:type="dxa" w:w="3400"/>
            <w:vAlign w:val="center"/>
          </w:tcPr>
          <w:p>
            <w:r>
              <w:rPr>
                <w:rFonts w:ascii="Liberation Sans" w:hAnsi="Liberation Sans"/>
                <w:sz w:val="17"/>
              </w:rPr>
              <w:t>пластиковые двери москва</w:t>
            </w:r>
          </w:p>
        </w:tc>
        <w:tc>
          <w:tcPr>
            <w:tcW w:type="dxa" w:w="3400"/>
            <w:vAlign w:val="center"/>
          </w:tcPr>
          <w:p>
            <w:r>
              <w:rPr>
                <w:rFonts w:ascii="Liberation Sans" w:hAnsi="Liberation Sans"/>
                <w:sz w:val="17"/>
              </w:rPr>
              <w:t>основная коммерческая товарная задача по пластиковым дверям</w:t>
            </w:r>
          </w:p>
        </w:tc>
      </w:tr>
      <w:tr>
        <w:trPr>
          <w:cantSplit/>
        </w:trPr>
        <w:tc>
          <w:tcPr>
            <w:tcW w:type="dxa" w:w="3400"/>
            <w:vAlign w:val="center"/>
          </w:tcPr>
          <w:p>
            <w:r>
              <w:rPr>
                <w:rFonts w:ascii="Liberation Sans" w:hAnsi="Liberation Sans"/>
                <w:sz w:val="17"/>
              </w:rPr>
              <w:t>70</w:t>
            </w:r>
          </w:p>
        </w:tc>
        <w:tc>
          <w:tcPr>
            <w:tcW w:type="dxa" w:w="3400"/>
            <w:vAlign w:val="center"/>
          </w:tcPr>
          <w:p>
            <w:r>
              <w:rPr>
                <w:rFonts w:ascii="Liberation Sans" w:hAnsi="Liberation Sans"/>
                <w:sz w:val="17"/>
              </w:rPr>
              <w:t>пластиковые окна митино</w:t>
            </w:r>
          </w:p>
        </w:tc>
        <w:tc>
          <w:tcPr>
            <w:tcW w:type="dxa" w:w="3400"/>
            <w:vAlign w:val="center"/>
          </w:tcPr>
          <w:p>
            <w:r>
              <w:rPr>
                <w:rFonts w:ascii="Liberation Sans" w:hAnsi="Liberation Sans"/>
                <w:sz w:val="17"/>
              </w:rPr>
              <w:t>локальная коммерческая задача по пластиковым окнам в Митино</w:t>
            </w:r>
          </w:p>
        </w:tc>
      </w:tr>
      <w:tr>
        <w:trPr>
          <w:cantSplit/>
        </w:trPr>
        <w:tc>
          <w:tcPr>
            <w:tcW w:type="dxa" w:w="3400"/>
            <w:vAlign w:val="center"/>
          </w:tcPr>
          <w:p>
            <w:r>
              <w:rPr>
                <w:rFonts w:ascii="Liberation Sans" w:hAnsi="Liberation Sans"/>
                <w:sz w:val="17"/>
              </w:rPr>
              <w:t>71</w:t>
            </w:r>
          </w:p>
        </w:tc>
        <w:tc>
          <w:tcPr>
            <w:tcW w:type="dxa" w:w="3400"/>
            <w:vAlign w:val="center"/>
          </w:tcPr>
          <w:p>
            <w:r>
              <w:rPr>
                <w:rFonts w:ascii="Liberation Sans" w:hAnsi="Liberation Sans"/>
                <w:sz w:val="17"/>
              </w:rPr>
              <w:t>пластиковые окна москва</w:t>
            </w:r>
          </w:p>
        </w:tc>
        <w:tc>
          <w:tcPr>
            <w:tcW w:type="dxa" w:w="3400"/>
            <w:vAlign w:val="center"/>
          </w:tcPr>
          <w:p>
            <w:r>
              <w:rPr>
                <w:rFonts w:ascii="Liberation Sans" w:hAnsi="Liberation Sans"/>
                <w:sz w:val="17"/>
              </w:rPr>
              <w:t>основная коммерческая товарная задача по пластиковым окнам в Москве</w:t>
            </w:r>
          </w:p>
        </w:tc>
      </w:tr>
      <w:tr>
        <w:trPr>
          <w:cantSplit/>
        </w:trPr>
        <w:tc>
          <w:tcPr>
            <w:tcW w:type="dxa" w:w="3400"/>
            <w:vAlign w:val="center"/>
          </w:tcPr>
          <w:p>
            <w:r>
              <w:rPr>
                <w:rFonts w:ascii="Liberation Sans" w:hAnsi="Liberation Sans"/>
                <w:sz w:val="17"/>
              </w:rPr>
              <w:t>72</w:t>
            </w:r>
          </w:p>
        </w:tc>
        <w:tc>
          <w:tcPr>
            <w:tcW w:type="dxa" w:w="3400"/>
            <w:vAlign w:val="center"/>
          </w:tcPr>
          <w:p>
            <w:r>
              <w:rPr>
                <w:rFonts w:ascii="Liberation Sans" w:hAnsi="Liberation Sans"/>
                <w:sz w:val="17"/>
              </w:rPr>
              <w:t>пластиковые окна от производителя</w:t>
            </w:r>
          </w:p>
        </w:tc>
        <w:tc>
          <w:tcPr>
            <w:tcW w:type="dxa" w:w="3400"/>
            <w:vAlign w:val="center"/>
          </w:tcPr>
          <w:p>
            <w:r>
              <w:rPr>
                <w:rFonts w:ascii="Liberation Sans" w:hAnsi="Liberation Sans"/>
                <w:sz w:val="17"/>
              </w:rPr>
              <w:t>коммерческая задача по пластиковым окнам от производителя</w:t>
            </w:r>
          </w:p>
        </w:tc>
      </w:tr>
      <w:tr>
        <w:trPr>
          <w:cantSplit/>
        </w:trPr>
        <w:tc>
          <w:tcPr>
            <w:tcW w:type="dxa" w:w="3400"/>
            <w:vAlign w:val="center"/>
          </w:tcPr>
          <w:p>
            <w:r>
              <w:rPr>
                <w:rFonts w:ascii="Liberation Sans" w:hAnsi="Liberation Sans"/>
                <w:sz w:val="17"/>
              </w:rPr>
              <w:t>73</w:t>
            </w:r>
          </w:p>
        </w:tc>
        <w:tc>
          <w:tcPr>
            <w:tcW w:type="dxa" w:w="3400"/>
            <w:vAlign w:val="center"/>
          </w:tcPr>
          <w:p>
            <w:r>
              <w:rPr>
                <w:rFonts w:ascii="Liberation Sans" w:hAnsi="Liberation Sans"/>
                <w:sz w:val="17"/>
              </w:rPr>
              <w:t>теплое остекление балкона</w:t>
            </w:r>
          </w:p>
        </w:tc>
        <w:tc>
          <w:tcPr>
            <w:tcW w:type="dxa" w:w="3400"/>
            <w:vAlign w:val="center"/>
          </w:tcPr>
          <w:p>
            <w:r>
              <w:rPr>
                <w:rFonts w:ascii="Liberation Sans" w:hAnsi="Liberation Sans"/>
                <w:sz w:val="17"/>
              </w:rPr>
              <w:t>коммерческая услуга тёплого остекления балкона</w:t>
            </w:r>
          </w:p>
        </w:tc>
      </w:tr>
      <w:tr>
        <w:trPr>
          <w:cantSplit/>
        </w:trPr>
        <w:tc>
          <w:tcPr>
            <w:tcW w:type="dxa" w:w="3400"/>
            <w:vAlign w:val="center"/>
          </w:tcPr>
          <w:p>
            <w:r>
              <w:rPr>
                <w:rFonts w:ascii="Liberation Sans" w:hAnsi="Liberation Sans"/>
                <w:sz w:val="17"/>
              </w:rPr>
              <w:t>74</w:t>
            </w:r>
          </w:p>
        </w:tc>
        <w:tc>
          <w:tcPr>
            <w:tcW w:type="dxa" w:w="3400"/>
            <w:vAlign w:val="center"/>
          </w:tcPr>
          <w:p>
            <w:r>
              <w:rPr>
                <w:rFonts w:ascii="Liberation Sans" w:hAnsi="Liberation Sans"/>
                <w:sz w:val="17"/>
              </w:rPr>
              <w:t>установка пластиковых окон москва</w:t>
            </w:r>
          </w:p>
        </w:tc>
        <w:tc>
          <w:tcPr>
            <w:tcW w:type="dxa" w:w="3400"/>
            <w:vAlign w:val="center"/>
          </w:tcPr>
          <w:p>
            <w:r>
              <w:rPr>
                <w:rFonts w:ascii="Liberation Sans" w:hAnsi="Liberation Sans"/>
                <w:sz w:val="17"/>
              </w:rPr>
              <w:t>коммерческая услуга монтажа пластиковых окон в Москве</w:t>
            </w:r>
          </w:p>
        </w:tc>
      </w:tr>
      <w:tr>
        <w:trPr>
          <w:cantSplit/>
        </w:trPr>
        <w:tc>
          <w:tcPr>
            <w:tcW w:type="dxa" w:w="3400"/>
            <w:vAlign w:val="center"/>
          </w:tcPr>
          <w:p>
            <w:r>
              <w:rPr>
                <w:rFonts w:ascii="Liberation Sans" w:hAnsi="Liberation Sans"/>
                <w:sz w:val="17"/>
              </w:rPr>
              <w:t>75</w:t>
            </w:r>
          </w:p>
        </w:tc>
        <w:tc>
          <w:tcPr>
            <w:tcW w:type="dxa" w:w="3400"/>
            <w:vAlign w:val="center"/>
          </w:tcPr>
          <w:p>
            <w:r>
              <w:rPr>
                <w:rFonts w:ascii="Liberation Sans" w:hAnsi="Liberation Sans"/>
                <w:sz w:val="17"/>
              </w:rPr>
              <w:t>холодное остекление балкона</w:t>
            </w:r>
          </w:p>
        </w:tc>
        <w:tc>
          <w:tcPr>
            <w:tcW w:type="dxa" w:w="3400"/>
            <w:vAlign w:val="center"/>
          </w:tcPr>
          <w:p>
            <w:r>
              <w:rPr>
                <w:rFonts w:ascii="Liberation Sans" w:hAnsi="Liberation Sans"/>
                <w:sz w:val="17"/>
              </w:rPr>
              <w:t>коммерческая услуга холодного остекления балкона</w:t>
            </w:r>
          </w:p>
        </w:tc>
      </w:tr>
    </w:tbl>
    <w:p>
      <w:pPr>
        <w:pStyle w:val="Heading1"/>
      </w:pPr>
      <w:r>
        <w:t>Приложение 2. Сводная карта результатов исследования</w:t>
      </w:r>
    </w:p>
    <w:p>
      <w:pPr>
        <w:spacing w:after="100"/>
      </w:pPr>
      <w:r>
        <w:t>Это справочная карта всех 34 значимых выводов исследования. Основной список реальных работ находится в разделе 2.</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Pr>
          <w:p>
            <w:r>
              <w:rPr>
                <w:rFonts w:ascii="Liberation Sans" w:hAnsi="Liberation Sans"/>
                <w:sz w:val="17"/>
              </w:rPr>
              <w:t>№</w:t>
            </w:r>
          </w:p>
        </w:tc>
        <w:tc>
          <w:tcPr>
            <w:tcW w:type="dxa" w:w="3400"/>
            <w:vAlign w:val="center"/>
          </w:tcPr>
          <w:p>
            <w:r>
              <w:rPr>
                <w:rFonts w:ascii="Liberation Sans" w:hAnsi="Liberation Sans"/>
                <w:sz w:val="17"/>
              </w:rPr>
              <w:t>Результат исследования</w:t>
            </w:r>
          </w:p>
        </w:tc>
        <w:tc>
          <w:tcPr>
            <w:tcW w:type="dxa" w:w="3400"/>
            <w:vAlign w:val="center"/>
          </w:tcPr>
          <w:p>
            <w:r>
              <w:rPr>
                <w:rFonts w:ascii="Liberation Sans" w:hAnsi="Liberation Sans"/>
                <w:sz w:val="17"/>
              </w:rPr>
              <w:t>Что это означает для владельца</w:t>
            </w:r>
          </w:p>
        </w:tc>
      </w:tr>
      <w:tr>
        <w:trPr>
          <w:cantSplit/>
        </w:trPr>
        <w:tc>
          <w:tcPr>
            <w:tcW w:type="dxa" w:w="3400"/>
            <w:vAlign w:val="center"/>
          </w:tcPr>
          <w:p>
            <w:r>
              <w:rPr>
                <w:rFonts w:ascii="Liberation Sans" w:hAnsi="Liberation Sans"/>
                <w:sz w:val="17"/>
              </w:rPr>
              <w:t>1</w:t>
            </w:r>
          </w:p>
        </w:tc>
        <w:tc>
          <w:tcPr>
            <w:tcW w:type="dxa" w:w="3400"/>
            <w:vAlign w:val="center"/>
          </w:tcPr>
          <w:p>
            <w:r>
              <w:rPr>
                <w:rFonts w:ascii="Liberation Sans" w:hAnsi="Liberation Sans"/>
                <w:sz w:val="17"/>
              </w:rPr>
              <w:t>Запросы об отделке балкона без остекления относятся к странице отделки; общая страница балконов отвечает за комплексное остекление с ремонтом.</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2</w:t>
            </w:r>
          </w:p>
        </w:tc>
        <w:tc>
          <w:tcPr>
            <w:tcW w:type="dxa" w:w="3400"/>
            <w:vAlign w:val="center"/>
          </w:tcPr>
          <w:p>
            <w:r>
              <w:rPr>
                <w:rFonts w:ascii="Liberation Sans" w:hAnsi="Liberation Sans"/>
                <w:sz w:val="17"/>
              </w:rPr>
              <w:t>Раздвижное балконное остекление относится к специализированной странице раздвижных окон; холодный сценарий остаётся на странице холодного остекления.</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3</w:t>
            </w:r>
          </w:p>
        </w:tc>
        <w:tc>
          <w:tcPr>
            <w:tcW w:type="dxa" w:w="3400"/>
            <w:vAlign w:val="center"/>
          </w:tcPr>
          <w:p>
            <w:r>
              <w:rPr>
                <w:rFonts w:ascii="Liberation Sans" w:hAnsi="Liberation Sans"/>
                <w:sz w:val="17"/>
              </w:rPr>
              <w:t>Общая панорамная страница и страница панорамных окон REHAU отвечают на разные уровни выбора: широкий и брендовый.</w:t>
            </w:r>
          </w:p>
        </w:tc>
        <w:tc>
          <w:tcPr>
            <w:tcW w:type="dxa" w:w="3400"/>
            <w:vAlign w:val="center"/>
          </w:tcPr>
          <w:p>
            <w:r>
              <w:rPr>
                <w:rFonts w:ascii="Liberation Sans" w:hAnsi="Liberation Sans"/>
                <w:sz w:val="17"/>
              </w:rPr>
              <w:t>Текущее разделение страниц подтверждено; возвращаться к переработке стоит только при появлении новых данных.</w:t>
            </w:r>
          </w:p>
        </w:tc>
      </w:tr>
      <w:tr>
        <w:trPr>
          <w:cantSplit/>
        </w:trPr>
        <w:tc>
          <w:tcPr>
            <w:tcW w:type="dxa" w:w="3400"/>
            <w:vAlign w:val="center"/>
          </w:tcPr>
          <w:p>
            <w:r>
              <w:rPr>
                <w:rFonts w:ascii="Liberation Sans" w:hAnsi="Liberation Sans"/>
                <w:sz w:val="17"/>
              </w:rPr>
              <w:t>4</w:t>
            </w:r>
          </w:p>
        </w:tc>
        <w:tc>
          <w:tcPr>
            <w:tcW w:type="dxa" w:w="3400"/>
            <w:vAlign w:val="center"/>
          </w:tcPr>
          <w:p>
            <w:r>
              <w:rPr>
                <w:rFonts w:ascii="Liberation Sans" w:hAnsi="Liberation Sans"/>
                <w:sz w:val="17"/>
              </w:rPr>
              <w:t>Страница окон для частного дома отвечает на широкую задачу, а страница для коттеджей и загородных домов — на более узкий контекст.</w:t>
            </w:r>
          </w:p>
        </w:tc>
        <w:tc>
          <w:tcPr>
            <w:tcW w:type="dxa" w:w="3400"/>
            <w:vAlign w:val="center"/>
          </w:tcPr>
          <w:p>
            <w:r>
              <w:rPr>
                <w:rFonts w:ascii="Liberation Sans" w:hAnsi="Liberation Sans"/>
                <w:sz w:val="17"/>
              </w:rPr>
              <w:t>Текущее разделение страниц подтверждено; возвращаться к переработке стоит только при появлении новых данных.</w:t>
            </w:r>
          </w:p>
        </w:tc>
      </w:tr>
      <w:tr>
        <w:trPr>
          <w:cantSplit/>
        </w:trPr>
        <w:tc>
          <w:tcPr>
            <w:tcW w:type="dxa" w:w="3400"/>
            <w:vAlign w:val="center"/>
          </w:tcPr>
          <w:p>
            <w:r>
              <w:rPr>
                <w:rFonts w:ascii="Liberation Sans" w:hAnsi="Liberation Sans"/>
                <w:sz w:val="17"/>
              </w:rPr>
              <w:t>5</w:t>
            </w:r>
          </w:p>
        </w:tc>
        <w:tc>
          <w:tcPr>
            <w:tcW w:type="dxa" w:w="3400"/>
            <w:vAlign w:val="center"/>
          </w:tcPr>
          <w:p>
            <w:r>
              <w:rPr>
                <w:rFonts w:ascii="Liberation Sans" w:hAnsi="Liberation Sans"/>
                <w:sz w:val="17"/>
              </w:rPr>
              <w:t>Запросы об окнах в деревянный дом относятся к специализированной странице, а общая страница частного дома даёт более широкий контекст.</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6</w:t>
            </w:r>
          </w:p>
        </w:tc>
        <w:tc>
          <w:tcPr>
            <w:tcW w:type="dxa" w:w="3400"/>
            <w:vAlign w:val="center"/>
          </w:tcPr>
          <w:p>
            <w:r>
              <w:rPr>
                <w:rFonts w:ascii="Liberation Sans" w:hAnsi="Liberation Sans"/>
                <w:sz w:val="17"/>
              </w:rPr>
              <w:t>Коммерческий выбор стеклопакета относится к товарному разделу; объяснение видов стеклопакетов остаётся в информационном материале.</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7</w:t>
            </w:r>
          </w:p>
        </w:tc>
        <w:tc>
          <w:tcPr>
            <w:tcW w:type="dxa" w:w="3400"/>
            <w:vAlign w:val="center"/>
          </w:tcPr>
          <w:p>
            <w:r>
              <w:rPr>
                <w:rFonts w:ascii="Liberation Sans" w:hAnsi="Liberation Sans"/>
                <w:sz w:val="17"/>
              </w:rPr>
              <w:t>Продуктовый блок сравнения REHAU и отдельная статья выполняют разные задачи: быстрый выбор и подробное объяснение.</w:t>
            </w:r>
          </w:p>
        </w:tc>
        <w:tc>
          <w:tcPr>
            <w:tcW w:type="dxa" w:w="3400"/>
            <w:vAlign w:val="center"/>
          </w:tcPr>
          <w:p>
            <w:r>
              <w:rPr>
                <w:rFonts w:ascii="Liberation Sans" w:hAnsi="Liberation Sans"/>
                <w:sz w:val="17"/>
              </w:rPr>
              <w:t>Текущее разделение страниц подтверждено; возвращаться к переработке стоит только при появлении новых данных.</w:t>
            </w:r>
          </w:p>
        </w:tc>
      </w:tr>
      <w:tr>
        <w:trPr>
          <w:cantSplit/>
        </w:trPr>
        <w:tc>
          <w:tcPr>
            <w:tcW w:type="dxa" w:w="3400"/>
            <w:vAlign w:val="center"/>
          </w:tcPr>
          <w:p>
            <w:r>
              <w:rPr>
                <w:rFonts w:ascii="Liberation Sans" w:hAnsi="Liberation Sans"/>
                <w:sz w:val="17"/>
              </w:rPr>
              <w:t>8</w:t>
            </w:r>
          </w:p>
        </w:tc>
        <w:tc>
          <w:tcPr>
            <w:tcW w:type="dxa" w:w="3400"/>
            <w:vAlign w:val="center"/>
          </w:tcPr>
          <w:p>
            <w:r>
              <w:rPr>
                <w:rFonts w:ascii="Liberation Sans" w:hAnsi="Liberation Sans"/>
                <w:sz w:val="17"/>
              </w:rPr>
              <w:t>Раздвижные окна на веранду относятся к специализированной странице; общая страница веранды отвечает за общий выбор остекления.</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9</w:t>
            </w:r>
          </w:p>
        </w:tc>
        <w:tc>
          <w:tcPr>
            <w:tcW w:type="dxa" w:w="3400"/>
            <w:vAlign w:val="center"/>
          </w:tcPr>
          <w:p>
            <w:r>
              <w:rPr>
                <w:rFonts w:ascii="Liberation Sans" w:hAnsi="Liberation Sans"/>
                <w:sz w:val="17"/>
              </w:rPr>
              <w:t>Страницу французских окон нужно усилить сравнением конфигураций, заменой балконного блока и отличием от общего панорамного остекления.</w:t>
            </w:r>
          </w:p>
        </w:tc>
        <w:tc>
          <w:tcPr>
            <w:tcW w:type="dxa" w:w="3400"/>
            <w:vAlign w:val="center"/>
          </w:tcPr>
          <w:p>
            <w:r>
              <w:rPr>
                <w:rFonts w:ascii="Liberation Sans" w:hAnsi="Liberation Sans"/>
                <w:sz w:val="17"/>
              </w:rPr>
              <w:t>Готово к доработке.</w:t>
            </w:r>
          </w:p>
        </w:tc>
      </w:tr>
      <w:tr>
        <w:trPr>
          <w:cantSplit/>
        </w:trPr>
        <w:tc>
          <w:tcPr>
            <w:tcW w:type="dxa" w:w="3400"/>
            <w:vAlign w:val="center"/>
          </w:tcPr>
          <w:p>
            <w:r>
              <w:rPr>
                <w:rFonts w:ascii="Liberation Sans" w:hAnsi="Liberation Sans"/>
                <w:sz w:val="17"/>
              </w:rPr>
              <w:t>10</w:t>
            </w:r>
          </w:p>
        </w:tc>
        <w:tc>
          <w:tcPr>
            <w:tcW w:type="dxa" w:w="3400"/>
            <w:vAlign w:val="center"/>
          </w:tcPr>
          <w:p>
            <w:r>
              <w:rPr>
                <w:rFonts w:ascii="Liberation Sans" w:hAnsi="Liberation Sans"/>
                <w:sz w:val="17"/>
              </w:rPr>
              <w:t>На странице окон для частного дома нужно объяснить типовые и нетиповые проёмы и роль индивидуального замера.</w:t>
            </w:r>
          </w:p>
        </w:tc>
        <w:tc>
          <w:tcPr>
            <w:tcW w:type="dxa" w:w="3400"/>
            <w:vAlign w:val="center"/>
          </w:tcPr>
          <w:p>
            <w:r>
              <w:rPr>
                <w:rFonts w:ascii="Liberation Sans" w:hAnsi="Liberation Sans"/>
                <w:sz w:val="17"/>
              </w:rPr>
              <w:t>Готово к доработке.</w:t>
            </w:r>
          </w:p>
        </w:tc>
      </w:tr>
      <w:tr>
        <w:trPr>
          <w:cantSplit/>
        </w:trPr>
        <w:tc>
          <w:tcPr>
            <w:tcW w:type="dxa" w:w="3400"/>
            <w:vAlign w:val="center"/>
          </w:tcPr>
          <w:p>
            <w:r>
              <w:rPr>
                <w:rFonts w:ascii="Liberation Sans" w:hAnsi="Liberation Sans"/>
                <w:sz w:val="17"/>
              </w:rPr>
              <w:t>11</w:t>
            </w:r>
          </w:p>
        </w:tc>
        <w:tc>
          <w:tcPr>
            <w:tcW w:type="dxa" w:w="3400"/>
            <w:vAlign w:val="center"/>
          </w:tcPr>
          <w:p>
            <w:r>
              <w:rPr>
                <w:rFonts w:ascii="Liberation Sans" w:hAnsi="Liberation Sans"/>
                <w:sz w:val="17"/>
              </w:rPr>
              <w:t>Перед расширением раздела о фурнитуре нужно подтвердить фактическую доступность Accado, Vorne и Futurus.</w:t>
            </w:r>
          </w:p>
        </w:tc>
        <w:tc>
          <w:tcPr>
            <w:tcW w:type="dxa" w:w="3400"/>
            <w:vAlign w:val="center"/>
          </w:tcPr>
          <w:p>
            <w:r>
              <w:rPr>
                <w:rFonts w:ascii="Liberation Sans" w:hAnsi="Liberation Sans"/>
                <w:sz w:val="17"/>
              </w:rPr>
              <w:t>Нужно подтвердить ассортимент компании перед доработкой текста.</w:t>
            </w:r>
          </w:p>
        </w:tc>
      </w:tr>
      <w:tr>
        <w:trPr>
          <w:cantSplit/>
        </w:trPr>
        <w:tc>
          <w:tcPr>
            <w:tcW w:type="dxa" w:w="3400"/>
            <w:vAlign w:val="center"/>
          </w:tcPr>
          <w:p>
            <w:r>
              <w:rPr>
                <w:rFonts w:ascii="Liberation Sans" w:hAnsi="Liberation Sans"/>
                <w:sz w:val="17"/>
              </w:rPr>
              <w:t>12</w:t>
            </w:r>
          </w:p>
        </w:tc>
        <w:tc>
          <w:tcPr>
            <w:tcW w:type="dxa" w:w="3400"/>
            <w:vAlign w:val="center"/>
          </w:tcPr>
          <w:p>
            <w:r>
              <w:rPr>
                <w:rFonts w:ascii="Liberation Sans" w:hAnsi="Liberation Sans"/>
                <w:sz w:val="17"/>
              </w:rPr>
              <w:t>Для точного блока о монтаже пластиковых дверей компания должна подтвердить состав услуги; существующие цены, калькулятор и путь к замеру уже полезны и сохраняются.</w:t>
            </w:r>
          </w:p>
        </w:tc>
        <w:tc>
          <w:tcPr>
            <w:tcW w:type="dxa" w:w="3400"/>
            <w:vAlign w:val="center"/>
          </w:tcPr>
          <w:p>
            <w:r>
              <w:rPr>
                <w:rFonts w:ascii="Liberation Sans" w:hAnsi="Liberation Sans"/>
                <w:sz w:val="17"/>
              </w:rPr>
              <w:t>Нужны данные компании, после чего можно подготовить точный блок.</w:t>
            </w:r>
          </w:p>
        </w:tc>
      </w:tr>
      <w:tr>
        <w:trPr>
          <w:cantSplit/>
        </w:trPr>
        <w:tc>
          <w:tcPr>
            <w:tcW w:type="dxa" w:w="3400"/>
            <w:vAlign w:val="center"/>
          </w:tcPr>
          <w:p>
            <w:r>
              <w:rPr>
                <w:rFonts w:ascii="Liberation Sans" w:hAnsi="Liberation Sans"/>
                <w:sz w:val="17"/>
              </w:rPr>
              <w:t>13</w:t>
            </w:r>
          </w:p>
        </w:tc>
        <w:tc>
          <w:tcPr>
            <w:tcW w:type="dxa" w:w="3400"/>
            <w:vAlign w:val="center"/>
          </w:tcPr>
          <w:p>
            <w:r>
              <w:rPr>
                <w:rFonts w:ascii="Liberation Sans" w:hAnsi="Liberation Sans"/>
                <w:sz w:val="17"/>
              </w:rPr>
              <w:t>Страница Provedal служит специализированной поддержкой для алюминиевых и холодных раздвижных решений.</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14</w:t>
            </w:r>
          </w:p>
        </w:tc>
        <w:tc>
          <w:tcPr>
            <w:tcW w:type="dxa" w:w="3400"/>
            <w:vAlign w:val="center"/>
          </w:tcPr>
          <w:p>
            <w:r>
              <w:rPr>
                <w:rFonts w:ascii="Liberation Sans" w:hAnsi="Liberation Sans"/>
                <w:sz w:val="17"/>
              </w:rPr>
              <w:t>Балконная страница французского остекления дополняет основные страницы французского и панорамно-балконного решения.</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15</w:t>
            </w:r>
          </w:p>
        </w:tc>
        <w:tc>
          <w:tcPr>
            <w:tcW w:type="dxa" w:w="3400"/>
            <w:vAlign w:val="center"/>
          </w:tcPr>
          <w:p>
            <w:r>
              <w:rPr>
                <w:rFonts w:ascii="Liberation Sans" w:hAnsi="Liberation Sans"/>
                <w:sz w:val="17"/>
              </w:rPr>
              <w:t>Страница холодного панорамного балкона отвечает на точное сочетание холодного и панорамного сценария.</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16</w:t>
            </w:r>
          </w:p>
        </w:tc>
        <w:tc>
          <w:tcPr>
            <w:tcW w:type="dxa" w:w="3400"/>
            <w:vAlign w:val="center"/>
          </w:tcPr>
          <w:p>
            <w:r>
              <w:rPr>
                <w:rFonts w:ascii="Liberation Sans" w:hAnsi="Liberation Sans"/>
                <w:sz w:val="17"/>
              </w:rPr>
              <w:t>Страница остекления системой Provedal отвечает на точный сценарий этой системы; общий и холодный выбор остаются на соответствующих более широких страницах.</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17</w:t>
            </w:r>
          </w:p>
        </w:tc>
        <w:tc>
          <w:tcPr>
            <w:tcW w:type="dxa" w:w="3400"/>
            <w:vAlign w:val="center"/>
          </w:tcPr>
          <w:p>
            <w:r>
              <w:rPr>
                <w:rFonts w:ascii="Liberation Sans" w:hAnsi="Liberation Sans"/>
                <w:sz w:val="17"/>
              </w:rPr>
              <w:t>Изготовление стеклопакетов на заказ относится к существующей специализированной коммерческой странице.</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18</w:t>
            </w:r>
          </w:p>
        </w:tc>
        <w:tc>
          <w:tcPr>
            <w:tcW w:type="dxa" w:w="3400"/>
            <w:vAlign w:val="center"/>
          </w:tcPr>
          <w:p>
            <w:r>
              <w:rPr>
                <w:rFonts w:ascii="Liberation Sans" w:hAnsi="Liberation Sans"/>
                <w:sz w:val="17"/>
              </w:rPr>
              <w:t>Страница окон на кухню помогает ответить на комнатный сценарий внутри уже существующей структуры сайта.</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19</w:t>
            </w:r>
          </w:p>
        </w:tc>
        <w:tc>
          <w:tcPr>
            <w:tcW w:type="dxa" w:w="3400"/>
            <w:vAlign w:val="center"/>
          </w:tcPr>
          <w:p>
            <w:r>
              <w:rPr>
                <w:rFonts w:ascii="Liberation Sans" w:hAnsi="Liberation Sans"/>
                <w:sz w:val="17"/>
              </w:rPr>
              <w:t>Коммерческий раздел типовых размеров дополняет информационный материал о размерах.</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20</w:t>
            </w:r>
          </w:p>
        </w:tc>
        <w:tc>
          <w:tcPr>
            <w:tcW w:type="dxa" w:w="3400"/>
            <w:vAlign w:val="center"/>
          </w:tcPr>
          <w:p>
            <w:r>
              <w:rPr>
                <w:rFonts w:ascii="Liberation Sans" w:hAnsi="Liberation Sans"/>
                <w:sz w:val="17"/>
              </w:rPr>
              <w:t>Каталог типовых окон дополняет информационный материал о размерах конкретными вариантами.</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21</w:t>
            </w:r>
          </w:p>
        </w:tc>
        <w:tc>
          <w:tcPr>
            <w:tcW w:type="dxa" w:w="3400"/>
            <w:vAlign w:val="center"/>
          </w:tcPr>
          <w:p>
            <w:r>
              <w:rPr>
                <w:rFonts w:ascii="Liberation Sans" w:hAnsi="Liberation Sans"/>
                <w:sz w:val="17"/>
              </w:rPr>
              <w:t>Квартирное руководство дополняет широкие страницы выбора и сравнения окон.</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22</w:t>
            </w:r>
          </w:p>
        </w:tc>
        <w:tc>
          <w:tcPr>
            <w:tcW w:type="dxa" w:w="3400"/>
            <w:vAlign w:val="center"/>
          </w:tcPr>
          <w:p>
            <w:r>
              <w:rPr>
                <w:rFonts w:ascii="Liberation Sans" w:hAnsi="Liberation Sans"/>
                <w:sz w:val="17"/>
              </w:rPr>
              <w:t>Статья о профиле и производителе дополняет широкую страницу выбора.</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23</w:t>
            </w:r>
          </w:p>
        </w:tc>
        <w:tc>
          <w:tcPr>
            <w:tcW w:type="dxa" w:w="3400"/>
            <w:vAlign w:val="center"/>
          </w:tcPr>
          <w:p>
            <w:r>
              <w:rPr>
                <w:rFonts w:ascii="Liberation Sans" w:hAnsi="Liberation Sans"/>
                <w:sz w:val="17"/>
              </w:rPr>
              <w:t>Информационная статья о видах стеклопакетов объясняет выбор, а товарный раздел отвечает за покупку.</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24</w:t>
            </w:r>
          </w:p>
        </w:tc>
        <w:tc>
          <w:tcPr>
            <w:tcW w:type="dxa" w:w="3400"/>
            <w:vAlign w:val="center"/>
          </w:tcPr>
          <w:p>
            <w:r>
              <w:rPr>
                <w:rFonts w:ascii="Liberation Sans" w:hAnsi="Liberation Sans"/>
                <w:sz w:val="17"/>
              </w:rPr>
              <w:t>Статья о видах остекления веранды объясняет варианты, а общая страница веранды отвечает за коммерческий выбор.</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25</w:t>
            </w:r>
          </w:p>
        </w:tc>
        <w:tc>
          <w:tcPr>
            <w:tcW w:type="dxa" w:w="3400"/>
            <w:vAlign w:val="center"/>
          </w:tcPr>
          <w:p>
            <w:r>
              <w:rPr>
                <w:rFonts w:ascii="Liberation Sans" w:hAnsi="Liberation Sans"/>
                <w:sz w:val="17"/>
              </w:rPr>
              <w:t>Страница безрамного остекления веранды отвечает на явный безрамный сценарий, общая страница — на общий выбор.</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26</w:t>
            </w:r>
          </w:p>
        </w:tc>
        <w:tc>
          <w:tcPr>
            <w:tcW w:type="dxa" w:w="3400"/>
            <w:vAlign w:val="center"/>
          </w:tcPr>
          <w:p>
            <w:r>
              <w:rPr>
                <w:rFonts w:ascii="Liberation Sans" w:hAnsi="Liberation Sans"/>
                <w:sz w:val="17"/>
              </w:rPr>
              <w:t>В техническую статью об алюминиевом остеклении нужно добавить практический блок о вентиляции, микропроветривании, клапанах и конденсате.</w:t>
            </w:r>
          </w:p>
        </w:tc>
        <w:tc>
          <w:tcPr>
            <w:tcW w:type="dxa" w:w="3400"/>
            <w:vAlign w:val="center"/>
          </w:tcPr>
          <w:p>
            <w:r>
              <w:rPr>
                <w:rFonts w:ascii="Liberation Sans" w:hAnsi="Liberation Sans"/>
                <w:sz w:val="17"/>
              </w:rPr>
              <w:t>Готово к доработке.</w:t>
            </w:r>
          </w:p>
        </w:tc>
      </w:tr>
      <w:tr>
        <w:trPr>
          <w:cantSplit/>
        </w:trPr>
        <w:tc>
          <w:tcPr>
            <w:tcW w:type="dxa" w:w="3400"/>
            <w:vAlign w:val="center"/>
          </w:tcPr>
          <w:p>
            <w:r>
              <w:rPr>
                <w:rFonts w:ascii="Liberation Sans" w:hAnsi="Liberation Sans"/>
                <w:sz w:val="17"/>
              </w:rPr>
              <w:t>27</w:t>
            </w:r>
          </w:p>
        </w:tc>
        <w:tc>
          <w:tcPr>
            <w:tcW w:type="dxa" w:w="3400"/>
            <w:vAlign w:val="center"/>
          </w:tcPr>
          <w:p>
            <w:r>
              <w:rPr>
                <w:rFonts w:ascii="Liberation Sans" w:hAnsi="Liberation Sans"/>
                <w:sz w:val="17"/>
              </w:rPr>
              <w:t>Базовое определение французского окна уже достаточно раскрыто; доработка должна сосредоточиться на сравнении конфигураций.</w:t>
            </w:r>
          </w:p>
        </w:tc>
        <w:tc>
          <w:tcPr>
            <w:tcW w:type="dxa" w:w="3400"/>
            <w:vAlign w:val="center"/>
          </w:tcPr>
          <w:p>
            <w:r>
              <w:rPr>
                <w:rFonts w:ascii="Liberation Sans" w:hAnsi="Liberation Sans"/>
                <w:sz w:val="17"/>
              </w:rPr>
              <w:t>Текущий материал уже закрывает эту часть задачи.</w:t>
            </w:r>
          </w:p>
        </w:tc>
      </w:tr>
      <w:tr>
        <w:trPr>
          <w:cantSplit/>
        </w:trPr>
        <w:tc>
          <w:tcPr>
            <w:tcW w:type="dxa" w:w="3400"/>
            <w:vAlign w:val="center"/>
          </w:tcPr>
          <w:p>
            <w:r>
              <w:rPr>
                <w:rFonts w:ascii="Liberation Sans" w:hAnsi="Liberation Sans"/>
                <w:sz w:val="17"/>
              </w:rPr>
              <w:t>28</w:t>
            </w:r>
          </w:p>
        </w:tc>
        <w:tc>
          <w:tcPr>
            <w:tcW w:type="dxa" w:w="3400"/>
            <w:vAlign w:val="center"/>
          </w:tcPr>
          <w:p>
            <w:r>
              <w:rPr>
                <w:rFonts w:ascii="Liberation Sans" w:hAnsi="Liberation Sans"/>
                <w:sz w:val="17"/>
              </w:rPr>
              <w:t>На странице пластиковых дверей нужно объяснить размеры, типовой и индивидуальный блок, порог, направление открывания и роль замера.</w:t>
            </w:r>
          </w:p>
        </w:tc>
        <w:tc>
          <w:tcPr>
            <w:tcW w:type="dxa" w:w="3400"/>
            <w:vAlign w:val="center"/>
          </w:tcPr>
          <w:p>
            <w:r>
              <w:rPr>
                <w:rFonts w:ascii="Liberation Sans" w:hAnsi="Liberation Sans"/>
                <w:sz w:val="17"/>
              </w:rPr>
              <w:t>Готово к доработке.</w:t>
            </w:r>
          </w:p>
        </w:tc>
      </w:tr>
      <w:tr>
        <w:trPr>
          <w:cantSplit/>
        </w:trPr>
        <w:tc>
          <w:tcPr>
            <w:tcW w:type="dxa" w:w="3400"/>
            <w:vAlign w:val="center"/>
          </w:tcPr>
          <w:p>
            <w:r>
              <w:rPr>
                <w:rFonts w:ascii="Liberation Sans" w:hAnsi="Liberation Sans"/>
                <w:sz w:val="17"/>
              </w:rPr>
              <w:t>29</w:t>
            </w:r>
          </w:p>
        </w:tc>
        <w:tc>
          <w:tcPr>
            <w:tcW w:type="dxa" w:w="3400"/>
            <w:vAlign w:val="center"/>
          </w:tcPr>
          <w:p>
            <w:r>
              <w:rPr>
                <w:rFonts w:ascii="Liberation Sans" w:hAnsi="Liberation Sans"/>
                <w:sz w:val="17"/>
              </w:rPr>
              <w:t>Портфолио нужно сделать навигируемым по реально представленным типам работ.</w:t>
            </w:r>
          </w:p>
        </w:tc>
        <w:tc>
          <w:tcPr>
            <w:tcW w:type="dxa" w:w="3400"/>
            <w:vAlign w:val="center"/>
          </w:tcPr>
          <w:p>
            <w:r>
              <w:rPr>
                <w:rFonts w:ascii="Liberation Sans" w:hAnsi="Liberation Sans"/>
                <w:sz w:val="17"/>
              </w:rPr>
              <w:t>Готово к доработке.</w:t>
            </w:r>
          </w:p>
        </w:tc>
      </w:tr>
      <w:tr>
        <w:trPr>
          <w:cantSplit/>
        </w:trPr>
        <w:tc>
          <w:tcPr>
            <w:tcW w:type="dxa" w:w="3400"/>
            <w:vAlign w:val="center"/>
          </w:tcPr>
          <w:p>
            <w:r>
              <w:rPr>
                <w:rFonts w:ascii="Liberation Sans" w:hAnsi="Liberation Sans"/>
                <w:sz w:val="17"/>
              </w:rPr>
              <w:t>30</w:t>
            </w:r>
          </w:p>
        </w:tc>
        <w:tc>
          <w:tcPr>
            <w:tcW w:type="dxa" w:w="3400"/>
            <w:vAlign w:val="center"/>
          </w:tcPr>
          <w:p>
            <w:r>
              <w:rPr>
                <w:rFonts w:ascii="Liberation Sans" w:hAnsi="Liberation Sans"/>
                <w:sz w:val="17"/>
              </w:rPr>
              <w:t>Раздел алюминиевых окон нужно усилить блоком о панорамном формате, тёплом и холодном сценариях и проектных ограничениях.</w:t>
            </w:r>
          </w:p>
        </w:tc>
        <w:tc>
          <w:tcPr>
            <w:tcW w:type="dxa" w:w="3400"/>
            <w:vAlign w:val="center"/>
          </w:tcPr>
          <w:p>
            <w:r>
              <w:rPr>
                <w:rFonts w:ascii="Liberation Sans" w:hAnsi="Liberation Sans"/>
                <w:sz w:val="17"/>
              </w:rPr>
              <w:t>Готово к доработке.</w:t>
            </w:r>
          </w:p>
        </w:tc>
      </w:tr>
      <w:tr>
        <w:trPr>
          <w:cantSplit/>
        </w:trPr>
        <w:tc>
          <w:tcPr>
            <w:tcW w:type="dxa" w:w="3400"/>
            <w:vAlign w:val="center"/>
          </w:tcPr>
          <w:p>
            <w:r>
              <w:rPr>
                <w:rFonts w:ascii="Liberation Sans" w:hAnsi="Liberation Sans"/>
                <w:sz w:val="17"/>
              </w:rPr>
              <w:t>31</w:t>
            </w:r>
          </w:p>
        </w:tc>
        <w:tc>
          <w:tcPr>
            <w:tcW w:type="dxa" w:w="3400"/>
            <w:vAlign w:val="center"/>
          </w:tcPr>
          <w:p>
            <w:r>
              <w:rPr>
                <w:rFonts w:ascii="Liberation Sans" w:hAnsi="Liberation Sans"/>
                <w:sz w:val="17"/>
              </w:rPr>
              <w:t>Статью о лучших окнах нужно обновить по дате, критериям и методике сравнения брендов и моделей.</w:t>
            </w:r>
          </w:p>
        </w:tc>
        <w:tc>
          <w:tcPr>
            <w:tcW w:type="dxa" w:w="3400"/>
            <w:vAlign w:val="center"/>
          </w:tcPr>
          <w:p>
            <w:r>
              <w:rPr>
                <w:rFonts w:ascii="Liberation Sans" w:hAnsi="Liberation Sans"/>
                <w:sz w:val="17"/>
              </w:rPr>
              <w:t>Готово к доработке.</w:t>
            </w:r>
          </w:p>
        </w:tc>
      </w:tr>
      <w:tr>
        <w:trPr>
          <w:cantSplit/>
        </w:trPr>
        <w:tc>
          <w:tcPr>
            <w:tcW w:type="dxa" w:w="3400"/>
            <w:vAlign w:val="center"/>
          </w:tcPr>
          <w:p>
            <w:r>
              <w:rPr>
                <w:rFonts w:ascii="Liberation Sans" w:hAnsi="Liberation Sans"/>
                <w:sz w:val="17"/>
              </w:rPr>
              <w:t>32</w:t>
            </w:r>
          </w:p>
        </w:tc>
        <w:tc>
          <w:tcPr>
            <w:tcW w:type="dxa" w:w="3400"/>
            <w:vAlign w:val="center"/>
          </w:tcPr>
          <w:p>
            <w:r>
              <w:rPr>
                <w:rFonts w:ascii="Liberation Sans" w:hAnsi="Liberation Sans"/>
                <w:sz w:val="17"/>
              </w:rPr>
              <w:t>Для пятнадцати потенциальных внутренних ссылок следующий шаг — выбрать точное место на странице и естественный текст ссылки.</w:t>
            </w:r>
          </w:p>
        </w:tc>
        <w:tc>
          <w:tcPr>
            <w:tcW w:type="dxa" w:w="3400"/>
            <w:vAlign w:val="center"/>
          </w:tcPr>
          <w:p>
            <w:r>
              <w:rPr>
                <w:rFonts w:ascii="Liberation Sans" w:hAnsi="Liberation Sans"/>
                <w:sz w:val="17"/>
              </w:rPr>
              <w:t>Следующий шаг — определить место и естественный текст каждой ссылки.</w:t>
            </w:r>
          </w:p>
        </w:tc>
      </w:tr>
      <w:tr>
        <w:trPr>
          <w:cantSplit/>
        </w:trPr>
        <w:tc>
          <w:tcPr>
            <w:tcW w:type="dxa" w:w="3400"/>
            <w:vAlign w:val="center"/>
          </w:tcPr>
          <w:p>
            <w:r>
              <w:rPr>
                <w:rFonts w:ascii="Liberation Sans" w:hAnsi="Liberation Sans"/>
                <w:sz w:val="17"/>
              </w:rPr>
              <w:t>33</w:t>
            </w:r>
          </w:p>
        </w:tc>
        <w:tc>
          <w:tcPr>
            <w:tcW w:type="dxa" w:w="3400"/>
            <w:vAlign w:val="center"/>
          </w:tcPr>
          <w:p>
            <w:r>
              <w:rPr>
                <w:rFonts w:ascii="Liberation Sans" w:hAnsi="Liberation Sans"/>
                <w:sz w:val="17"/>
              </w:rPr>
              <w:t>Сорок шесть групп подзадач уже распределены по существующим страницам и могут использоваться как карта содержания.</w:t>
            </w:r>
          </w:p>
        </w:tc>
        <w:tc>
          <w:tcPr>
            <w:tcW w:type="dxa" w:w="3400"/>
            <w:vAlign w:val="center"/>
          </w:tcPr>
          <w:p>
            <w:r>
              <w:rPr>
                <w:rFonts w:ascii="Liberation Sans" w:hAnsi="Liberation Sans"/>
                <w:sz w:val="17"/>
              </w:rPr>
              <w:t>Роль существующей страницы подтверждена.</w:t>
            </w:r>
          </w:p>
        </w:tc>
      </w:tr>
      <w:tr>
        <w:trPr>
          <w:cantSplit/>
        </w:trPr>
        <w:tc>
          <w:tcPr>
            <w:tcW w:type="dxa" w:w="3400"/>
            <w:vAlign w:val="center"/>
          </w:tcPr>
          <w:p>
            <w:r>
              <w:rPr>
                <w:rFonts w:ascii="Liberation Sans" w:hAnsi="Liberation Sans"/>
                <w:sz w:val="17"/>
              </w:rPr>
              <w:t>34</w:t>
            </w:r>
          </w:p>
        </w:tc>
        <w:tc>
          <w:tcPr>
            <w:tcW w:type="dxa" w:w="3400"/>
            <w:vAlign w:val="center"/>
          </w:tcPr>
          <w:p>
            <w:r>
              <w:rPr>
                <w:rFonts w:ascii="Liberation Sans" w:hAnsi="Liberation Sans"/>
                <w:sz w:val="17"/>
              </w:rPr>
              <w:t>Для двадцати дополнительных тем следующий шаг зависит от новых данных о спросе, странице, услуге или содержании.</w:t>
            </w:r>
          </w:p>
        </w:tc>
        <w:tc>
          <w:tcPr>
            <w:tcW w:type="dxa" w:w="3400"/>
            <w:vAlign w:val="center"/>
          </w:tcPr>
          <w:p>
            <w:r>
              <w:rPr>
                <w:rFonts w:ascii="Liberation Sans" w:hAnsi="Liberation Sans"/>
                <w:sz w:val="17"/>
              </w:rPr>
              <w:t>Следующий шаг зависит от новых данных; текущие рекомендации не блокируются.</w:t>
            </w:r>
          </w:p>
        </w:tc>
      </w:tr>
    </w:tbl>
    <w:p>
      <w:pPr>
        <w:pStyle w:val="Heading1"/>
      </w:pPr>
      <w:r>
        <w:t>Границы применения выводов</w:t>
      </w:r>
    </w:p>
    <w:p>
      <w:pPr>
        <w:pStyle w:val="ListBullet"/>
      </w:pPr>
      <w:r>
        <w:t>Часть редких и неоднозначных формулировок сохранена вне текущего плана до тех пор, пока не появится отдельная точная проверка или новый факт. Это не блокирует семь готовых доработок.</w:t>
      </w:r>
    </w:p>
    <w:p>
      <w:pPr>
        <w:pStyle w:val="ListBullet"/>
      </w:pPr>
      <w:r>
        <w:t>Для потенциальных внутренних ссылок следующий шаг — выбрать реальное место на странице и естественный окружающий текст; после этого каждую ссылку можно оценивать как отдельную доработку.</w:t>
      </w:r>
    </w:p>
    <w:p>
      <w:pPr>
        <w:pStyle w:val="ListBullet"/>
      </w:pPr>
      <w:r>
        <w:t>Выводы следует пересматривать, если на сайте появится новая страница, изменится ассортимент компании, изменится состав услуги или новая точная проверка покажет иную задачу пользователя.</w:t>
      </w:r>
    </w:p>
    <w:p>
      <w:pPr>
        <w:pStyle w:val="ListBullet"/>
      </w:pPr>
      <w:r>
        <w:t>Любое обещание о составе услуги, ассортименте, гарантии или технической возможности должно опираться на подтверждённый факт компании.</w:t>
      </w:r>
    </w:p>
    <w:sectPr w:rsidR="00FC693F" w:rsidRPr="0006063C" w:rsidSect="00034616">
      <w:footerReference w:type="default" r:id="rId18"/>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sz w:val="16"/>
      </w:rPr>
      <w:t>Исследование сайта «Окно Москва»</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kno-msk.ru/" TargetMode="External"/><Relationship Id="rId10" Type="http://schemas.openxmlformats.org/officeDocument/2006/relationships/hyperlink" Target="https://okno-msk.ru/okna-rehau/francuzskie-okna" TargetMode="External"/><Relationship Id="rId11" Type="http://schemas.openxmlformats.org/officeDocument/2006/relationships/hyperlink" Target="https://okno-msk.ru/okna-rehau/po-tipu-doma/okna-v-chastnyj-dom" TargetMode="External"/><Relationship Id="rId12" Type="http://schemas.openxmlformats.org/officeDocument/2006/relationships/hyperlink" Target="https://okno-msk.ru/stati/plyusy-i-minusy-ostekleniya-alyuminievymi-oknami" TargetMode="External"/><Relationship Id="rId13" Type="http://schemas.openxmlformats.org/officeDocument/2006/relationships/hyperlink" Target="https://okno-msk.ru/dveri-rehau" TargetMode="External"/><Relationship Id="rId14" Type="http://schemas.openxmlformats.org/officeDocument/2006/relationships/hyperlink" Target="https://okno-msk.ru/nashi-raboty" TargetMode="External"/><Relationship Id="rId15" Type="http://schemas.openxmlformats.org/officeDocument/2006/relationships/hyperlink" Target="https://okno-msk.ru/alyuminievye-okna/" TargetMode="External"/><Relationship Id="rId16" Type="http://schemas.openxmlformats.org/officeDocument/2006/relationships/hyperlink" Target="https://okno-msk.ru/stati/kakie-okna-samye-luchshie" TargetMode="External"/><Relationship Id="rId17" Type="http://schemas.openxmlformats.org/officeDocument/2006/relationships/hyperlink" Target="https://okno-msk.ru/stati/kak-vybrat-plastikovye-okna" TargetMode="Externa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